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B4012A" w:rsidRDefault="005D600D" w:rsidP="001A7C8E">
            <w:pPr>
              <w:rPr>
                <w:b/>
              </w:rPr>
            </w:pPr>
            <w:r w:rsidRPr="005D600D">
              <w:rPr>
                <w:b/>
              </w:rPr>
              <w:t>Zpracování PD – Úprava akustických podmínek a osvětlení ZŠ Kosmonautů 177, Děčín XXVII.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F342E" w:rsidRDefault="005D600D" w:rsidP="003E517E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Default="005D600D" w:rsidP="00B37F26">
            <w:hyperlink r:id="rId8" w:history="1">
              <w:r w:rsidRPr="00D8076C">
                <w:rPr>
                  <w:rStyle w:val="Hypertextovodkaz"/>
                </w:rPr>
                <w:t>https://zakazky.mmdecin.cz/vz00001085</w:t>
              </w:r>
            </w:hyperlink>
            <w:r>
              <w:t xml:space="preserve"> </w:t>
            </w:r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F06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</w:t>
            </w:r>
            <w:r w:rsidR="00EF0626">
              <w:rPr>
                <w:color w:val="000000"/>
                <w:sz w:val="24"/>
                <w:szCs w:val="24"/>
              </w:rPr>
              <w:t>ěstí</w:t>
            </w:r>
            <w:r w:rsidRPr="00DC0287">
              <w:rPr>
                <w:color w:val="000000"/>
                <w:sz w:val="24"/>
                <w:szCs w:val="24"/>
              </w:rPr>
              <w:t xml:space="preserve"> 1175/5</w:t>
            </w:r>
            <w:r w:rsidR="00EF0626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3E517E" w:rsidP="003E517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 xml:space="preserve">é </w:t>
            </w:r>
            <w:r w:rsidR="00352EA5" w:rsidRPr="009C1E8F">
              <w:rPr>
                <w:b/>
                <w:sz w:val="32"/>
                <w:szCs w:val="32"/>
              </w:rPr>
              <w:t>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3E517E">
              <w:rPr>
                <w:b/>
                <w:sz w:val="24"/>
                <w:szCs w:val="24"/>
              </w:rPr>
              <w:t xml:space="preserve">dodavatele </w:t>
            </w:r>
            <w:r w:rsidRPr="002F431A">
              <w:rPr>
                <w:b/>
                <w:sz w:val="24"/>
                <w:szCs w:val="24"/>
              </w:rPr>
              <w:t>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3E517E">
              <w:rPr>
                <w:b/>
                <w:sz w:val="24"/>
              </w:rPr>
              <w:t>dodavatele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C16193">
      <w:pPr>
        <w:spacing w:after="120"/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C16193" w:rsidRPr="00007BA2" w:rsidTr="00C16193">
        <w:trPr>
          <w:trHeight w:val="49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Ceny v Kč bez DPH</w:t>
            </w:r>
          </w:p>
        </w:tc>
      </w:tr>
      <w:tr w:rsidR="00A95AD7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E057CC" w:rsidRDefault="00A95AD7" w:rsidP="009001D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DPS v rozsahu </w:t>
            </w:r>
            <w:r w:rsidR="00E057CC"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uvedeném </w:t>
            </w:r>
            <w:r w:rsidR="00E057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čl.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II. odst. 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písm. a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b)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A95AD7" w:rsidRPr="00E057CC" w:rsidRDefault="00A95AD7" w:rsidP="009001D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(max. 50 % z celkové nabídkové ceny)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95AD7" w:rsidRDefault="00A95AD7" w:rsidP="000C5C2A">
            <w:pPr>
              <w:jc w:val="right"/>
            </w:pPr>
          </w:p>
        </w:tc>
      </w:tr>
      <w:tr w:rsidR="00A95AD7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A95AD7" w:rsidRPr="00A95AD7" w:rsidRDefault="00A95AD7" w:rsidP="000C5C2A">
            <w:pPr>
              <w:pStyle w:val="Zkladntext"/>
              <w:jc w:val="left"/>
              <w:rPr>
                <w:rFonts w:ascii="Arial" w:hAnsi="Arial" w:cs="Arial"/>
              </w:rPr>
            </w:pPr>
            <w:r w:rsidRPr="008E1951">
              <w:rPr>
                <w:rFonts w:ascii="Arial" w:eastAsia="Times New Roman" w:hAnsi="Arial" w:cs="Arial"/>
                <w:lang w:eastAsia="cs-CZ"/>
              </w:rPr>
              <w:t xml:space="preserve">Inženýrská činnost vč. zajištění </w:t>
            </w:r>
            <w:r>
              <w:rPr>
                <w:rFonts w:ascii="Arial" w:hAnsi="Arial" w:cs="Arial"/>
              </w:rPr>
              <w:t>potřebn</w:t>
            </w:r>
            <w:r w:rsidR="000C5C2A">
              <w:rPr>
                <w:rFonts w:ascii="Arial" w:hAnsi="Arial" w:cs="Arial"/>
              </w:rPr>
              <w:t>ých</w:t>
            </w:r>
            <w:r>
              <w:rPr>
                <w:rFonts w:ascii="Arial" w:hAnsi="Arial" w:cs="Arial"/>
              </w:rPr>
              <w:t xml:space="preserve"> </w:t>
            </w:r>
            <w:r w:rsidRPr="008E1951">
              <w:rPr>
                <w:rFonts w:ascii="Arial" w:hAnsi="Arial" w:cs="Arial"/>
              </w:rPr>
              <w:t xml:space="preserve">povolení </w:t>
            </w:r>
            <w:r>
              <w:rPr>
                <w:rFonts w:ascii="Arial" w:hAnsi="Arial" w:cs="Arial"/>
              </w:rPr>
              <w:t xml:space="preserve">dle </w:t>
            </w:r>
            <w:r w:rsidRPr="00041481">
              <w:rPr>
                <w:rFonts w:ascii="Arial" w:hAnsi="Arial" w:cs="Arial"/>
              </w:rPr>
              <w:t xml:space="preserve">čl. II odst. 1 písm. </w:t>
            </w:r>
            <w:r>
              <w:rPr>
                <w:rFonts w:ascii="Arial" w:hAnsi="Arial" w:cs="Arial"/>
              </w:rPr>
              <w:t>c</w:t>
            </w:r>
            <w:r w:rsidRPr="00041481">
              <w:rPr>
                <w:rFonts w:ascii="Arial" w:hAnsi="Arial" w:cs="Arial"/>
              </w:rPr>
              <w:t>) smlouvy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95AD7" w:rsidRPr="00007BA2" w:rsidRDefault="00A95AD7" w:rsidP="000C5C2A">
            <w:pPr>
              <w:pStyle w:val="Zkladntext"/>
              <w:jc w:val="righ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A95AD7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5AD7" w:rsidRPr="008E1951" w:rsidRDefault="00A95AD7" w:rsidP="009001DA">
            <w:pPr>
              <w:pStyle w:val="Zkladntext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E1951">
              <w:rPr>
                <w:rFonts w:ascii="Arial" w:eastAsia="Times New Roman" w:hAnsi="Arial" w:cs="Arial"/>
                <w:lang w:eastAsia="cs-CZ"/>
              </w:rPr>
              <w:t xml:space="preserve">Autorský dozor, čl. II. odst. </w:t>
            </w:r>
            <w:r>
              <w:rPr>
                <w:rFonts w:ascii="Arial" w:eastAsia="Times New Roman" w:hAnsi="Arial" w:cs="Arial"/>
                <w:lang w:eastAsia="cs-CZ"/>
              </w:rPr>
              <w:t>1, písm. d) smlouvy</w:t>
            </w:r>
            <w:r w:rsidR="00E057C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E1951">
              <w:rPr>
                <w:rFonts w:ascii="Arial" w:eastAsia="Times New Roman" w:hAnsi="Arial" w:cs="Arial"/>
                <w:lang w:eastAsia="cs-CZ"/>
              </w:rPr>
              <w:t>(min</w:t>
            </w:r>
            <w:bookmarkStart w:id="0" w:name="_GoBack"/>
            <w:bookmarkEnd w:id="0"/>
            <w:r w:rsidRPr="008E1951">
              <w:rPr>
                <w:rFonts w:ascii="Arial" w:eastAsia="Times New Roman" w:hAnsi="Arial" w:cs="Arial"/>
                <w:lang w:eastAsia="cs-CZ"/>
              </w:rPr>
              <w:t>. 2 % z celkové nabídkové ceny)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5AD7" w:rsidRPr="00007BA2" w:rsidRDefault="00A95AD7" w:rsidP="000C5C2A">
            <w:pPr>
              <w:pStyle w:val="Zkladntext"/>
              <w:jc w:val="righ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A95AD7" w:rsidRPr="00007BA2" w:rsidTr="00C16193">
        <w:trPr>
          <w:trHeight w:val="454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5AD7" w:rsidRPr="00B07843" w:rsidRDefault="00A95AD7" w:rsidP="00C16193">
            <w:pPr>
              <w:pStyle w:val="Zkladntext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B07843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AD7" w:rsidRPr="000C5C2A" w:rsidRDefault="00A95AD7" w:rsidP="000C5C2A">
            <w:pPr>
              <w:pStyle w:val="Zkladntext"/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:rsidR="00352EA5" w:rsidRDefault="00352EA5" w:rsidP="00C1619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  <w:r w:rsidR="003E517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52EA5" w:rsidRPr="00DC0287" w:rsidRDefault="00352EA5" w:rsidP="003E517E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a</w:t>
            </w:r>
            <w:r w:rsidR="003E51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>jsou očíslovány vzestupnou, nepřerušenou číselnou řadou.</w:t>
            </w:r>
          </w:p>
        </w:tc>
      </w:tr>
    </w:tbl>
    <w:p w:rsidR="00352EA5" w:rsidRDefault="00352EA5" w:rsidP="00EF0626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4012A">
        <w:trPr>
          <w:trHeight w:val="850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 w:rsidP="001A7C8E"/>
    <w:sectPr w:rsidR="0046352A" w:rsidSect="00B4012A">
      <w:headerReference w:type="default" r:id="rId9"/>
      <w:type w:val="continuous"/>
      <w:pgSz w:w="11906" w:h="16838"/>
      <w:pgMar w:top="720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A7" w:rsidRDefault="007B71A7" w:rsidP="00352EA5">
      <w:r>
        <w:separator/>
      </w:r>
    </w:p>
  </w:endnote>
  <w:endnote w:type="continuationSeparator" w:id="0">
    <w:p w:rsidR="007B71A7" w:rsidRDefault="007B71A7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A7" w:rsidRDefault="007B71A7" w:rsidP="00352EA5">
      <w:r>
        <w:separator/>
      </w:r>
    </w:p>
  </w:footnote>
  <w:footnote w:type="continuationSeparator" w:id="0">
    <w:p w:rsidR="007B71A7" w:rsidRDefault="007B71A7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A" w:rsidRDefault="000C5C2A" w:rsidP="00664E4F">
    <w:pPr>
      <w:pStyle w:val="Zhlav"/>
      <w:tabs>
        <w:tab w:val="left" w:pos="3439"/>
      </w:tabs>
      <w:jc w:val="center"/>
      <w:rPr>
        <w:bCs/>
        <w:i/>
        <w:color w:val="A6A6A6" w:themeColor="background1" w:themeShade="A6"/>
        <w:sz w:val="18"/>
        <w:szCs w:val="18"/>
      </w:rPr>
    </w:pPr>
  </w:p>
  <w:p w:rsidR="00664E4F" w:rsidRDefault="005D600D" w:rsidP="00664E4F">
    <w:pPr>
      <w:pStyle w:val="Zhlav"/>
      <w:tabs>
        <w:tab w:val="left" w:pos="3439"/>
      </w:tabs>
      <w:jc w:val="center"/>
      <w:rPr>
        <w:bCs/>
        <w:i/>
        <w:color w:val="A6A6A6" w:themeColor="background1" w:themeShade="A6"/>
        <w:sz w:val="18"/>
        <w:szCs w:val="18"/>
      </w:rPr>
    </w:pPr>
    <w:r w:rsidRPr="005D600D">
      <w:rPr>
        <w:bCs/>
        <w:i/>
        <w:color w:val="A6A6A6" w:themeColor="background1" w:themeShade="A6"/>
        <w:sz w:val="18"/>
        <w:szCs w:val="18"/>
      </w:rPr>
      <w:t>Zpracování PD – Úprava akustických podmínek a osvětlení ZŠ Kosmonautů 177, Děčín XXVII.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0C5C2A"/>
    <w:rsid w:val="00124B9E"/>
    <w:rsid w:val="00191BA9"/>
    <w:rsid w:val="001A7C8E"/>
    <w:rsid w:val="001F0DDF"/>
    <w:rsid w:val="002121EA"/>
    <w:rsid w:val="00226218"/>
    <w:rsid w:val="002F342E"/>
    <w:rsid w:val="00352EA5"/>
    <w:rsid w:val="00362142"/>
    <w:rsid w:val="00392565"/>
    <w:rsid w:val="00393D5B"/>
    <w:rsid w:val="003E517E"/>
    <w:rsid w:val="00401028"/>
    <w:rsid w:val="00451C98"/>
    <w:rsid w:val="0046352A"/>
    <w:rsid w:val="004A5B72"/>
    <w:rsid w:val="004D248F"/>
    <w:rsid w:val="004E40E0"/>
    <w:rsid w:val="00536953"/>
    <w:rsid w:val="00575D11"/>
    <w:rsid w:val="005B2D20"/>
    <w:rsid w:val="005D600D"/>
    <w:rsid w:val="005E639F"/>
    <w:rsid w:val="005F462B"/>
    <w:rsid w:val="006620DC"/>
    <w:rsid w:val="006629E8"/>
    <w:rsid w:val="00664E4F"/>
    <w:rsid w:val="006A7B90"/>
    <w:rsid w:val="00706AD5"/>
    <w:rsid w:val="00733792"/>
    <w:rsid w:val="007B71A7"/>
    <w:rsid w:val="007D08D7"/>
    <w:rsid w:val="0083686F"/>
    <w:rsid w:val="00850B52"/>
    <w:rsid w:val="00877F4E"/>
    <w:rsid w:val="00900ED8"/>
    <w:rsid w:val="00982404"/>
    <w:rsid w:val="009E53D1"/>
    <w:rsid w:val="00A40895"/>
    <w:rsid w:val="00A95AD7"/>
    <w:rsid w:val="00A97560"/>
    <w:rsid w:val="00AB1C23"/>
    <w:rsid w:val="00AC7553"/>
    <w:rsid w:val="00AF0095"/>
    <w:rsid w:val="00B14239"/>
    <w:rsid w:val="00B14771"/>
    <w:rsid w:val="00B4012A"/>
    <w:rsid w:val="00C12611"/>
    <w:rsid w:val="00C16193"/>
    <w:rsid w:val="00C260E5"/>
    <w:rsid w:val="00CA68AD"/>
    <w:rsid w:val="00CD42DC"/>
    <w:rsid w:val="00D1151A"/>
    <w:rsid w:val="00D12BFD"/>
    <w:rsid w:val="00D61CF9"/>
    <w:rsid w:val="00DB6021"/>
    <w:rsid w:val="00E057CC"/>
    <w:rsid w:val="00E921EC"/>
    <w:rsid w:val="00E949C6"/>
    <w:rsid w:val="00E96295"/>
    <w:rsid w:val="00EF0626"/>
    <w:rsid w:val="00F20EC0"/>
    <w:rsid w:val="00F460F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16193"/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61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10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Šivrová</dc:creator>
  <cp:lastModifiedBy>Šivrová Petra</cp:lastModifiedBy>
  <cp:revision>12</cp:revision>
  <cp:lastPrinted>2017-10-31T10:12:00Z</cp:lastPrinted>
  <dcterms:created xsi:type="dcterms:W3CDTF">2016-10-31T07:08:00Z</dcterms:created>
  <dcterms:modified xsi:type="dcterms:W3CDTF">2017-10-31T10:12:00Z</dcterms:modified>
</cp:coreProperties>
</file>