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6FCC4" w14:textId="77777777" w:rsidR="00684A11" w:rsidRDefault="00684A11" w:rsidP="00F074D4">
      <w:pPr>
        <w:tabs>
          <w:tab w:val="left" w:pos="993"/>
        </w:tabs>
        <w:jc w:val="center"/>
        <w:rPr>
          <w:rFonts w:cs="Arial"/>
          <w:b/>
          <w:sz w:val="28"/>
          <w:szCs w:val="22"/>
        </w:rPr>
      </w:pPr>
    </w:p>
    <w:p w14:paraId="443BD9B9" w14:textId="77777777" w:rsidR="00684A11" w:rsidRDefault="00684A11" w:rsidP="00F074D4">
      <w:pPr>
        <w:tabs>
          <w:tab w:val="left" w:pos="993"/>
        </w:tabs>
        <w:jc w:val="center"/>
        <w:rPr>
          <w:rFonts w:cs="Arial"/>
          <w:b/>
          <w:sz w:val="28"/>
          <w:szCs w:val="22"/>
        </w:rPr>
      </w:pPr>
    </w:p>
    <w:p w14:paraId="26C90651" w14:textId="77777777" w:rsidR="007762CE" w:rsidRPr="006212A1" w:rsidRDefault="007762CE" w:rsidP="00F074D4">
      <w:pPr>
        <w:tabs>
          <w:tab w:val="left" w:pos="993"/>
        </w:tabs>
        <w:jc w:val="center"/>
        <w:rPr>
          <w:rFonts w:cs="Arial"/>
          <w:b/>
          <w:sz w:val="28"/>
          <w:szCs w:val="22"/>
        </w:rPr>
      </w:pPr>
      <w:r w:rsidRPr="006212A1">
        <w:rPr>
          <w:rFonts w:cs="Arial"/>
          <w:b/>
          <w:sz w:val="28"/>
          <w:szCs w:val="22"/>
        </w:rPr>
        <w:t>SMLOUVA O DÍLO</w:t>
      </w:r>
    </w:p>
    <w:p w14:paraId="71227A42" w14:textId="22AF91B0" w:rsidR="00E059F8" w:rsidRPr="00E059F8" w:rsidRDefault="00E059F8" w:rsidP="007762CE">
      <w:pPr>
        <w:jc w:val="center"/>
        <w:rPr>
          <w:rFonts w:cs="Arial"/>
          <w:sz w:val="24"/>
          <w:szCs w:val="22"/>
        </w:rPr>
      </w:pPr>
      <w:r w:rsidRPr="00E059F8">
        <w:rPr>
          <w:rFonts w:cs="Arial"/>
          <w:sz w:val="24"/>
          <w:szCs w:val="22"/>
        </w:rPr>
        <w:t>…………………</w:t>
      </w:r>
      <w:proofErr w:type="gramStart"/>
      <w:r w:rsidRPr="00E059F8">
        <w:rPr>
          <w:rFonts w:cs="Arial"/>
          <w:sz w:val="24"/>
          <w:szCs w:val="22"/>
        </w:rPr>
        <w:t>….</w:t>
      </w:r>
      <w:r w:rsidRPr="00E059F8">
        <w:rPr>
          <w:rFonts w:cs="Arial"/>
          <w:sz w:val="24"/>
          <w:szCs w:val="22"/>
          <w:vertAlign w:val="subscript"/>
        </w:rPr>
        <w:t>číslo</w:t>
      </w:r>
      <w:proofErr w:type="gramEnd"/>
      <w:r w:rsidRPr="00E059F8">
        <w:rPr>
          <w:rFonts w:cs="Arial"/>
          <w:sz w:val="24"/>
          <w:szCs w:val="22"/>
          <w:vertAlign w:val="subscript"/>
        </w:rPr>
        <w:t xml:space="preserve"> objednatele</w:t>
      </w:r>
    </w:p>
    <w:p w14:paraId="7D9B3CCA" w14:textId="30F3C8E5" w:rsidR="00CF79AE" w:rsidRPr="00E059F8" w:rsidRDefault="00CF79AE" w:rsidP="00D23577">
      <w:pPr>
        <w:spacing w:after="0"/>
        <w:jc w:val="center"/>
        <w:rPr>
          <w:rFonts w:cs="Arial"/>
          <w:szCs w:val="22"/>
        </w:rPr>
      </w:pPr>
      <w:r w:rsidRPr="00E059F8">
        <w:rPr>
          <w:rFonts w:cs="Arial"/>
          <w:szCs w:val="22"/>
        </w:rPr>
        <w:t>uzavřená dle ustanovení § 2586</w:t>
      </w:r>
      <w:r w:rsidR="001E2261">
        <w:rPr>
          <w:rFonts w:cs="Arial"/>
          <w:szCs w:val="22"/>
        </w:rPr>
        <w:t xml:space="preserve"> </w:t>
      </w:r>
      <w:r w:rsidRPr="00E059F8">
        <w:rPr>
          <w:rFonts w:cs="Arial"/>
          <w:szCs w:val="22"/>
        </w:rPr>
        <w:t>a násl. zákona č. 89/2012</w:t>
      </w:r>
      <w:r w:rsidR="008D3476">
        <w:rPr>
          <w:rFonts w:cs="Arial"/>
          <w:szCs w:val="22"/>
        </w:rPr>
        <w:t xml:space="preserve"> </w:t>
      </w:r>
      <w:r w:rsidRPr="00E059F8">
        <w:rPr>
          <w:rFonts w:cs="Arial"/>
          <w:szCs w:val="22"/>
        </w:rPr>
        <w:t>Sb., občanský zákoník</w:t>
      </w:r>
      <w:r w:rsidR="008D3476">
        <w:rPr>
          <w:rFonts w:cs="Arial"/>
          <w:szCs w:val="22"/>
        </w:rPr>
        <w:t xml:space="preserve">, </w:t>
      </w:r>
      <w:r w:rsidR="004B2FC9">
        <w:rPr>
          <w:rFonts w:cs="Arial"/>
          <w:szCs w:val="22"/>
        </w:rPr>
        <w:br/>
      </w:r>
      <w:r w:rsidR="008D3476">
        <w:rPr>
          <w:rFonts w:cs="Arial"/>
          <w:szCs w:val="22"/>
        </w:rPr>
        <w:t>ve znění pozdějších předpisů (dále jen „občanský zákoník“)</w:t>
      </w:r>
    </w:p>
    <w:p w14:paraId="47780872" w14:textId="77777777" w:rsidR="00CF79AE" w:rsidRPr="00CF691C" w:rsidRDefault="00CF79AE" w:rsidP="007762CE">
      <w:pPr>
        <w:jc w:val="center"/>
        <w:rPr>
          <w:rFonts w:cs="Arial"/>
          <w:b/>
          <w:szCs w:val="22"/>
        </w:rPr>
      </w:pPr>
    </w:p>
    <w:p w14:paraId="62E8C904" w14:textId="77777777" w:rsidR="007762CE" w:rsidRPr="00CF691C" w:rsidRDefault="007762CE" w:rsidP="007762CE">
      <w:pPr>
        <w:jc w:val="center"/>
        <w:rPr>
          <w:rFonts w:cs="Arial"/>
          <w:b/>
          <w:szCs w:val="22"/>
        </w:rPr>
      </w:pPr>
      <w:r w:rsidRPr="00CF691C">
        <w:rPr>
          <w:rFonts w:cs="Arial"/>
          <w:b/>
          <w:szCs w:val="22"/>
        </w:rPr>
        <w:t xml:space="preserve">mezi smluvními </w:t>
      </w:r>
      <w:r w:rsidR="00CF691C" w:rsidRPr="00CF691C">
        <w:rPr>
          <w:rFonts w:cs="Arial"/>
          <w:b/>
          <w:szCs w:val="22"/>
        </w:rPr>
        <w:t>stranami:</w:t>
      </w:r>
    </w:p>
    <w:p w14:paraId="177482DC" w14:textId="77777777" w:rsidR="007762CE" w:rsidRDefault="007762CE" w:rsidP="007762CE">
      <w:pPr>
        <w:jc w:val="center"/>
        <w:rPr>
          <w:rFonts w:cs="Arial"/>
          <w:b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675"/>
        <w:gridCol w:w="2268"/>
        <w:gridCol w:w="6379"/>
      </w:tblGrid>
      <w:tr w:rsidR="00433677" w:rsidRPr="00494B60" w14:paraId="004D0FB4" w14:textId="77777777" w:rsidTr="00A41A16">
        <w:tc>
          <w:tcPr>
            <w:tcW w:w="675" w:type="dxa"/>
          </w:tcPr>
          <w:p w14:paraId="6BCCF4AE" w14:textId="77777777" w:rsidR="00433677" w:rsidRPr="00494B60" w:rsidRDefault="00433677" w:rsidP="00A41A16">
            <w:pPr>
              <w:spacing w:after="0"/>
              <w:rPr>
                <w:rFonts w:cs="Arial"/>
                <w:b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0D3B158" w14:textId="77777777" w:rsidR="00433677" w:rsidRPr="00494B60" w:rsidRDefault="00433677" w:rsidP="00A41A16">
            <w:pPr>
              <w:spacing w:after="0"/>
              <w:rPr>
                <w:rFonts w:cs="Arial"/>
                <w:b/>
                <w:szCs w:val="22"/>
              </w:rPr>
            </w:pPr>
            <w:r w:rsidRPr="00494B60">
              <w:rPr>
                <w:rFonts w:cs="Arial"/>
                <w:b/>
                <w:szCs w:val="22"/>
              </w:rPr>
              <w:t>Objednatel:</w:t>
            </w:r>
          </w:p>
        </w:tc>
        <w:tc>
          <w:tcPr>
            <w:tcW w:w="6379" w:type="dxa"/>
            <w:shd w:val="clear" w:color="auto" w:fill="auto"/>
          </w:tcPr>
          <w:p w14:paraId="444759CE" w14:textId="77777777" w:rsidR="00433677" w:rsidRPr="00494B60" w:rsidRDefault="00433677" w:rsidP="00A41A16">
            <w:pPr>
              <w:spacing w:after="0"/>
              <w:rPr>
                <w:rFonts w:cs="Arial"/>
                <w:b/>
                <w:szCs w:val="22"/>
              </w:rPr>
            </w:pPr>
            <w:r w:rsidRPr="00494B60">
              <w:rPr>
                <w:rFonts w:cs="Arial"/>
                <w:b/>
                <w:szCs w:val="22"/>
              </w:rPr>
              <w:t>statutární město Děčín</w:t>
            </w:r>
          </w:p>
        </w:tc>
      </w:tr>
      <w:tr w:rsidR="00433677" w:rsidRPr="00494B60" w14:paraId="58FBB211" w14:textId="77777777" w:rsidTr="00A41A16">
        <w:tc>
          <w:tcPr>
            <w:tcW w:w="675" w:type="dxa"/>
          </w:tcPr>
          <w:p w14:paraId="27601408" w14:textId="77777777" w:rsidR="00433677" w:rsidRPr="00494B60" w:rsidRDefault="00433677" w:rsidP="00A41A16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BED2DC2" w14:textId="77777777" w:rsidR="00433677" w:rsidRPr="00494B60" w:rsidRDefault="00433677" w:rsidP="00A41A16">
            <w:pPr>
              <w:spacing w:after="0"/>
              <w:rPr>
                <w:rFonts w:cs="Arial"/>
                <w:b/>
                <w:szCs w:val="22"/>
              </w:rPr>
            </w:pPr>
            <w:r w:rsidRPr="00494B60">
              <w:rPr>
                <w:rFonts w:cs="Arial"/>
                <w:szCs w:val="22"/>
              </w:rPr>
              <w:t xml:space="preserve">Sídlo:              </w:t>
            </w:r>
          </w:p>
        </w:tc>
        <w:tc>
          <w:tcPr>
            <w:tcW w:w="6379" w:type="dxa"/>
            <w:shd w:val="clear" w:color="auto" w:fill="auto"/>
          </w:tcPr>
          <w:p w14:paraId="45012BD7" w14:textId="77777777" w:rsidR="00433677" w:rsidRPr="00494B60" w:rsidRDefault="00433677" w:rsidP="00A41A16">
            <w:pPr>
              <w:spacing w:after="0"/>
              <w:jc w:val="both"/>
              <w:rPr>
                <w:rFonts w:cs="Arial"/>
                <w:szCs w:val="22"/>
              </w:rPr>
            </w:pPr>
            <w:r w:rsidRPr="00494B60">
              <w:rPr>
                <w:rFonts w:cs="Arial"/>
                <w:szCs w:val="22"/>
              </w:rPr>
              <w:t xml:space="preserve">Magistrát města Děčín, Mírové nám.1175/5, 405 38 Děčín IV               </w:t>
            </w:r>
          </w:p>
        </w:tc>
      </w:tr>
      <w:tr w:rsidR="006859FD" w:rsidRPr="00494B60" w14:paraId="34ADC0CE" w14:textId="77777777" w:rsidTr="00A41A16">
        <w:tc>
          <w:tcPr>
            <w:tcW w:w="675" w:type="dxa"/>
          </w:tcPr>
          <w:p w14:paraId="4AEB23A5" w14:textId="77777777" w:rsidR="006859FD" w:rsidRPr="00494B60" w:rsidRDefault="006859FD" w:rsidP="00A41A16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9C3593E" w14:textId="77777777" w:rsidR="006859FD" w:rsidRPr="00494B60" w:rsidRDefault="006859FD" w:rsidP="00A41A16">
            <w:pPr>
              <w:spacing w:after="0"/>
              <w:rPr>
                <w:rFonts w:cs="Arial"/>
                <w:b/>
                <w:szCs w:val="22"/>
              </w:rPr>
            </w:pPr>
            <w:r w:rsidRPr="00494B60">
              <w:rPr>
                <w:rFonts w:cs="Arial"/>
                <w:szCs w:val="22"/>
              </w:rPr>
              <w:t>Statutární zástupce:</w:t>
            </w:r>
          </w:p>
        </w:tc>
        <w:tc>
          <w:tcPr>
            <w:tcW w:w="6379" w:type="dxa"/>
            <w:shd w:val="clear" w:color="auto" w:fill="auto"/>
          </w:tcPr>
          <w:p w14:paraId="1643735F" w14:textId="77777777" w:rsidR="006859FD" w:rsidRPr="00494B60" w:rsidRDefault="00A91C4C" w:rsidP="00A41A16">
            <w:pPr>
              <w:spacing w:after="0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Mgr. Marie Blažková</w:t>
            </w:r>
            <w:r w:rsidR="006859FD">
              <w:rPr>
                <w:rFonts w:cs="Arial"/>
                <w:szCs w:val="22"/>
              </w:rPr>
              <w:t xml:space="preserve"> – primátor</w:t>
            </w:r>
            <w:r>
              <w:rPr>
                <w:rFonts w:cs="Arial"/>
                <w:szCs w:val="22"/>
              </w:rPr>
              <w:t>ka</w:t>
            </w:r>
            <w:r w:rsidR="006859FD">
              <w:rPr>
                <w:rFonts w:cs="Arial"/>
                <w:szCs w:val="22"/>
              </w:rPr>
              <w:t xml:space="preserve"> města</w:t>
            </w:r>
          </w:p>
        </w:tc>
      </w:tr>
      <w:tr w:rsidR="00433677" w:rsidRPr="00494B60" w14:paraId="0134B397" w14:textId="77777777" w:rsidTr="00A41A16">
        <w:tc>
          <w:tcPr>
            <w:tcW w:w="675" w:type="dxa"/>
          </w:tcPr>
          <w:p w14:paraId="08CA68A5" w14:textId="77777777" w:rsidR="00433677" w:rsidRPr="00494B60" w:rsidRDefault="00433677" w:rsidP="00A41A16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81D3232" w14:textId="77777777" w:rsidR="00433677" w:rsidRPr="00494B60" w:rsidRDefault="00433677" w:rsidP="00A41A16">
            <w:pPr>
              <w:spacing w:after="0"/>
              <w:rPr>
                <w:rFonts w:cs="Arial"/>
                <w:b/>
                <w:szCs w:val="22"/>
              </w:rPr>
            </w:pPr>
            <w:r w:rsidRPr="00494B60">
              <w:rPr>
                <w:rFonts w:cs="Arial"/>
                <w:szCs w:val="22"/>
              </w:rPr>
              <w:t>IČO:</w:t>
            </w:r>
          </w:p>
        </w:tc>
        <w:tc>
          <w:tcPr>
            <w:tcW w:w="6379" w:type="dxa"/>
            <w:shd w:val="clear" w:color="auto" w:fill="auto"/>
          </w:tcPr>
          <w:p w14:paraId="731B811A" w14:textId="77777777" w:rsidR="00433677" w:rsidRPr="00494B60" w:rsidRDefault="00433677" w:rsidP="00A41A16">
            <w:pPr>
              <w:spacing w:after="0"/>
              <w:rPr>
                <w:rFonts w:cs="Arial"/>
                <w:b/>
                <w:szCs w:val="22"/>
              </w:rPr>
            </w:pPr>
            <w:r w:rsidRPr="00494B60">
              <w:rPr>
                <w:rFonts w:cs="Arial"/>
                <w:szCs w:val="22"/>
              </w:rPr>
              <w:t>00261238</w:t>
            </w:r>
          </w:p>
        </w:tc>
      </w:tr>
      <w:tr w:rsidR="00433677" w:rsidRPr="00494B60" w14:paraId="627F55AC" w14:textId="77777777" w:rsidTr="00A41A16">
        <w:tc>
          <w:tcPr>
            <w:tcW w:w="675" w:type="dxa"/>
          </w:tcPr>
          <w:p w14:paraId="5DDA661F" w14:textId="77777777" w:rsidR="00433677" w:rsidRPr="00494B60" w:rsidRDefault="00433677" w:rsidP="00A41A16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E8C8AEE" w14:textId="77777777" w:rsidR="00433677" w:rsidRPr="00494B60" w:rsidRDefault="00433677" w:rsidP="00A41A16">
            <w:pPr>
              <w:spacing w:after="0"/>
              <w:rPr>
                <w:rFonts w:cs="Arial"/>
                <w:b/>
                <w:szCs w:val="22"/>
              </w:rPr>
            </w:pPr>
            <w:r w:rsidRPr="00494B60">
              <w:rPr>
                <w:rFonts w:cs="Arial"/>
                <w:szCs w:val="22"/>
              </w:rPr>
              <w:t>DIČ:</w:t>
            </w:r>
          </w:p>
        </w:tc>
        <w:tc>
          <w:tcPr>
            <w:tcW w:w="6379" w:type="dxa"/>
            <w:shd w:val="clear" w:color="auto" w:fill="auto"/>
          </w:tcPr>
          <w:p w14:paraId="10BA9F56" w14:textId="77777777" w:rsidR="00433677" w:rsidRPr="00494B60" w:rsidRDefault="00433677" w:rsidP="00A41A16">
            <w:pPr>
              <w:spacing w:after="0"/>
              <w:rPr>
                <w:rFonts w:cs="Arial"/>
                <w:b/>
                <w:szCs w:val="22"/>
              </w:rPr>
            </w:pPr>
            <w:r w:rsidRPr="00494B60">
              <w:rPr>
                <w:rFonts w:cs="Arial"/>
                <w:szCs w:val="22"/>
              </w:rPr>
              <w:t>CZ 00261238</w:t>
            </w:r>
          </w:p>
        </w:tc>
      </w:tr>
      <w:tr w:rsidR="00433677" w:rsidRPr="00494B60" w14:paraId="34782824" w14:textId="77777777" w:rsidTr="00A41A16">
        <w:tc>
          <w:tcPr>
            <w:tcW w:w="675" w:type="dxa"/>
          </w:tcPr>
          <w:p w14:paraId="4A068080" w14:textId="77777777" w:rsidR="00433677" w:rsidRPr="00494B60" w:rsidRDefault="00433677" w:rsidP="00A41A16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67C803E" w14:textId="77777777" w:rsidR="00433677" w:rsidRPr="00494B60" w:rsidRDefault="00433677" w:rsidP="00A41A16">
            <w:pPr>
              <w:spacing w:after="0"/>
              <w:rPr>
                <w:rFonts w:cs="Arial"/>
                <w:b/>
                <w:szCs w:val="22"/>
              </w:rPr>
            </w:pPr>
            <w:r w:rsidRPr="00494B60">
              <w:rPr>
                <w:rFonts w:cs="Arial"/>
                <w:szCs w:val="22"/>
              </w:rPr>
              <w:t>Bankovní spojení:</w:t>
            </w:r>
          </w:p>
        </w:tc>
        <w:tc>
          <w:tcPr>
            <w:tcW w:w="6379" w:type="dxa"/>
            <w:shd w:val="clear" w:color="auto" w:fill="auto"/>
          </w:tcPr>
          <w:p w14:paraId="2150D13F" w14:textId="77777777" w:rsidR="00433677" w:rsidRPr="00494B60" w:rsidRDefault="00433677" w:rsidP="00A41A16">
            <w:pPr>
              <w:spacing w:after="0"/>
              <w:rPr>
                <w:rFonts w:cs="Arial"/>
                <w:b/>
                <w:szCs w:val="22"/>
              </w:rPr>
            </w:pPr>
            <w:r w:rsidRPr="00494B60">
              <w:rPr>
                <w:rFonts w:cs="Arial"/>
                <w:szCs w:val="22"/>
              </w:rPr>
              <w:t>Česká spořitelna Praha</w:t>
            </w:r>
          </w:p>
        </w:tc>
      </w:tr>
      <w:tr w:rsidR="00433677" w:rsidRPr="00494B60" w14:paraId="3676B243" w14:textId="77777777" w:rsidTr="00A41A16">
        <w:tc>
          <w:tcPr>
            <w:tcW w:w="675" w:type="dxa"/>
          </w:tcPr>
          <w:p w14:paraId="00A8C725" w14:textId="77777777" w:rsidR="00433677" w:rsidRPr="00494B60" w:rsidRDefault="00433677" w:rsidP="00A41A16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5EC96A7" w14:textId="77777777" w:rsidR="00433677" w:rsidRPr="00494B60" w:rsidRDefault="00433677" w:rsidP="00A41A16">
            <w:pPr>
              <w:spacing w:after="0"/>
              <w:rPr>
                <w:rFonts w:cs="Arial"/>
                <w:b/>
                <w:szCs w:val="22"/>
              </w:rPr>
            </w:pPr>
            <w:r w:rsidRPr="00494B60">
              <w:rPr>
                <w:rFonts w:cs="Arial"/>
                <w:szCs w:val="22"/>
              </w:rPr>
              <w:t>Číslo účtu:</w:t>
            </w:r>
          </w:p>
        </w:tc>
        <w:tc>
          <w:tcPr>
            <w:tcW w:w="6379" w:type="dxa"/>
            <w:shd w:val="clear" w:color="auto" w:fill="auto"/>
          </w:tcPr>
          <w:p w14:paraId="405C780F" w14:textId="77777777" w:rsidR="00433677" w:rsidRPr="00494B60" w:rsidRDefault="00A91C4C" w:rsidP="00A41A16">
            <w:pPr>
              <w:spacing w:after="0"/>
              <w:rPr>
                <w:rFonts w:cs="Arial"/>
                <w:szCs w:val="22"/>
              </w:rPr>
            </w:pPr>
            <w:r w:rsidRPr="00ED2572">
              <w:rPr>
                <w:rFonts w:cs="Arial"/>
              </w:rPr>
              <w:t>4135092/0800</w:t>
            </w:r>
          </w:p>
        </w:tc>
      </w:tr>
    </w:tbl>
    <w:p w14:paraId="02A193E1" w14:textId="77777777" w:rsidR="00433677" w:rsidRPr="00CF691C" w:rsidRDefault="00433677" w:rsidP="00A41A16">
      <w:pPr>
        <w:spacing w:after="0"/>
        <w:jc w:val="both"/>
        <w:rPr>
          <w:rFonts w:cs="Arial"/>
          <w:b/>
          <w:szCs w:val="22"/>
        </w:rPr>
      </w:pPr>
      <w:r w:rsidRPr="00CF691C">
        <w:rPr>
          <w:rFonts w:cs="Arial"/>
          <w:szCs w:val="22"/>
        </w:rPr>
        <w:t xml:space="preserve"> </w:t>
      </w:r>
      <w:r w:rsidR="00D23577">
        <w:rPr>
          <w:rFonts w:cs="Arial"/>
          <w:szCs w:val="22"/>
        </w:rPr>
        <w:tab/>
      </w:r>
      <w:r w:rsidRPr="00CF691C">
        <w:rPr>
          <w:rFonts w:cs="Arial"/>
          <w:szCs w:val="22"/>
        </w:rPr>
        <w:t xml:space="preserve">v dalším textu smlouvy uváděna rovněž jako </w:t>
      </w:r>
      <w:r w:rsidRPr="00CF691C">
        <w:rPr>
          <w:rFonts w:cs="Arial"/>
          <w:b/>
          <w:szCs w:val="22"/>
        </w:rPr>
        <w:t>„objednatel“</w:t>
      </w:r>
    </w:p>
    <w:p w14:paraId="0BB2C28F" w14:textId="77777777" w:rsidR="00433677" w:rsidRDefault="00433677" w:rsidP="00433677">
      <w:pPr>
        <w:rPr>
          <w:rFonts w:cs="Arial"/>
          <w:szCs w:val="22"/>
        </w:rPr>
      </w:pPr>
      <w:r w:rsidRPr="00CF691C">
        <w:rPr>
          <w:rFonts w:cs="Arial"/>
          <w:szCs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4866"/>
      </w:tblGrid>
      <w:tr w:rsidR="00433677" w:rsidRPr="00A41A16" w14:paraId="719D55DF" w14:textId="77777777" w:rsidTr="00A41A16">
        <w:tc>
          <w:tcPr>
            <w:tcW w:w="675" w:type="dxa"/>
          </w:tcPr>
          <w:p w14:paraId="63DE94AF" w14:textId="77777777" w:rsidR="00433677" w:rsidRPr="00494B60" w:rsidRDefault="00433677" w:rsidP="00A41A16">
            <w:pPr>
              <w:spacing w:after="0"/>
              <w:rPr>
                <w:rFonts w:cs="Arial"/>
                <w:b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CFAD8E6" w14:textId="77777777" w:rsidR="00433677" w:rsidRPr="00A41A16" w:rsidRDefault="00433677" w:rsidP="00A41A16">
            <w:pPr>
              <w:spacing w:after="0"/>
              <w:rPr>
                <w:rFonts w:cs="Arial"/>
                <w:b/>
                <w:szCs w:val="22"/>
              </w:rPr>
            </w:pPr>
            <w:r w:rsidRPr="00494B60">
              <w:rPr>
                <w:rFonts w:cs="Arial"/>
                <w:b/>
                <w:szCs w:val="22"/>
              </w:rPr>
              <w:t>Zhotovitel:</w:t>
            </w:r>
          </w:p>
        </w:tc>
        <w:tc>
          <w:tcPr>
            <w:tcW w:w="4866" w:type="dxa"/>
            <w:shd w:val="clear" w:color="auto" w:fill="auto"/>
          </w:tcPr>
          <w:p w14:paraId="6E5FF094" w14:textId="77777777" w:rsidR="00433677" w:rsidRPr="00A41A16" w:rsidRDefault="00433677" w:rsidP="00A41A16">
            <w:pPr>
              <w:spacing w:after="0"/>
              <w:rPr>
                <w:rFonts w:cs="Arial"/>
                <w:b/>
                <w:szCs w:val="22"/>
              </w:rPr>
            </w:pPr>
            <w:r w:rsidRPr="00A41A16">
              <w:rPr>
                <w:rFonts w:cs="Arial"/>
                <w:b/>
                <w:szCs w:val="22"/>
              </w:rPr>
              <w:t>…………………………</w:t>
            </w:r>
          </w:p>
        </w:tc>
      </w:tr>
      <w:tr w:rsidR="00433677" w:rsidRPr="00A41A16" w14:paraId="5354AC68" w14:textId="77777777" w:rsidTr="00A41A16">
        <w:tc>
          <w:tcPr>
            <w:tcW w:w="675" w:type="dxa"/>
          </w:tcPr>
          <w:p w14:paraId="3BF452CF" w14:textId="77777777" w:rsidR="00433677" w:rsidRPr="00494B60" w:rsidRDefault="00433677" w:rsidP="00A41A16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719A059" w14:textId="77777777" w:rsidR="00433677" w:rsidRPr="00494B60" w:rsidRDefault="00433677" w:rsidP="00A41A16">
            <w:pPr>
              <w:spacing w:after="0"/>
              <w:rPr>
                <w:rFonts w:cs="Arial"/>
                <w:szCs w:val="22"/>
              </w:rPr>
            </w:pPr>
            <w:r w:rsidRPr="00494B60">
              <w:rPr>
                <w:rFonts w:cs="Arial"/>
                <w:szCs w:val="22"/>
              </w:rPr>
              <w:t>Sídlo:</w:t>
            </w:r>
          </w:p>
        </w:tc>
        <w:tc>
          <w:tcPr>
            <w:tcW w:w="4866" w:type="dxa"/>
            <w:shd w:val="clear" w:color="auto" w:fill="auto"/>
          </w:tcPr>
          <w:p w14:paraId="1D29454F" w14:textId="77777777" w:rsidR="00433677" w:rsidRPr="00A41A16" w:rsidRDefault="00433677" w:rsidP="00A41A16">
            <w:pPr>
              <w:spacing w:after="0"/>
              <w:rPr>
                <w:rFonts w:cs="Arial"/>
                <w:szCs w:val="22"/>
              </w:rPr>
            </w:pPr>
            <w:r w:rsidRPr="00A41A16">
              <w:rPr>
                <w:rFonts w:cs="Arial"/>
                <w:szCs w:val="22"/>
              </w:rPr>
              <w:t>…………………………</w:t>
            </w:r>
          </w:p>
        </w:tc>
      </w:tr>
      <w:tr w:rsidR="00433677" w:rsidRPr="00A41A16" w14:paraId="5B7A7840" w14:textId="77777777" w:rsidTr="00A41A16">
        <w:tc>
          <w:tcPr>
            <w:tcW w:w="675" w:type="dxa"/>
          </w:tcPr>
          <w:p w14:paraId="72670146" w14:textId="77777777" w:rsidR="00433677" w:rsidRPr="00494B60" w:rsidRDefault="00433677" w:rsidP="00A41A16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4A8BF0E" w14:textId="77777777" w:rsidR="00433677" w:rsidRPr="00494B60" w:rsidRDefault="00433677" w:rsidP="00A41A16">
            <w:pPr>
              <w:spacing w:after="0"/>
              <w:rPr>
                <w:rFonts w:cs="Arial"/>
                <w:szCs w:val="22"/>
              </w:rPr>
            </w:pPr>
            <w:r w:rsidRPr="00494B60">
              <w:rPr>
                <w:rFonts w:cs="Arial"/>
                <w:szCs w:val="22"/>
              </w:rPr>
              <w:t>Statutární zástupce:</w:t>
            </w:r>
          </w:p>
        </w:tc>
        <w:tc>
          <w:tcPr>
            <w:tcW w:w="4866" w:type="dxa"/>
            <w:shd w:val="clear" w:color="auto" w:fill="auto"/>
          </w:tcPr>
          <w:p w14:paraId="08B67A32" w14:textId="77777777" w:rsidR="00433677" w:rsidRPr="00A41A16" w:rsidRDefault="00433677" w:rsidP="00A41A16">
            <w:pPr>
              <w:spacing w:after="0"/>
              <w:rPr>
                <w:rFonts w:cs="Arial"/>
                <w:szCs w:val="22"/>
              </w:rPr>
            </w:pPr>
            <w:r w:rsidRPr="00A41A16">
              <w:rPr>
                <w:rFonts w:cs="Arial"/>
                <w:szCs w:val="22"/>
              </w:rPr>
              <w:t>…………………………</w:t>
            </w:r>
          </w:p>
        </w:tc>
      </w:tr>
      <w:tr w:rsidR="00433677" w:rsidRPr="00A41A16" w14:paraId="5150E380" w14:textId="77777777" w:rsidTr="00A41A16">
        <w:tc>
          <w:tcPr>
            <w:tcW w:w="675" w:type="dxa"/>
          </w:tcPr>
          <w:p w14:paraId="04640FE9" w14:textId="77777777" w:rsidR="00433677" w:rsidRPr="00494B60" w:rsidRDefault="00433677" w:rsidP="00A41A16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C31D43" w14:textId="77777777" w:rsidR="00433677" w:rsidRPr="00494B60" w:rsidRDefault="00433677" w:rsidP="00A41A16">
            <w:pPr>
              <w:spacing w:after="0"/>
              <w:rPr>
                <w:rFonts w:cs="Arial"/>
                <w:szCs w:val="22"/>
              </w:rPr>
            </w:pPr>
            <w:r w:rsidRPr="00494B60">
              <w:rPr>
                <w:rFonts w:cs="Arial"/>
                <w:szCs w:val="22"/>
              </w:rPr>
              <w:t>IČO:</w:t>
            </w:r>
          </w:p>
        </w:tc>
        <w:tc>
          <w:tcPr>
            <w:tcW w:w="4866" w:type="dxa"/>
            <w:shd w:val="clear" w:color="auto" w:fill="auto"/>
          </w:tcPr>
          <w:p w14:paraId="11464EFC" w14:textId="77777777" w:rsidR="00433677" w:rsidRPr="00A41A16" w:rsidRDefault="00433677" w:rsidP="00A41A16">
            <w:pPr>
              <w:spacing w:after="0"/>
              <w:rPr>
                <w:rFonts w:cs="Arial"/>
                <w:szCs w:val="22"/>
              </w:rPr>
            </w:pPr>
            <w:r w:rsidRPr="00A41A16">
              <w:rPr>
                <w:rFonts w:cs="Arial"/>
                <w:szCs w:val="22"/>
              </w:rPr>
              <w:t>…………………………</w:t>
            </w:r>
          </w:p>
        </w:tc>
      </w:tr>
      <w:tr w:rsidR="00433677" w:rsidRPr="00A41A16" w14:paraId="7E057D4B" w14:textId="77777777" w:rsidTr="00A41A16">
        <w:tc>
          <w:tcPr>
            <w:tcW w:w="675" w:type="dxa"/>
          </w:tcPr>
          <w:p w14:paraId="27348A0E" w14:textId="77777777" w:rsidR="00433677" w:rsidRPr="00494B60" w:rsidRDefault="00433677" w:rsidP="00A41A16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5A10BC9" w14:textId="77777777" w:rsidR="00433677" w:rsidRPr="00494B60" w:rsidRDefault="00433677" w:rsidP="00A41A16">
            <w:pPr>
              <w:spacing w:after="0"/>
              <w:rPr>
                <w:rFonts w:cs="Arial"/>
                <w:szCs w:val="22"/>
              </w:rPr>
            </w:pPr>
            <w:r w:rsidRPr="00494B60">
              <w:rPr>
                <w:rFonts w:cs="Arial"/>
                <w:szCs w:val="22"/>
              </w:rPr>
              <w:t>DIČ:</w:t>
            </w:r>
          </w:p>
        </w:tc>
        <w:tc>
          <w:tcPr>
            <w:tcW w:w="4866" w:type="dxa"/>
            <w:shd w:val="clear" w:color="auto" w:fill="auto"/>
          </w:tcPr>
          <w:p w14:paraId="2E4DE98C" w14:textId="77777777" w:rsidR="00433677" w:rsidRPr="00A41A16" w:rsidRDefault="00433677" w:rsidP="00A41A16">
            <w:pPr>
              <w:spacing w:after="0"/>
              <w:rPr>
                <w:rFonts w:cs="Arial"/>
                <w:szCs w:val="22"/>
              </w:rPr>
            </w:pPr>
            <w:r w:rsidRPr="00A41A16">
              <w:rPr>
                <w:rFonts w:cs="Arial"/>
                <w:szCs w:val="22"/>
              </w:rPr>
              <w:t>…………………………</w:t>
            </w:r>
          </w:p>
        </w:tc>
      </w:tr>
      <w:tr w:rsidR="00433677" w:rsidRPr="00A41A16" w14:paraId="2958E454" w14:textId="77777777" w:rsidTr="00A41A16">
        <w:tc>
          <w:tcPr>
            <w:tcW w:w="675" w:type="dxa"/>
          </w:tcPr>
          <w:p w14:paraId="33A4937E" w14:textId="77777777" w:rsidR="00433677" w:rsidRPr="00494B60" w:rsidRDefault="00433677" w:rsidP="00A41A16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BBB1C51" w14:textId="77777777" w:rsidR="00433677" w:rsidRPr="00494B60" w:rsidRDefault="00433677" w:rsidP="00A41A16">
            <w:pPr>
              <w:spacing w:after="0"/>
              <w:rPr>
                <w:rFonts w:cs="Arial"/>
                <w:szCs w:val="22"/>
              </w:rPr>
            </w:pPr>
            <w:r w:rsidRPr="00494B60">
              <w:rPr>
                <w:rFonts w:cs="Arial"/>
                <w:szCs w:val="22"/>
              </w:rPr>
              <w:t>Bankovní spojení:</w:t>
            </w:r>
          </w:p>
        </w:tc>
        <w:tc>
          <w:tcPr>
            <w:tcW w:w="4866" w:type="dxa"/>
            <w:shd w:val="clear" w:color="auto" w:fill="auto"/>
          </w:tcPr>
          <w:p w14:paraId="643A3D92" w14:textId="77777777" w:rsidR="00433677" w:rsidRPr="00A41A16" w:rsidRDefault="00433677" w:rsidP="00A41A16">
            <w:pPr>
              <w:spacing w:after="0"/>
              <w:rPr>
                <w:rFonts w:cs="Arial"/>
                <w:szCs w:val="22"/>
              </w:rPr>
            </w:pPr>
            <w:r w:rsidRPr="00A41A16">
              <w:rPr>
                <w:rFonts w:cs="Arial"/>
                <w:szCs w:val="22"/>
              </w:rPr>
              <w:t>…………………………</w:t>
            </w:r>
          </w:p>
        </w:tc>
      </w:tr>
      <w:tr w:rsidR="00433677" w:rsidRPr="00A41A16" w14:paraId="51FAECC1" w14:textId="77777777" w:rsidTr="00A41A16">
        <w:tc>
          <w:tcPr>
            <w:tcW w:w="675" w:type="dxa"/>
          </w:tcPr>
          <w:p w14:paraId="523C3FA2" w14:textId="77777777" w:rsidR="00433677" w:rsidRPr="00494B60" w:rsidRDefault="00433677" w:rsidP="00A41A16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C6210E0" w14:textId="77777777" w:rsidR="00433677" w:rsidRPr="00494B60" w:rsidRDefault="00433677" w:rsidP="00A41A16">
            <w:pPr>
              <w:spacing w:after="0"/>
              <w:rPr>
                <w:rFonts w:cs="Arial"/>
                <w:szCs w:val="22"/>
              </w:rPr>
            </w:pPr>
            <w:r w:rsidRPr="00494B60">
              <w:rPr>
                <w:rFonts w:cs="Arial"/>
                <w:szCs w:val="22"/>
              </w:rPr>
              <w:t>Číslo účtu:</w:t>
            </w:r>
          </w:p>
        </w:tc>
        <w:tc>
          <w:tcPr>
            <w:tcW w:w="4866" w:type="dxa"/>
            <w:shd w:val="clear" w:color="auto" w:fill="auto"/>
          </w:tcPr>
          <w:p w14:paraId="471C650C" w14:textId="77777777" w:rsidR="00433677" w:rsidRDefault="00433677" w:rsidP="00A41A16">
            <w:pPr>
              <w:spacing w:after="0"/>
              <w:rPr>
                <w:rFonts w:cs="Arial"/>
                <w:szCs w:val="22"/>
              </w:rPr>
            </w:pPr>
            <w:r w:rsidRPr="00A41A16">
              <w:rPr>
                <w:rFonts w:cs="Arial"/>
                <w:szCs w:val="22"/>
              </w:rPr>
              <w:t>…………………………</w:t>
            </w:r>
          </w:p>
          <w:p w14:paraId="092E5837" w14:textId="77777777" w:rsidR="00684A11" w:rsidRPr="00A41A16" w:rsidRDefault="00684A11" w:rsidP="00A41A16">
            <w:pPr>
              <w:spacing w:after="0"/>
              <w:rPr>
                <w:rFonts w:cs="Arial"/>
                <w:szCs w:val="22"/>
              </w:rPr>
            </w:pPr>
          </w:p>
        </w:tc>
      </w:tr>
    </w:tbl>
    <w:p w14:paraId="5D966DED" w14:textId="7A819727" w:rsidR="00433677" w:rsidRDefault="00433677" w:rsidP="00266197">
      <w:pPr>
        <w:jc w:val="both"/>
        <w:rPr>
          <w:rFonts w:cs="Arial"/>
          <w:b/>
          <w:szCs w:val="22"/>
        </w:rPr>
      </w:pPr>
      <w:r w:rsidRPr="00CF691C">
        <w:rPr>
          <w:rFonts w:cs="Arial"/>
          <w:szCs w:val="22"/>
        </w:rPr>
        <w:t xml:space="preserve">v dalším textu smlouvy uváděna rovněž jako </w:t>
      </w:r>
      <w:r w:rsidRPr="00CF691C">
        <w:rPr>
          <w:rFonts w:cs="Arial"/>
          <w:b/>
          <w:szCs w:val="22"/>
        </w:rPr>
        <w:t>„zhotovitel“</w:t>
      </w:r>
      <w:r w:rsidRPr="00CF691C">
        <w:rPr>
          <w:rFonts w:cs="Arial"/>
          <w:szCs w:val="22"/>
        </w:rPr>
        <w:t xml:space="preserve">, společně s objednatelem dále jen </w:t>
      </w:r>
      <w:r w:rsidRPr="00CF691C">
        <w:rPr>
          <w:rFonts w:cs="Arial"/>
          <w:b/>
          <w:szCs w:val="22"/>
        </w:rPr>
        <w:t>„smluvní strany“</w:t>
      </w:r>
      <w:r w:rsidR="00E2546F">
        <w:rPr>
          <w:rFonts w:cs="Arial"/>
          <w:b/>
          <w:szCs w:val="22"/>
        </w:rPr>
        <w:t>.</w:t>
      </w:r>
    </w:p>
    <w:p w14:paraId="264685A3" w14:textId="77777777" w:rsidR="00E2546F" w:rsidRPr="00B756EE" w:rsidRDefault="00E2546F" w:rsidP="00B756EE">
      <w:pPr>
        <w:pStyle w:val="Nadpis1"/>
        <w:spacing w:after="0"/>
      </w:pPr>
    </w:p>
    <w:p w14:paraId="6F03FBCE" w14:textId="09C6C720" w:rsidR="00C85170" w:rsidRPr="00B756EE" w:rsidRDefault="00B756EE" w:rsidP="00B756EE">
      <w:pPr>
        <w:pStyle w:val="Nadpis1"/>
        <w:spacing w:after="0"/>
      </w:pPr>
      <w:r w:rsidRPr="00B756EE">
        <w:t>I.</w:t>
      </w:r>
    </w:p>
    <w:p w14:paraId="06DFFE75" w14:textId="77777777" w:rsidR="007762CE" w:rsidRPr="00B756EE" w:rsidRDefault="00A07077" w:rsidP="00B756EE">
      <w:pPr>
        <w:pStyle w:val="Nadpis1"/>
        <w:spacing w:after="0"/>
        <w:rPr>
          <w:u w:val="single"/>
        </w:rPr>
      </w:pPr>
      <w:r w:rsidRPr="00B756EE">
        <w:rPr>
          <w:u w:val="single"/>
        </w:rPr>
        <w:t>Předmět díla</w:t>
      </w:r>
    </w:p>
    <w:p w14:paraId="566EA6B9" w14:textId="7E6A2C8A" w:rsidR="00045827" w:rsidRPr="00A76205" w:rsidRDefault="00EF4F3C" w:rsidP="00667DC4">
      <w:pPr>
        <w:pStyle w:val="Odstavecseseznamem"/>
        <w:numPr>
          <w:ilvl w:val="0"/>
          <w:numId w:val="4"/>
        </w:numPr>
        <w:tabs>
          <w:tab w:val="center" w:pos="4500"/>
        </w:tabs>
        <w:autoSpaceDN w:val="0"/>
        <w:jc w:val="both"/>
        <w:textAlignment w:val="baseline"/>
        <w:rPr>
          <w:rFonts w:cs="Arial"/>
          <w:b/>
        </w:rPr>
      </w:pPr>
      <w:r w:rsidRPr="00A76205">
        <w:rPr>
          <w:rFonts w:cs="Arial"/>
        </w:rPr>
        <w:t xml:space="preserve">Smluvní strany se dohodly na uzavření této smlouvy o dílo (dále označována jen jako „smlouva“), na základě které se zhotovitel zavazuje realizovat dílo </w:t>
      </w:r>
      <w:r w:rsidRPr="00A76205">
        <w:rPr>
          <w:rFonts w:cs="Arial"/>
          <w:b/>
        </w:rPr>
        <w:t>„</w:t>
      </w:r>
      <w:r w:rsidR="007275FD" w:rsidRPr="00A76205">
        <w:rPr>
          <w:rFonts w:cs="Arial"/>
          <w:b/>
        </w:rPr>
        <w:t>Plán udržitelné městské mobility města Děčín</w:t>
      </w:r>
      <w:r w:rsidR="00A76205" w:rsidRPr="00A76205">
        <w:rPr>
          <w:rFonts w:cs="Arial"/>
          <w:b/>
        </w:rPr>
        <w:t>“.</w:t>
      </w:r>
    </w:p>
    <w:p w14:paraId="72E6BCC5" w14:textId="0EB6CB37" w:rsidR="00973CC9" w:rsidRPr="00A76205" w:rsidRDefault="00973CC9" w:rsidP="00667DC4">
      <w:pPr>
        <w:pStyle w:val="Odstavecseseznamem"/>
        <w:numPr>
          <w:ilvl w:val="0"/>
          <w:numId w:val="4"/>
        </w:numPr>
        <w:jc w:val="both"/>
        <w:rPr>
          <w:rFonts w:cs="Arial"/>
          <w:szCs w:val="22"/>
        </w:rPr>
      </w:pPr>
      <w:r w:rsidRPr="00A76205">
        <w:rPr>
          <w:rFonts w:cs="Arial"/>
          <w:szCs w:val="22"/>
        </w:rPr>
        <w:t xml:space="preserve"> Tato smlouva je uzavírána za účelem vyhotovení podkladů, na jejich</w:t>
      </w:r>
      <w:r w:rsidR="001901F9">
        <w:rPr>
          <w:rFonts w:cs="Arial"/>
          <w:szCs w:val="22"/>
        </w:rPr>
        <w:t>ž</w:t>
      </w:r>
      <w:r w:rsidRPr="00A76205">
        <w:rPr>
          <w:rFonts w:cs="Arial"/>
          <w:szCs w:val="22"/>
        </w:rPr>
        <w:t xml:space="preserve"> základě bude vytvořen systém udržitelné dopravy (mobility) dostupný všem cílovým skupinám, který zlepší bezpečnost dopravy, zvýš</w:t>
      </w:r>
      <w:r w:rsidR="001901F9">
        <w:rPr>
          <w:rFonts w:cs="Arial"/>
          <w:szCs w:val="22"/>
        </w:rPr>
        <w:t>í</w:t>
      </w:r>
      <w:r w:rsidRPr="00A76205">
        <w:rPr>
          <w:rFonts w:cs="Arial"/>
          <w:szCs w:val="22"/>
        </w:rPr>
        <w:t xml:space="preserve"> efektivit</w:t>
      </w:r>
      <w:r w:rsidR="001901F9">
        <w:rPr>
          <w:rFonts w:cs="Arial"/>
          <w:szCs w:val="22"/>
        </w:rPr>
        <w:t>u</w:t>
      </w:r>
      <w:r w:rsidRPr="00A76205">
        <w:rPr>
          <w:rFonts w:cs="Arial"/>
          <w:szCs w:val="22"/>
        </w:rPr>
        <w:t xml:space="preserve"> nákladní i osobní dopravy a sníží znečištění životního prostředí, hladinu zvuku a spotřebu energie na území </w:t>
      </w:r>
      <w:r w:rsidR="00A46E7E">
        <w:rPr>
          <w:rFonts w:cs="Arial"/>
          <w:szCs w:val="22"/>
        </w:rPr>
        <w:t>města, které</w:t>
      </w:r>
      <w:r w:rsidRPr="00A76205">
        <w:rPr>
          <w:rFonts w:cs="Arial"/>
          <w:szCs w:val="22"/>
        </w:rPr>
        <w:t xml:space="preserve"> j</w:t>
      </w:r>
      <w:r w:rsidR="00A46E7E">
        <w:rPr>
          <w:rFonts w:cs="Arial"/>
          <w:szCs w:val="22"/>
        </w:rPr>
        <w:t>e</w:t>
      </w:r>
      <w:r w:rsidRPr="00A76205">
        <w:rPr>
          <w:rFonts w:cs="Arial"/>
          <w:szCs w:val="22"/>
        </w:rPr>
        <w:t xml:space="preserve"> zahrnut</w:t>
      </w:r>
      <w:r w:rsidR="00A46E7E">
        <w:rPr>
          <w:rFonts w:cs="Arial"/>
          <w:szCs w:val="22"/>
        </w:rPr>
        <w:t>o</w:t>
      </w:r>
      <w:r w:rsidRPr="00A76205">
        <w:rPr>
          <w:rFonts w:cs="Arial"/>
          <w:szCs w:val="22"/>
        </w:rPr>
        <w:t xml:space="preserve"> do předmětného plánu udržitelné městské mobility.</w:t>
      </w:r>
    </w:p>
    <w:p w14:paraId="19D24C76" w14:textId="483C2E99" w:rsidR="00973CC9" w:rsidRPr="00A76205" w:rsidRDefault="00973CC9" w:rsidP="00667DC4">
      <w:pPr>
        <w:pStyle w:val="Odstavecseseznamem"/>
        <w:numPr>
          <w:ilvl w:val="0"/>
          <w:numId w:val="4"/>
        </w:numPr>
        <w:jc w:val="both"/>
        <w:rPr>
          <w:rFonts w:cs="Arial"/>
          <w:szCs w:val="22"/>
        </w:rPr>
      </w:pPr>
      <w:r w:rsidRPr="00A76205">
        <w:rPr>
          <w:rFonts w:cs="Arial"/>
          <w:szCs w:val="22"/>
        </w:rPr>
        <w:t>Zhotovitel prohlašuje, že je odborně způsobilý k zajištění předmětu této smlouvy, který je uveden níže v tomto článku.</w:t>
      </w:r>
    </w:p>
    <w:p w14:paraId="3630CD63" w14:textId="26AC6ECB" w:rsidR="00973CC9" w:rsidRPr="00A76205" w:rsidRDefault="00973CC9" w:rsidP="00667DC4">
      <w:pPr>
        <w:pStyle w:val="Odstavecseseznamem"/>
        <w:numPr>
          <w:ilvl w:val="0"/>
          <w:numId w:val="4"/>
        </w:numPr>
        <w:jc w:val="both"/>
        <w:rPr>
          <w:rFonts w:cs="Arial"/>
          <w:szCs w:val="22"/>
        </w:rPr>
      </w:pPr>
      <w:r w:rsidRPr="00A76205">
        <w:rPr>
          <w:rFonts w:cs="Arial"/>
          <w:szCs w:val="22"/>
        </w:rPr>
        <w:t>Tato smlouva se uzavírá na základě zadávacího řízení podlimitní veřejné zakázky s názvem „Plán udržitelné městské mobility měst</w:t>
      </w:r>
      <w:r w:rsidR="00A76205">
        <w:rPr>
          <w:rFonts w:cs="Arial"/>
          <w:szCs w:val="22"/>
        </w:rPr>
        <w:t>a Děčín</w:t>
      </w:r>
      <w:r w:rsidRPr="00A76205">
        <w:rPr>
          <w:rFonts w:cs="Arial"/>
          <w:szCs w:val="22"/>
        </w:rPr>
        <w:t>“. Zhotovitel se zavazuje splnit předmět plnění v souladu s podmínkami tohoto zadávacího řízení a jím podanou nabídkou.</w:t>
      </w:r>
    </w:p>
    <w:p w14:paraId="17E98C7C" w14:textId="359E1B99" w:rsidR="00973CC9" w:rsidRPr="00A76205" w:rsidRDefault="00973CC9" w:rsidP="00667DC4">
      <w:pPr>
        <w:pStyle w:val="Odstavecseseznamem"/>
        <w:numPr>
          <w:ilvl w:val="0"/>
          <w:numId w:val="4"/>
        </w:numPr>
        <w:jc w:val="both"/>
        <w:rPr>
          <w:rFonts w:cs="Arial"/>
          <w:szCs w:val="22"/>
        </w:rPr>
      </w:pPr>
      <w:r w:rsidRPr="00A76205">
        <w:rPr>
          <w:rFonts w:cs="Arial"/>
          <w:szCs w:val="22"/>
        </w:rPr>
        <w:t>Zhotovitel se touto smlouvou zavazuje k řádnému a včasnému zpracování „Plánu udržitelné městské mobility měst</w:t>
      </w:r>
      <w:r w:rsidR="00A76205">
        <w:rPr>
          <w:rFonts w:cs="Arial"/>
          <w:szCs w:val="22"/>
        </w:rPr>
        <w:t>a Děčín</w:t>
      </w:r>
      <w:r w:rsidRPr="00A76205">
        <w:rPr>
          <w:rFonts w:cs="Arial"/>
          <w:szCs w:val="22"/>
        </w:rPr>
        <w:t>“ (dále jen „plán mobility“) v souladu se zadávací dokumentací a podklady ke zpracování plánu mobility, který tvoří přílohu č. 1 této smlouvy. Dílo bude strategickým dokumentem, který bude vytvořen k uspokojení potřeb mobility obyvatel a podniků (organizací) v aglomerac</w:t>
      </w:r>
      <w:r w:rsidR="00A76205">
        <w:rPr>
          <w:rFonts w:cs="Arial"/>
          <w:szCs w:val="22"/>
        </w:rPr>
        <w:t>i</w:t>
      </w:r>
      <w:r w:rsidRPr="00A76205">
        <w:rPr>
          <w:rFonts w:cs="Arial"/>
          <w:szCs w:val="22"/>
        </w:rPr>
        <w:t xml:space="preserve"> a přilehlých dotčených obcí a k zajištění zlepšení kvality života v dotčeném území.</w:t>
      </w:r>
    </w:p>
    <w:p w14:paraId="40E61A7B" w14:textId="4863F8C4" w:rsidR="00973CC9" w:rsidRPr="00A76205" w:rsidRDefault="00973CC9" w:rsidP="00667DC4">
      <w:pPr>
        <w:pStyle w:val="Odstavecseseznamem"/>
        <w:numPr>
          <w:ilvl w:val="0"/>
          <w:numId w:val="4"/>
        </w:numPr>
        <w:jc w:val="both"/>
        <w:rPr>
          <w:rFonts w:cs="Arial"/>
          <w:szCs w:val="22"/>
        </w:rPr>
      </w:pPr>
      <w:r w:rsidRPr="00A76205">
        <w:rPr>
          <w:rFonts w:cs="Arial"/>
          <w:szCs w:val="22"/>
        </w:rPr>
        <w:lastRenderedPageBreak/>
        <w:t>Dílo dle této smlouvy bude splňovat požadavky a podmínky této smlouvy, zadávací dokumentace a nabídky zhotovitele, právních předpisů a podmínek vztahujících se k předmětu této smlouvy.</w:t>
      </w:r>
    </w:p>
    <w:p w14:paraId="521D3A5B" w14:textId="2797E469" w:rsidR="00973CC9" w:rsidRPr="00A76205" w:rsidRDefault="00973CC9" w:rsidP="00667DC4">
      <w:pPr>
        <w:pStyle w:val="Odstavecseseznamem"/>
        <w:numPr>
          <w:ilvl w:val="0"/>
          <w:numId w:val="4"/>
        </w:numPr>
        <w:jc w:val="both"/>
        <w:rPr>
          <w:rFonts w:cs="Arial"/>
          <w:szCs w:val="22"/>
        </w:rPr>
      </w:pPr>
      <w:r w:rsidRPr="00A76205">
        <w:rPr>
          <w:rFonts w:cs="Arial"/>
          <w:szCs w:val="22"/>
        </w:rPr>
        <w:t>Dílo bude provedeno a objednateli předáno v </w:t>
      </w:r>
      <w:r w:rsidR="000971A6">
        <w:rPr>
          <w:rFonts w:cs="Arial"/>
          <w:szCs w:val="22"/>
        </w:rPr>
        <w:t>10</w:t>
      </w:r>
      <w:r w:rsidRPr="00A76205">
        <w:rPr>
          <w:rFonts w:cs="Arial"/>
          <w:szCs w:val="22"/>
        </w:rPr>
        <w:t xml:space="preserve"> ks tištěných a 3 ks digitálních vyhotovení, viz Zadání pro tvorbu Plánu udržitelé městské mobility měst</w:t>
      </w:r>
      <w:r w:rsidR="000971A6">
        <w:rPr>
          <w:rFonts w:cs="Arial"/>
          <w:szCs w:val="22"/>
        </w:rPr>
        <w:t>a Děčín</w:t>
      </w:r>
      <w:r w:rsidRPr="00A76205">
        <w:rPr>
          <w:rFonts w:cs="Arial"/>
          <w:szCs w:val="22"/>
        </w:rPr>
        <w:t>, kapitola</w:t>
      </w:r>
      <w:r w:rsidR="00AB0D1C">
        <w:rPr>
          <w:rFonts w:cs="Arial"/>
          <w:szCs w:val="22"/>
        </w:rPr>
        <w:t xml:space="preserve"> 8</w:t>
      </w:r>
      <w:r w:rsidR="00526DD5">
        <w:rPr>
          <w:rFonts w:cs="Arial"/>
          <w:szCs w:val="22"/>
        </w:rPr>
        <w:t xml:space="preserve"> (Příloha č. 2 této smlouvy)</w:t>
      </w:r>
      <w:r w:rsidR="00AB0D1C">
        <w:rPr>
          <w:rFonts w:cs="Arial"/>
          <w:szCs w:val="22"/>
        </w:rPr>
        <w:t>.</w:t>
      </w:r>
    </w:p>
    <w:p w14:paraId="23DB577F" w14:textId="77777777" w:rsidR="00962A4A" w:rsidRPr="00C85170" w:rsidRDefault="00962A4A" w:rsidP="00FF1C07">
      <w:pPr>
        <w:pStyle w:val="Nadpis1"/>
        <w:spacing w:after="0"/>
      </w:pPr>
      <w:r w:rsidRPr="00C85170">
        <w:t>II.</w:t>
      </w:r>
    </w:p>
    <w:p w14:paraId="30B85C15" w14:textId="694EA4EC" w:rsidR="00962A4A" w:rsidRPr="00FF1C07" w:rsidRDefault="00962A4A" w:rsidP="00FF1C07">
      <w:pPr>
        <w:pStyle w:val="Nadpis1"/>
        <w:rPr>
          <w:u w:val="single"/>
        </w:rPr>
      </w:pPr>
      <w:r w:rsidRPr="00FF1C07">
        <w:rPr>
          <w:u w:val="single"/>
        </w:rPr>
        <w:t>Místo</w:t>
      </w:r>
      <w:r w:rsidR="00397EFC">
        <w:rPr>
          <w:u w:val="single"/>
        </w:rPr>
        <w:t xml:space="preserve"> a termín</w:t>
      </w:r>
      <w:r w:rsidR="001513C5">
        <w:rPr>
          <w:u w:val="single"/>
        </w:rPr>
        <w:t xml:space="preserve"> plnění </w:t>
      </w:r>
    </w:p>
    <w:p w14:paraId="376F0C3E" w14:textId="6A5382C4" w:rsidR="0067534E" w:rsidRPr="00806B57" w:rsidRDefault="0067534E" w:rsidP="00667DC4">
      <w:pPr>
        <w:pStyle w:val="Odstavecseseznamem"/>
        <w:numPr>
          <w:ilvl w:val="0"/>
          <w:numId w:val="5"/>
        </w:numPr>
        <w:jc w:val="both"/>
        <w:rPr>
          <w:rFonts w:cs="Arial"/>
          <w:szCs w:val="22"/>
        </w:rPr>
      </w:pPr>
      <w:r w:rsidRPr="00806B57">
        <w:rPr>
          <w:rFonts w:cs="Arial"/>
          <w:szCs w:val="22"/>
        </w:rPr>
        <w:t xml:space="preserve">Termín pro ukončení plnění (vyhotovení díla) se stanovuje nejpozději do </w:t>
      </w:r>
      <w:r w:rsidR="002B0C05">
        <w:rPr>
          <w:rFonts w:cs="Arial"/>
          <w:szCs w:val="22"/>
        </w:rPr>
        <w:t>610</w:t>
      </w:r>
      <w:r w:rsidR="00AB0D1C">
        <w:rPr>
          <w:rFonts w:cs="Arial"/>
          <w:szCs w:val="22"/>
        </w:rPr>
        <w:t xml:space="preserve"> dnů od</w:t>
      </w:r>
      <w:r w:rsidRPr="00806B57">
        <w:rPr>
          <w:rFonts w:cs="Arial"/>
          <w:szCs w:val="22"/>
        </w:rPr>
        <w:t xml:space="preserve"> podpisu </w:t>
      </w:r>
      <w:r w:rsidR="001901F9">
        <w:rPr>
          <w:rFonts w:cs="Arial"/>
          <w:szCs w:val="22"/>
        </w:rPr>
        <w:t xml:space="preserve">této </w:t>
      </w:r>
      <w:r w:rsidRPr="00806B57">
        <w:rPr>
          <w:rFonts w:cs="Arial"/>
          <w:szCs w:val="22"/>
        </w:rPr>
        <w:t>smlouvy.</w:t>
      </w:r>
    </w:p>
    <w:p w14:paraId="3181A1D9" w14:textId="5B918D5E" w:rsidR="0067534E" w:rsidRDefault="0067534E" w:rsidP="00667DC4">
      <w:pPr>
        <w:pStyle w:val="Odstavecseseznamem"/>
        <w:numPr>
          <w:ilvl w:val="0"/>
          <w:numId w:val="5"/>
        </w:numPr>
        <w:jc w:val="both"/>
        <w:rPr>
          <w:rFonts w:cs="Arial"/>
          <w:szCs w:val="22"/>
        </w:rPr>
      </w:pPr>
      <w:r w:rsidRPr="00806B57">
        <w:rPr>
          <w:rFonts w:cs="Arial"/>
          <w:szCs w:val="22"/>
        </w:rPr>
        <w:t>Dílo musí být projednáno v Zastupitelstvu statutárního města Děčín</w:t>
      </w:r>
      <w:r w:rsidR="001901F9">
        <w:rPr>
          <w:rFonts w:cs="Arial"/>
          <w:szCs w:val="22"/>
        </w:rPr>
        <w:t xml:space="preserve"> (dále jen „ZM“)</w:t>
      </w:r>
      <w:r w:rsidRPr="00806B57">
        <w:rPr>
          <w:rFonts w:cs="Arial"/>
          <w:szCs w:val="22"/>
        </w:rPr>
        <w:t xml:space="preserve"> a musí být vypořádány připomínky z jednání zastupitelstva, a to </w:t>
      </w:r>
      <w:r w:rsidR="00427F22">
        <w:rPr>
          <w:rFonts w:cs="Arial"/>
          <w:szCs w:val="22"/>
        </w:rPr>
        <w:t xml:space="preserve">včetně případného dalšího schválení ZM </w:t>
      </w:r>
      <w:r w:rsidRPr="00806B57">
        <w:rPr>
          <w:rFonts w:cs="Arial"/>
          <w:szCs w:val="22"/>
        </w:rPr>
        <w:t xml:space="preserve">nejpozději do </w:t>
      </w:r>
      <w:r w:rsidR="002B0C05">
        <w:rPr>
          <w:rFonts w:cs="Arial"/>
          <w:szCs w:val="22"/>
        </w:rPr>
        <w:t>12</w:t>
      </w:r>
      <w:r w:rsidRPr="00806B57">
        <w:rPr>
          <w:rFonts w:cs="Arial"/>
          <w:szCs w:val="22"/>
        </w:rPr>
        <w:t>/201</w:t>
      </w:r>
      <w:r w:rsidR="00806B57" w:rsidRPr="00806B57">
        <w:rPr>
          <w:rFonts w:cs="Arial"/>
          <w:szCs w:val="22"/>
        </w:rPr>
        <w:t>9</w:t>
      </w:r>
      <w:r w:rsidRPr="00806B57">
        <w:rPr>
          <w:rFonts w:cs="Arial"/>
          <w:szCs w:val="22"/>
        </w:rPr>
        <w:t>.</w:t>
      </w:r>
    </w:p>
    <w:p w14:paraId="6B5BA4CF" w14:textId="60A9BFBC" w:rsidR="00427F22" w:rsidRPr="00806B57" w:rsidRDefault="00427F22" w:rsidP="00667DC4">
      <w:pPr>
        <w:pStyle w:val="Odstavecseseznamem"/>
        <w:numPr>
          <w:ilvl w:val="0"/>
          <w:numId w:val="5"/>
        </w:numPr>
        <w:jc w:val="both"/>
        <w:rPr>
          <w:rFonts w:cs="Arial"/>
          <w:szCs w:val="22"/>
        </w:rPr>
      </w:pPr>
      <w:r>
        <w:t>Zpracovaný dokument podléhá procesu schválení, který provádí Komise pro posuzování dokumentů městské mobility</w:t>
      </w:r>
      <w:r w:rsidR="007640F4">
        <w:t xml:space="preserve"> (dále jen „Komise“)</w:t>
      </w:r>
      <w:r>
        <w:t>. Gestorem je Ministerstvo dopravy ČR.</w:t>
      </w:r>
      <w:r w:rsidR="007640F4">
        <w:t xml:space="preserve"> Zhotovitel je povinen případné připomínky Komise zapracovat do díla do </w:t>
      </w:r>
      <w:r w:rsidR="008C2223">
        <w:t>10 pracovních</w:t>
      </w:r>
      <w:r w:rsidR="007640F4">
        <w:t xml:space="preserve"> dnů ode dne doručení těchto připomínek zhotoviteli.</w:t>
      </w:r>
    </w:p>
    <w:p w14:paraId="644374CE" w14:textId="25C04514" w:rsidR="0067534E" w:rsidRPr="00806B57" w:rsidRDefault="0067534E" w:rsidP="00667DC4">
      <w:pPr>
        <w:pStyle w:val="Odstavecseseznamem"/>
        <w:numPr>
          <w:ilvl w:val="0"/>
          <w:numId w:val="5"/>
        </w:numPr>
        <w:jc w:val="both"/>
        <w:rPr>
          <w:rFonts w:cs="Arial"/>
          <w:szCs w:val="22"/>
        </w:rPr>
      </w:pPr>
      <w:r w:rsidRPr="00806B57">
        <w:rPr>
          <w:rFonts w:cs="Arial"/>
          <w:szCs w:val="22"/>
        </w:rPr>
        <w:t>Plnění bude probíhat v následujících etapách</w:t>
      </w:r>
      <w:r w:rsidR="00806B57" w:rsidRPr="00806B57">
        <w:rPr>
          <w:rFonts w:cs="Arial"/>
          <w:szCs w:val="22"/>
        </w:rPr>
        <w:t xml:space="preserve"> dle harmonogramu (Příloha č. 2)</w:t>
      </w:r>
      <w:r w:rsidRPr="00806B57">
        <w:rPr>
          <w:rFonts w:cs="Arial"/>
          <w:szCs w:val="22"/>
        </w:rPr>
        <w:t>:</w:t>
      </w:r>
    </w:p>
    <w:p w14:paraId="0AE4FF85" w14:textId="0AA7D75F" w:rsidR="0067534E" w:rsidRPr="00806B57" w:rsidRDefault="0067534E" w:rsidP="00667DC4">
      <w:pPr>
        <w:pStyle w:val="Odstavecseseznamem"/>
        <w:numPr>
          <w:ilvl w:val="0"/>
          <w:numId w:val="6"/>
        </w:numPr>
        <w:jc w:val="both"/>
        <w:rPr>
          <w:rFonts w:cs="Arial"/>
          <w:szCs w:val="22"/>
        </w:rPr>
      </w:pPr>
      <w:r w:rsidRPr="00806B57">
        <w:rPr>
          <w:rFonts w:cs="Arial"/>
          <w:szCs w:val="22"/>
        </w:rPr>
        <w:t>Analytická část + Komunikační strategie</w:t>
      </w:r>
      <w:r w:rsidR="00F42173">
        <w:rPr>
          <w:rFonts w:cs="Arial"/>
          <w:szCs w:val="22"/>
        </w:rPr>
        <w:t xml:space="preserve"> (1. část)</w:t>
      </w:r>
    </w:p>
    <w:p w14:paraId="0E2B4E63" w14:textId="63FE0285" w:rsidR="0067534E" w:rsidRPr="00806B57" w:rsidRDefault="0067534E" w:rsidP="00667DC4">
      <w:pPr>
        <w:pStyle w:val="Odstavecseseznamem"/>
        <w:numPr>
          <w:ilvl w:val="0"/>
          <w:numId w:val="6"/>
        </w:numPr>
        <w:jc w:val="both"/>
        <w:rPr>
          <w:rFonts w:cs="Arial"/>
          <w:szCs w:val="22"/>
        </w:rPr>
      </w:pPr>
      <w:r w:rsidRPr="00806B57">
        <w:rPr>
          <w:rFonts w:cs="Arial"/>
          <w:szCs w:val="22"/>
        </w:rPr>
        <w:t>Návrhová část + Komunikační strategie</w:t>
      </w:r>
      <w:r w:rsidR="00F42173">
        <w:rPr>
          <w:rFonts w:cs="Arial"/>
          <w:szCs w:val="22"/>
        </w:rPr>
        <w:t xml:space="preserve"> (2. část)</w:t>
      </w:r>
    </w:p>
    <w:p w14:paraId="55416144" w14:textId="0D147FEF" w:rsidR="0067534E" w:rsidRPr="00806B57" w:rsidRDefault="00806B57" w:rsidP="00667DC4">
      <w:pPr>
        <w:pStyle w:val="Odstavecseseznamem"/>
        <w:numPr>
          <w:ilvl w:val="0"/>
          <w:numId w:val="5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M</w:t>
      </w:r>
      <w:r w:rsidR="0067534E" w:rsidRPr="00806B57">
        <w:rPr>
          <w:rFonts w:cs="Arial"/>
          <w:szCs w:val="22"/>
        </w:rPr>
        <w:t xml:space="preserve">ístem plnění je budova Magistrátu města </w:t>
      </w:r>
      <w:r w:rsidRPr="00806B57">
        <w:rPr>
          <w:rFonts w:cs="Arial"/>
          <w:szCs w:val="22"/>
        </w:rPr>
        <w:t>Děčín</w:t>
      </w:r>
      <w:r w:rsidR="0067534E" w:rsidRPr="00806B57">
        <w:rPr>
          <w:rFonts w:cs="Arial"/>
          <w:szCs w:val="22"/>
        </w:rPr>
        <w:t>.</w:t>
      </w:r>
    </w:p>
    <w:p w14:paraId="6794A626" w14:textId="69204D01" w:rsidR="00962A4A" w:rsidRPr="00B756EE" w:rsidRDefault="00962A4A" w:rsidP="00B756EE">
      <w:pPr>
        <w:pStyle w:val="Nadpis1"/>
        <w:spacing w:after="0"/>
      </w:pPr>
      <w:r w:rsidRPr="00B756EE">
        <w:t>I</w:t>
      </w:r>
      <w:r w:rsidR="00324F68" w:rsidRPr="00B756EE">
        <w:t>II</w:t>
      </w:r>
      <w:r w:rsidRPr="00B756EE">
        <w:t>.</w:t>
      </w:r>
    </w:p>
    <w:p w14:paraId="4CB6DE4A" w14:textId="77777777" w:rsidR="00962A4A" w:rsidRPr="00CF691C" w:rsidRDefault="00962A4A" w:rsidP="00962A4A">
      <w:pPr>
        <w:pStyle w:val="Nadpis1"/>
        <w:numPr>
          <w:ilvl w:val="0"/>
          <w:numId w:val="0"/>
        </w:numPr>
        <w:rPr>
          <w:rFonts w:cs="Arial"/>
          <w:sz w:val="22"/>
          <w:szCs w:val="22"/>
          <w:u w:val="single"/>
        </w:rPr>
      </w:pPr>
      <w:r w:rsidRPr="00CF691C">
        <w:rPr>
          <w:rFonts w:cs="Arial"/>
          <w:sz w:val="22"/>
          <w:szCs w:val="22"/>
          <w:u w:val="single"/>
        </w:rPr>
        <w:t>Cena za dílo</w:t>
      </w:r>
    </w:p>
    <w:p w14:paraId="1E7A9899" w14:textId="77777777" w:rsidR="00962A4A" w:rsidRPr="004569BA" w:rsidRDefault="00962A4A" w:rsidP="00667DC4">
      <w:pPr>
        <w:pStyle w:val="Odstavecseseznamem"/>
        <w:numPr>
          <w:ilvl w:val="0"/>
          <w:numId w:val="7"/>
        </w:numPr>
        <w:jc w:val="both"/>
        <w:rPr>
          <w:rFonts w:cs="Arial"/>
          <w:szCs w:val="22"/>
        </w:rPr>
      </w:pPr>
      <w:r w:rsidRPr="004569BA">
        <w:rPr>
          <w:rFonts w:cs="Arial"/>
          <w:szCs w:val="22"/>
        </w:rPr>
        <w:t xml:space="preserve">Cena za provedení díla dle této smlouvy byla stanovena dohodou obou smluvních stran ve výši  </w:t>
      </w:r>
    </w:p>
    <w:p w14:paraId="603CE5A5" w14:textId="77777777" w:rsidR="00962A4A" w:rsidRPr="001E5A63" w:rsidRDefault="00962A4A" w:rsidP="001E5A63">
      <w:pPr>
        <w:pStyle w:val="Odstavecseseznamem"/>
        <w:ind w:left="2484" w:firstLine="348"/>
        <w:jc w:val="both"/>
        <w:rPr>
          <w:rFonts w:cs="Arial"/>
          <w:szCs w:val="22"/>
        </w:rPr>
      </w:pPr>
      <w:r w:rsidRPr="001E5A63">
        <w:rPr>
          <w:rFonts w:cs="Arial"/>
          <w:szCs w:val="22"/>
          <w:highlight w:val="yellow"/>
        </w:rPr>
        <w:t>.....</w:t>
      </w:r>
      <w:r w:rsidR="0097090C" w:rsidRPr="001E5A63">
        <w:rPr>
          <w:rFonts w:cs="Arial"/>
          <w:szCs w:val="22"/>
          <w:highlight w:val="yellow"/>
        </w:rPr>
        <w:t>.....................</w:t>
      </w:r>
      <w:r w:rsidRPr="001E5A63">
        <w:rPr>
          <w:rFonts w:cs="Arial"/>
          <w:szCs w:val="22"/>
          <w:highlight w:val="yellow"/>
        </w:rPr>
        <w:t>...</w:t>
      </w:r>
      <w:r w:rsidRPr="001E5A63">
        <w:rPr>
          <w:rFonts w:cs="Arial"/>
          <w:szCs w:val="22"/>
        </w:rPr>
        <w:t>... Kč</w:t>
      </w:r>
      <w:r w:rsidR="005A635A" w:rsidRPr="001E5A63">
        <w:rPr>
          <w:rFonts w:cs="Arial"/>
          <w:szCs w:val="22"/>
        </w:rPr>
        <w:t xml:space="preserve"> bez DPH</w:t>
      </w:r>
    </w:p>
    <w:p w14:paraId="1B42D066" w14:textId="1192FEF7" w:rsidR="00962A4A" w:rsidRPr="001E5A63" w:rsidRDefault="001E5A63" w:rsidP="001E5A63">
      <w:pPr>
        <w:pStyle w:val="Odstavecseseznamem"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 w:rsidR="00962A4A" w:rsidRPr="001E5A63">
        <w:rPr>
          <w:rFonts w:cs="Arial"/>
          <w:szCs w:val="22"/>
        </w:rPr>
        <w:t>(slovy: ……</w:t>
      </w:r>
      <w:r w:rsidR="0097090C" w:rsidRPr="001E5A63">
        <w:rPr>
          <w:rFonts w:cs="Arial"/>
          <w:szCs w:val="22"/>
        </w:rPr>
        <w:t>…</w:t>
      </w:r>
      <w:r w:rsidR="0097090C" w:rsidRPr="001E5A63">
        <w:rPr>
          <w:rFonts w:cs="Arial"/>
          <w:szCs w:val="22"/>
          <w:highlight w:val="yellow"/>
        </w:rPr>
        <w:t>………………………</w:t>
      </w:r>
      <w:r w:rsidR="0097090C" w:rsidRPr="001E5A63">
        <w:rPr>
          <w:rFonts w:cs="Arial"/>
          <w:szCs w:val="22"/>
        </w:rPr>
        <w:t>….</w:t>
      </w:r>
      <w:r w:rsidR="00962A4A" w:rsidRPr="001E5A63">
        <w:rPr>
          <w:rFonts w:cs="Arial"/>
          <w:szCs w:val="22"/>
        </w:rPr>
        <w:t xml:space="preserve">………………. </w:t>
      </w:r>
      <w:proofErr w:type="gramStart"/>
      <w:r w:rsidR="00962A4A" w:rsidRPr="001E5A63">
        <w:rPr>
          <w:rFonts w:cs="Arial"/>
          <w:szCs w:val="22"/>
        </w:rPr>
        <w:t>korun</w:t>
      </w:r>
      <w:proofErr w:type="gramEnd"/>
      <w:r w:rsidR="00962A4A" w:rsidRPr="001E5A63">
        <w:rPr>
          <w:rFonts w:cs="Arial"/>
          <w:szCs w:val="22"/>
        </w:rPr>
        <w:t xml:space="preserve"> českých</w:t>
      </w:r>
      <w:r w:rsidR="005A635A" w:rsidRPr="001E5A63">
        <w:rPr>
          <w:rFonts w:cs="Arial"/>
          <w:szCs w:val="22"/>
        </w:rPr>
        <w:t xml:space="preserve"> bez DPH</w:t>
      </w:r>
      <w:r w:rsidR="00962A4A" w:rsidRPr="001E5A63">
        <w:rPr>
          <w:rFonts w:cs="Arial"/>
          <w:szCs w:val="22"/>
        </w:rPr>
        <w:t>)</w:t>
      </w:r>
      <w:r w:rsidR="00BD17BC" w:rsidRPr="001E5A63">
        <w:rPr>
          <w:rFonts w:cs="Arial"/>
          <w:szCs w:val="22"/>
        </w:rPr>
        <w:t>.</w:t>
      </w:r>
    </w:p>
    <w:p w14:paraId="3444BF52" w14:textId="4C6C7266" w:rsidR="001E5A63" w:rsidRPr="001E5A63" w:rsidRDefault="001E5A63" w:rsidP="005515D6">
      <w:pPr>
        <w:pStyle w:val="Odstavecseseznamem"/>
        <w:ind w:left="360"/>
        <w:jc w:val="both"/>
        <w:rPr>
          <w:rFonts w:cs="Arial"/>
          <w:szCs w:val="22"/>
        </w:rPr>
      </w:pPr>
      <w:r w:rsidRPr="001E5A63">
        <w:rPr>
          <w:rFonts w:cs="Arial"/>
          <w:szCs w:val="22"/>
        </w:rPr>
        <w:t>Uvedená cena je sjednána jako cena nejvýše přípustná s platností po celou dobu účinnosti této smlouvy a tuto výši lze měnit jen na základě písemné dohody účastníků, když tato dohoda by tvořila dodatek k této smlouvě.</w:t>
      </w:r>
    </w:p>
    <w:p w14:paraId="7DBD1D3E" w14:textId="7B55172C" w:rsidR="001E5A63" w:rsidRPr="001E5A63" w:rsidRDefault="001E5A63" w:rsidP="00667DC4">
      <w:pPr>
        <w:pStyle w:val="Odstavecseseznamem"/>
        <w:numPr>
          <w:ilvl w:val="0"/>
          <w:numId w:val="7"/>
        </w:numPr>
        <w:jc w:val="both"/>
        <w:rPr>
          <w:rFonts w:cs="Arial"/>
          <w:szCs w:val="22"/>
        </w:rPr>
      </w:pPr>
      <w:r w:rsidRPr="001E5A63">
        <w:rPr>
          <w:rFonts w:cs="Arial"/>
          <w:szCs w:val="22"/>
        </w:rPr>
        <w:t>Součástí sjednané ceny uvedené v odstavci 1 tohoto článku jsou i veškeré práce, poplatky a jiné náklady nezbytné pro řádné, včasné a úplné splnění předmětu této smlouvy včetně veškerých nákladů spojených s účastí zhotovitele na všech jednáních týkajících se plnění této smlouvy a nákladů na odměnu za poskytnutí práv vyplývajících z práv duševního vlastnictví a práv autorských. Cena dále obsahuje i případné zvýšené náklady spojené s vývojem cen vstupních nákladů, a to až do doby ukončení díla.</w:t>
      </w:r>
      <w:r w:rsidR="001901F9">
        <w:rPr>
          <w:rFonts w:cs="Arial"/>
          <w:szCs w:val="22"/>
        </w:rPr>
        <w:t xml:space="preserve"> Zhotovitel rovněž přebírá dle § 2620 odst. 2 občanského zákoníku nebezpečí změny okolností, a tak ani v případě zcela mimořádné nepředvídatelné okolnosti, která dokončení díla podstatně ztíží, se nemůže domáhat zvýšení ceny za dílo ani zrušení smlouvy.</w:t>
      </w:r>
    </w:p>
    <w:p w14:paraId="3DBA85F4" w14:textId="30F784AC" w:rsidR="001E5A63" w:rsidRPr="001E5A63" w:rsidRDefault="001E5A63" w:rsidP="00667DC4">
      <w:pPr>
        <w:pStyle w:val="Odstavecseseznamem"/>
        <w:numPr>
          <w:ilvl w:val="0"/>
          <w:numId w:val="7"/>
        </w:numPr>
        <w:jc w:val="both"/>
        <w:rPr>
          <w:rFonts w:cs="Arial"/>
          <w:szCs w:val="22"/>
        </w:rPr>
      </w:pPr>
      <w:r w:rsidRPr="001E5A63">
        <w:rPr>
          <w:rFonts w:cs="Arial"/>
          <w:szCs w:val="22"/>
        </w:rPr>
        <w:t>K ceně předmětu plnění uvedené v odstavci 1 tohoto článku se připočte DPH, a to ve výši dle platných právních předpisů.</w:t>
      </w:r>
    </w:p>
    <w:p w14:paraId="37F694EB" w14:textId="2BBC5828" w:rsidR="001E5A63" w:rsidRPr="001E5A63" w:rsidRDefault="001E5A63" w:rsidP="00667DC4">
      <w:pPr>
        <w:pStyle w:val="Odstavecseseznamem"/>
        <w:numPr>
          <w:ilvl w:val="0"/>
          <w:numId w:val="7"/>
        </w:numPr>
        <w:jc w:val="both"/>
        <w:rPr>
          <w:rFonts w:cs="Arial"/>
          <w:szCs w:val="22"/>
        </w:rPr>
      </w:pPr>
      <w:r w:rsidRPr="001E5A63">
        <w:rPr>
          <w:rFonts w:cs="Arial"/>
          <w:szCs w:val="22"/>
        </w:rPr>
        <w:t>Účastníci se dohodli, že dojde-li v průběhu plnění předmětu této smlouvy ke změně zákonné sazby DPH stanovené pro příslušné plnění vyplývající z této smlouvy, je zhotovitel od okamžiku nabytí účinnosti změny zákonné sazby DPH povinen účtovat platnou sazbu DPH. O této skutečnosti není nutné uzavírat dodatek k této smlouvě.</w:t>
      </w:r>
    </w:p>
    <w:p w14:paraId="03AD844A" w14:textId="31DBB11A" w:rsidR="001E5A63" w:rsidRPr="001E5A63" w:rsidRDefault="001E5A63" w:rsidP="00667DC4">
      <w:pPr>
        <w:pStyle w:val="Odstavecseseznamem"/>
        <w:numPr>
          <w:ilvl w:val="0"/>
          <w:numId w:val="7"/>
        </w:numPr>
        <w:jc w:val="both"/>
        <w:rPr>
          <w:rFonts w:cs="Arial"/>
          <w:szCs w:val="22"/>
        </w:rPr>
      </w:pPr>
      <w:r w:rsidRPr="001E5A63">
        <w:rPr>
          <w:rFonts w:cs="Arial"/>
          <w:szCs w:val="22"/>
        </w:rPr>
        <w:t xml:space="preserve">Pokud správce daně zveřejnil způsobem umožňujícím dálkový přístup čísla účtu, které zhotovitel určil v přihlášce k registraci plátce DPH ke zveřejnění, považuje se povinnost objednatele zaplatit DPH za splněnou připsáním DPH na takto zveřejněný účet. </w:t>
      </w:r>
    </w:p>
    <w:p w14:paraId="32B8AE40" w14:textId="6F128E88" w:rsidR="001E5A63" w:rsidRPr="001E5A63" w:rsidRDefault="001E5A63" w:rsidP="005515D6">
      <w:pPr>
        <w:pStyle w:val="Odstavecseseznamem"/>
        <w:ind w:left="360"/>
        <w:jc w:val="both"/>
        <w:rPr>
          <w:rFonts w:cs="Arial"/>
          <w:szCs w:val="22"/>
        </w:rPr>
      </w:pPr>
      <w:r w:rsidRPr="001E5A63">
        <w:rPr>
          <w:rFonts w:cs="Arial"/>
          <w:szCs w:val="22"/>
        </w:rPr>
        <w:lastRenderedPageBreak/>
        <w:t xml:space="preserve">Pro případ, že se zhotovitel stane nespolehlivým plátcem ve smyslu § 106a zákona č. 235/2004 Sb., o dani z přidané hodnoty, ve znění pozdějších předpisů, se </w:t>
      </w:r>
      <w:r w:rsidR="007640F4">
        <w:rPr>
          <w:rFonts w:cs="Arial"/>
          <w:szCs w:val="22"/>
        </w:rPr>
        <w:t>strany</w:t>
      </w:r>
      <w:r w:rsidR="007640F4" w:rsidRPr="001E5A63">
        <w:rPr>
          <w:rFonts w:cs="Arial"/>
          <w:szCs w:val="22"/>
        </w:rPr>
        <w:t xml:space="preserve"> </w:t>
      </w:r>
      <w:r w:rsidRPr="001E5A63">
        <w:rPr>
          <w:rFonts w:cs="Arial"/>
          <w:szCs w:val="22"/>
        </w:rPr>
        <w:t xml:space="preserve">ve smyslu § 109a cit. </w:t>
      </w:r>
      <w:proofErr w:type="gramStart"/>
      <w:r w:rsidRPr="001E5A63">
        <w:rPr>
          <w:rFonts w:cs="Arial"/>
          <w:szCs w:val="22"/>
        </w:rPr>
        <w:t>zákona</w:t>
      </w:r>
      <w:proofErr w:type="gramEnd"/>
      <w:r w:rsidRPr="001E5A63">
        <w:rPr>
          <w:rFonts w:cs="Arial"/>
          <w:szCs w:val="22"/>
        </w:rPr>
        <w:t xml:space="preserve"> dohodl</w:t>
      </w:r>
      <w:r w:rsidR="007640F4">
        <w:rPr>
          <w:rFonts w:cs="Arial"/>
          <w:szCs w:val="22"/>
        </w:rPr>
        <w:t>y</w:t>
      </w:r>
      <w:r w:rsidRPr="001E5A63">
        <w:rPr>
          <w:rFonts w:cs="Arial"/>
          <w:szCs w:val="22"/>
        </w:rPr>
        <w:t>, že objednatel zaplatí cenu plnění takto:</w:t>
      </w:r>
    </w:p>
    <w:p w14:paraId="42ED009E" w14:textId="77777777" w:rsidR="001E5A63" w:rsidRPr="001E5A63" w:rsidRDefault="001E5A63" w:rsidP="001E5A63">
      <w:pPr>
        <w:pStyle w:val="Odstavecseseznamem"/>
        <w:ind w:left="360"/>
        <w:jc w:val="both"/>
        <w:rPr>
          <w:rFonts w:cs="Arial"/>
          <w:szCs w:val="22"/>
        </w:rPr>
      </w:pPr>
      <w:r w:rsidRPr="001E5A63">
        <w:rPr>
          <w:rFonts w:cs="Arial"/>
          <w:szCs w:val="22"/>
        </w:rPr>
        <w:t xml:space="preserve">Cenu plnění bez DPH zaplatí na účet zhotovitele vedený u …………., č. účtu ………… </w:t>
      </w:r>
    </w:p>
    <w:p w14:paraId="193D77F4" w14:textId="77777777" w:rsidR="001E5A63" w:rsidRPr="001E5A63" w:rsidRDefault="001E5A63" w:rsidP="001E5A63">
      <w:pPr>
        <w:pStyle w:val="Odstavecseseznamem"/>
        <w:ind w:left="360"/>
        <w:jc w:val="both"/>
        <w:rPr>
          <w:rFonts w:cs="Arial"/>
          <w:szCs w:val="22"/>
        </w:rPr>
      </w:pPr>
      <w:r w:rsidRPr="001E5A63">
        <w:rPr>
          <w:rFonts w:cs="Arial"/>
          <w:szCs w:val="22"/>
        </w:rPr>
        <w:t>DPH zaplatí na účet 80039 - ……………/0710, pod variabilním symbolem č. ……</w:t>
      </w:r>
      <w:proofErr w:type="gramStart"/>
      <w:r w:rsidRPr="001E5A63">
        <w:rPr>
          <w:rFonts w:cs="Arial"/>
          <w:szCs w:val="22"/>
        </w:rPr>
        <w:t>….., konstantní</w:t>
      </w:r>
      <w:proofErr w:type="gramEnd"/>
      <w:r w:rsidRPr="001E5A63">
        <w:rPr>
          <w:rFonts w:cs="Arial"/>
          <w:szCs w:val="22"/>
        </w:rPr>
        <w:t xml:space="preserve"> symbol č. 1148, specifický symbol č. 00266094, ve zprávě pro správce daně bude uveden den uskutečněného zdanitelného plnění nebo den přijetí úplaty.</w:t>
      </w:r>
    </w:p>
    <w:p w14:paraId="662F9B36" w14:textId="77777777" w:rsidR="001E5A63" w:rsidRPr="001E5A63" w:rsidRDefault="001E5A63" w:rsidP="005515D6">
      <w:pPr>
        <w:pStyle w:val="Odstavecseseznamem"/>
        <w:ind w:left="360"/>
        <w:jc w:val="both"/>
        <w:rPr>
          <w:rFonts w:cs="Arial"/>
          <w:szCs w:val="22"/>
        </w:rPr>
      </w:pPr>
      <w:r w:rsidRPr="001E5A63">
        <w:rPr>
          <w:rFonts w:cs="Arial"/>
          <w:szCs w:val="22"/>
        </w:rPr>
        <w:t xml:space="preserve">Zhotovitel ujišťuje objednatele, že číslo </w:t>
      </w:r>
      <w:proofErr w:type="gramStart"/>
      <w:r w:rsidRPr="001E5A63">
        <w:rPr>
          <w:rFonts w:cs="Arial"/>
          <w:szCs w:val="22"/>
        </w:rPr>
        <w:t>matriky ..................... je</w:t>
      </w:r>
      <w:proofErr w:type="gramEnd"/>
      <w:r w:rsidRPr="001E5A63">
        <w:rPr>
          <w:rFonts w:cs="Arial"/>
          <w:szCs w:val="22"/>
        </w:rPr>
        <w:t xml:space="preserve"> číslem matriky bankovního účtu příslušného finančního úřadu (správce daně) dle sídla zhotovitele, a tedy součástí čísla bankovního účtu správce daně, na který zhotovitel platí DPH. Při placení DPH bude objednatel postupovat podle § 109a cit. </w:t>
      </w:r>
      <w:proofErr w:type="gramStart"/>
      <w:r w:rsidRPr="001E5A63">
        <w:rPr>
          <w:rFonts w:cs="Arial"/>
          <w:szCs w:val="22"/>
        </w:rPr>
        <w:t>zákona</w:t>
      </w:r>
      <w:proofErr w:type="gramEnd"/>
      <w:r w:rsidRPr="001E5A63">
        <w:rPr>
          <w:rFonts w:cs="Arial"/>
          <w:szCs w:val="22"/>
        </w:rPr>
        <w:t>.</w:t>
      </w:r>
    </w:p>
    <w:p w14:paraId="187F9E6E" w14:textId="6EFC32C5" w:rsidR="001E5A63" w:rsidRPr="001E5A63" w:rsidRDefault="001E5A63" w:rsidP="00667DC4">
      <w:pPr>
        <w:pStyle w:val="Odstavecseseznamem"/>
        <w:numPr>
          <w:ilvl w:val="0"/>
          <w:numId w:val="7"/>
        </w:numPr>
        <w:jc w:val="both"/>
        <w:rPr>
          <w:rFonts w:cs="Arial"/>
          <w:szCs w:val="22"/>
        </w:rPr>
      </w:pPr>
      <w:r w:rsidRPr="001E5A63">
        <w:rPr>
          <w:rFonts w:cs="Arial"/>
          <w:szCs w:val="22"/>
        </w:rPr>
        <w:t>Zhotovitel nemá právo domáhat se zvýšení sjednané ceny z důvodů chyb a nedostatků ve své nabídce.</w:t>
      </w:r>
    </w:p>
    <w:p w14:paraId="0FA49CC5" w14:textId="173705F1" w:rsidR="00962A4A" w:rsidRPr="00A64E76" w:rsidRDefault="00324F68" w:rsidP="0049025B">
      <w:pPr>
        <w:pStyle w:val="Nadpis1"/>
        <w:spacing w:after="0"/>
      </w:pPr>
      <w:r>
        <w:t>I</w:t>
      </w:r>
      <w:r w:rsidR="00962A4A" w:rsidRPr="00A64E76">
        <w:t>V.</w:t>
      </w:r>
    </w:p>
    <w:p w14:paraId="391EDE39" w14:textId="77777777" w:rsidR="00962A4A" w:rsidRPr="00CF691C" w:rsidRDefault="00962A4A" w:rsidP="0049025B">
      <w:pPr>
        <w:pStyle w:val="Nadpis1"/>
        <w:rPr>
          <w:u w:val="single"/>
        </w:rPr>
      </w:pPr>
      <w:r w:rsidRPr="00A64E76">
        <w:rPr>
          <w:u w:val="single"/>
        </w:rPr>
        <w:t>Platební podmínky</w:t>
      </w:r>
    </w:p>
    <w:p w14:paraId="7D45F099" w14:textId="40F0DB71" w:rsidR="00F42173" w:rsidRPr="0018493E" w:rsidRDefault="00F42173" w:rsidP="00667DC4">
      <w:pPr>
        <w:pStyle w:val="Odstavecseseznamem"/>
        <w:numPr>
          <w:ilvl w:val="0"/>
          <w:numId w:val="10"/>
        </w:numPr>
        <w:jc w:val="both"/>
        <w:rPr>
          <w:rFonts w:cs="Arial"/>
          <w:szCs w:val="22"/>
        </w:rPr>
      </w:pPr>
      <w:r w:rsidRPr="0018493E">
        <w:rPr>
          <w:rFonts w:cs="Arial"/>
          <w:szCs w:val="22"/>
        </w:rPr>
        <w:t>Podkladem pro placení</w:t>
      </w:r>
      <w:r w:rsidR="007640F4">
        <w:rPr>
          <w:rFonts w:cs="Arial"/>
          <w:szCs w:val="22"/>
        </w:rPr>
        <w:t xml:space="preserve"> ceny za dílo</w:t>
      </w:r>
      <w:r w:rsidRPr="0018493E">
        <w:rPr>
          <w:rFonts w:cs="Arial"/>
          <w:szCs w:val="22"/>
        </w:rPr>
        <w:t xml:space="preserve"> je faktura. Provedené práce budou fakturovány na základě vzájemně odsouhlaseného předávacího protokolu dle ucelených částí a jeho převzetí objednatelem, tedy po podpisu předávacího protokolu a to takto:</w:t>
      </w:r>
    </w:p>
    <w:p w14:paraId="5C2606D4" w14:textId="33F9048A" w:rsidR="00F42173" w:rsidRPr="0018493E" w:rsidRDefault="00F42173" w:rsidP="00667DC4">
      <w:pPr>
        <w:pStyle w:val="Odstavecseseznamem"/>
        <w:widowControl w:val="0"/>
        <w:numPr>
          <w:ilvl w:val="0"/>
          <w:numId w:val="8"/>
        </w:numPr>
        <w:suppressAutoHyphens/>
        <w:spacing w:after="0"/>
        <w:jc w:val="both"/>
        <w:rPr>
          <w:rFonts w:cs="Arial"/>
          <w:szCs w:val="22"/>
        </w:rPr>
      </w:pPr>
      <w:r w:rsidRPr="0018493E">
        <w:rPr>
          <w:rFonts w:cs="Arial"/>
          <w:szCs w:val="22"/>
        </w:rPr>
        <w:t>Po předání Analytická část + Komunikační strategie (1. část)</w:t>
      </w:r>
      <w:r w:rsidR="0018493E" w:rsidRPr="0018493E">
        <w:rPr>
          <w:rFonts w:cs="Arial"/>
          <w:szCs w:val="22"/>
        </w:rPr>
        <w:t xml:space="preserve"> </w:t>
      </w:r>
      <w:r w:rsidRPr="0018493E">
        <w:rPr>
          <w:rFonts w:cs="Arial"/>
          <w:szCs w:val="22"/>
        </w:rPr>
        <w:t>vystaví zhotovitel objednateli faktur ve výši 40 % z ceny díla + DPH 21 %</w:t>
      </w:r>
      <w:r w:rsidR="0018493E">
        <w:rPr>
          <w:rFonts w:cs="Arial"/>
          <w:szCs w:val="22"/>
        </w:rPr>
        <w:t xml:space="preserve"> </w:t>
      </w:r>
      <w:r w:rsidRPr="0018493E">
        <w:rPr>
          <w:rFonts w:cs="Arial"/>
          <w:szCs w:val="22"/>
        </w:rPr>
        <w:t>uvedené v čl. I</w:t>
      </w:r>
      <w:r w:rsidR="001513C5">
        <w:rPr>
          <w:rFonts w:cs="Arial"/>
          <w:szCs w:val="22"/>
        </w:rPr>
        <w:t>II,</w:t>
      </w:r>
      <w:r w:rsidRPr="0018493E">
        <w:rPr>
          <w:rFonts w:cs="Arial"/>
          <w:szCs w:val="22"/>
        </w:rPr>
        <w:t xml:space="preserve"> ods</w:t>
      </w:r>
      <w:r w:rsidR="0018493E">
        <w:rPr>
          <w:rFonts w:cs="Arial"/>
          <w:szCs w:val="22"/>
        </w:rPr>
        <w:t>t</w:t>
      </w:r>
      <w:r w:rsidRPr="0018493E">
        <w:rPr>
          <w:rFonts w:cs="Arial"/>
          <w:szCs w:val="22"/>
        </w:rPr>
        <w:t xml:space="preserve">. 1 </w:t>
      </w:r>
      <w:r w:rsidR="0018493E">
        <w:rPr>
          <w:rFonts w:cs="Arial"/>
          <w:szCs w:val="22"/>
        </w:rPr>
        <w:t xml:space="preserve">této </w:t>
      </w:r>
      <w:r w:rsidRPr="0018493E">
        <w:rPr>
          <w:rFonts w:cs="Arial"/>
          <w:szCs w:val="22"/>
        </w:rPr>
        <w:t>smlouvy,</w:t>
      </w:r>
    </w:p>
    <w:p w14:paraId="39E0E26F" w14:textId="4BC56E10" w:rsidR="00F42173" w:rsidRPr="0018493E" w:rsidRDefault="00F42173" w:rsidP="00667DC4">
      <w:pPr>
        <w:pStyle w:val="Odstavecseseznamem"/>
        <w:widowControl w:val="0"/>
        <w:numPr>
          <w:ilvl w:val="0"/>
          <w:numId w:val="8"/>
        </w:numPr>
        <w:suppressAutoHyphens/>
        <w:spacing w:after="0"/>
        <w:jc w:val="both"/>
        <w:rPr>
          <w:rFonts w:cs="Arial"/>
          <w:szCs w:val="22"/>
        </w:rPr>
      </w:pPr>
      <w:r w:rsidRPr="0018493E">
        <w:rPr>
          <w:rFonts w:cs="Arial"/>
          <w:szCs w:val="22"/>
        </w:rPr>
        <w:t xml:space="preserve">Po předání </w:t>
      </w:r>
      <w:r w:rsidR="0018493E" w:rsidRPr="0018493E">
        <w:rPr>
          <w:rFonts w:cs="Arial"/>
          <w:szCs w:val="22"/>
        </w:rPr>
        <w:t xml:space="preserve">Návrhová část + Komunikační strategie (2. část) </w:t>
      </w:r>
      <w:r w:rsidRPr="0018493E">
        <w:rPr>
          <w:rFonts w:cs="Arial"/>
          <w:szCs w:val="22"/>
        </w:rPr>
        <w:t>vystaví zhotovitel objednateli faktur ve výši 40 % z ceny díla + DPH 21</w:t>
      </w:r>
      <w:r w:rsidR="0018493E">
        <w:rPr>
          <w:rFonts w:cs="Arial"/>
          <w:szCs w:val="22"/>
        </w:rPr>
        <w:t xml:space="preserve"> </w:t>
      </w:r>
      <w:r w:rsidRPr="0018493E">
        <w:rPr>
          <w:rFonts w:cs="Arial"/>
          <w:szCs w:val="22"/>
        </w:rPr>
        <w:t>% uvedené v čl. I</w:t>
      </w:r>
      <w:r w:rsidR="001513C5">
        <w:rPr>
          <w:rFonts w:cs="Arial"/>
          <w:szCs w:val="22"/>
        </w:rPr>
        <w:t>II,</w:t>
      </w:r>
      <w:r w:rsidRPr="0018493E">
        <w:rPr>
          <w:rFonts w:cs="Arial"/>
          <w:szCs w:val="22"/>
        </w:rPr>
        <w:t xml:space="preserve"> ods</w:t>
      </w:r>
      <w:r w:rsidR="0018493E">
        <w:rPr>
          <w:rFonts w:cs="Arial"/>
          <w:szCs w:val="22"/>
        </w:rPr>
        <w:t>t</w:t>
      </w:r>
      <w:r w:rsidRPr="0018493E">
        <w:rPr>
          <w:rFonts w:cs="Arial"/>
          <w:szCs w:val="22"/>
        </w:rPr>
        <w:t xml:space="preserve">. 1 </w:t>
      </w:r>
      <w:r w:rsidR="0018493E">
        <w:rPr>
          <w:rFonts w:cs="Arial"/>
          <w:szCs w:val="22"/>
        </w:rPr>
        <w:t xml:space="preserve">této </w:t>
      </w:r>
      <w:r w:rsidRPr="0018493E">
        <w:rPr>
          <w:rFonts w:cs="Arial"/>
          <w:szCs w:val="22"/>
        </w:rPr>
        <w:t>smlouvy,</w:t>
      </w:r>
    </w:p>
    <w:p w14:paraId="6E886565" w14:textId="77777777" w:rsidR="001513C5" w:rsidRDefault="00F42173" w:rsidP="00667DC4">
      <w:pPr>
        <w:pStyle w:val="Zkladntext"/>
        <w:widowControl w:val="0"/>
        <w:numPr>
          <w:ilvl w:val="0"/>
          <w:numId w:val="8"/>
        </w:numPr>
        <w:suppressAutoHyphens/>
        <w:spacing w:after="0"/>
        <w:rPr>
          <w:rFonts w:ascii="Arial" w:hAnsi="Arial" w:cs="Arial"/>
          <w:sz w:val="22"/>
          <w:szCs w:val="22"/>
        </w:rPr>
      </w:pPr>
      <w:r w:rsidRPr="0018493E">
        <w:rPr>
          <w:rFonts w:ascii="Arial" w:hAnsi="Arial" w:cs="Arial"/>
          <w:sz w:val="22"/>
          <w:szCs w:val="22"/>
        </w:rPr>
        <w:t xml:space="preserve">Po odsouhlasení předmětu díla v Zastupitelstvu </w:t>
      </w:r>
      <w:r w:rsidR="0018493E">
        <w:rPr>
          <w:rFonts w:ascii="Arial" w:hAnsi="Arial" w:cs="Arial"/>
          <w:sz w:val="22"/>
          <w:szCs w:val="22"/>
        </w:rPr>
        <w:t xml:space="preserve">statutárního </w:t>
      </w:r>
      <w:r w:rsidRPr="0018493E">
        <w:rPr>
          <w:rFonts w:ascii="Arial" w:hAnsi="Arial" w:cs="Arial"/>
          <w:sz w:val="22"/>
          <w:szCs w:val="22"/>
        </w:rPr>
        <w:t>města</w:t>
      </w:r>
      <w:r w:rsidR="0018493E">
        <w:rPr>
          <w:rFonts w:ascii="Arial" w:hAnsi="Arial" w:cs="Arial"/>
          <w:sz w:val="22"/>
          <w:szCs w:val="22"/>
        </w:rPr>
        <w:t xml:space="preserve"> Děčín</w:t>
      </w:r>
      <w:r w:rsidRPr="0018493E">
        <w:rPr>
          <w:rFonts w:ascii="Arial" w:hAnsi="Arial" w:cs="Arial"/>
          <w:sz w:val="22"/>
          <w:szCs w:val="22"/>
        </w:rPr>
        <w:t xml:space="preserve"> vystaví zhotovitel objednateli fakturu ve zbývající výši </w:t>
      </w:r>
      <w:r w:rsidR="001513C5">
        <w:rPr>
          <w:rFonts w:ascii="Arial" w:hAnsi="Arial" w:cs="Arial"/>
          <w:sz w:val="22"/>
          <w:szCs w:val="22"/>
        </w:rPr>
        <w:t>1</w:t>
      </w:r>
      <w:r w:rsidRPr="0018493E">
        <w:rPr>
          <w:rFonts w:ascii="Arial" w:hAnsi="Arial" w:cs="Arial"/>
          <w:sz w:val="22"/>
          <w:szCs w:val="22"/>
        </w:rPr>
        <w:t>0 % z ceny díla + DPH 21</w:t>
      </w:r>
      <w:r w:rsidR="0018493E">
        <w:rPr>
          <w:rFonts w:ascii="Arial" w:hAnsi="Arial" w:cs="Arial"/>
          <w:sz w:val="22"/>
          <w:szCs w:val="22"/>
        </w:rPr>
        <w:t xml:space="preserve"> </w:t>
      </w:r>
      <w:r w:rsidRPr="0018493E">
        <w:rPr>
          <w:rFonts w:ascii="Arial" w:hAnsi="Arial" w:cs="Arial"/>
          <w:sz w:val="22"/>
          <w:szCs w:val="22"/>
        </w:rPr>
        <w:t>% uvedené v čl. I</w:t>
      </w:r>
      <w:r w:rsidR="001513C5">
        <w:rPr>
          <w:rFonts w:ascii="Arial" w:hAnsi="Arial" w:cs="Arial"/>
          <w:sz w:val="22"/>
          <w:szCs w:val="22"/>
        </w:rPr>
        <w:t>II</w:t>
      </w:r>
      <w:r w:rsidRPr="0018493E">
        <w:rPr>
          <w:rFonts w:ascii="Arial" w:hAnsi="Arial" w:cs="Arial"/>
          <w:sz w:val="22"/>
          <w:szCs w:val="22"/>
        </w:rPr>
        <w:t>, ods</w:t>
      </w:r>
      <w:r w:rsidR="0018493E">
        <w:rPr>
          <w:rFonts w:ascii="Arial" w:hAnsi="Arial" w:cs="Arial"/>
          <w:sz w:val="22"/>
          <w:szCs w:val="22"/>
        </w:rPr>
        <w:t>t</w:t>
      </w:r>
      <w:r w:rsidRPr="0018493E">
        <w:rPr>
          <w:rFonts w:ascii="Arial" w:hAnsi="Arial" w:cs="Arial"/>
          <w:sz w:val="22"/>
          <w:szCs w:val="22"/>
        </w:rPr>
        <w:t xml:space="preserve">. 1 </w:t>
      </w:r>
      <w:r w:rsidR="0018493E">
        <w:rPr>
          <w:rFonts w:ascii="Arial" w:hAnsi="Arial" w:cs="Arial"/>
          <w:sz w:val="22"/>
          <w:szCs w:val="22"/>
        </w:rPr>
        <w:t>této s</w:t>
      </w:r>
      <w:r w:rsidRPr="0018493E">
        <w:rPr>
          <w:rFonts w:ascii="Arial" w:hAnsi="Arial" w:cs="Arial"/>
          <w:sz w:val="22"/>
          <w:szCs w:val="22"/>
        </w:rPr>
        <w:t>mlouvy</w:t>
      </w:r>
      <w:r w:rsidR="001513C5">
        <w:rPr>
          <w:rFonts w:ascii="Arial" w:hAnsi="Arial" w:cs="Arial"/>
          <w:sz w:val="22"/>
          <w:szCs w:val="22"/>
        </w:rPr>
        <w:t>,</w:t>
      </w:r>
    </w:p>
    <w:p w14:paraId="035B99FD" w14:textId="79F8C282" w:rsidR="00F42173" w:rsidRPr="0018493E" w:rsidRDefault="001513C5" w:rsidP="00667DC4">
      <w:pPr>
        <w:pStyle w:val="Zkladntext"/>
        <w:widowControl w:val="0"/>
        <w:numPr>
          <w:ilvl w:val="0"/>
          <w:numId w:val="8"/>
        </w:numPr>
        <w:suppressAutoHyphens/>
        <w:spacing w:after="0"/>
        <w:rPr>
          <w:rFonts w:ascii="Arial" w:hAnsi="Arial" w:cs="Arial"/>
          <w:sz w:val="22"/>
          <w:szCs w:val="22"/>
        </w:rPr>
      </w:pPr>
      <w:r w:rsidRPr="00717682">
        <w:rPr>
          <w:rFonts w:ascii="Arial" w:hAnsi="Arial" w:cs="Arial"/>
          <w:sz w:val="22"/>
          <w:szCs w:val="22"/>
        </w:rPr>
        <w:t xml:space="preserve">Po </w:t>
      </w:r>
      <w:r w:rsidR="00F10B73">
        <w:rPr>
          <w:rFonts w:ascii="Arial" w:hAnsi="Arial" w:cs="Arial"/>
          <w:sz w:val="22"/>
          <w:szCs w:val="22"/>
        </w:rPr>
        <w:t>úplném a konečném</w:t>
      </w:r>
      <w:r w:rsidR="007640F4">
        <w:rPr>
          <w:rFonts w:ascii="Arial" w:hAnsi="Arial" w:cs="Arial"/>
          <w:sz w:val="22"/>
          <w:szCs w:val="22"/>
        </w:rPr>
        <w:t xml:space="preserve"> </w:t>
      </w:r>
      <w:r w:rsidRPr="00717682">
        <w:rPr>
          <w:rFonts w:ascii="Arial" w:hAnsi="Arial" w:cs="Arial"/>
          <w:sz w:val="22"/>
          <w:szCs w:val="22"/>
        </w:rPr>
        <w:t>odsouhlasení předmětu díla Komisí pro posuzování dokumentů městské mobility</w:t>
      </w:r>
      <w:r w:rsidR="00717682" w:rsidRPr="00717682">
        <w:rPr>
          <w:rFonts w:ascii="Arial" w:hAnsi="Arial" w:cs="Arial"/>
          <w:sz w:val="22"/>
          <w:szCs w:val="22"/>
        </w:rPr>
        <w:t xml:space="preserve"> (</w:t>
      </w:r>
      <w:r w:rsidRPr="00717682">
        <w:rPr>
          <w:rFonts w:ascii="Arial" w:hAnsi="Arial" w:cs="Arial"/>
          <w:sz w:val="22"/>
          <w:szCs w:val="22"/>
        </w:rPr>
        <w:t>Ministerstvo dopravy ČR</w:t>
      </w:r>
      <w:r w:rsidR="00717682" w:rsidRPr="00717682">
        <w:rPr>
          <w:rFonts w:ascii="Arial" w:hAnsi="Arial" w:cs="Arial"/>
          <w:sz w:val="22"/>
          <w:szCs w:val="22"/>
        </w:rPr>
        <w:t>) vystaví zhotovitel objednateli fakturu ve zbývající výši 10 % z ceny díla +</w:t>
      </w:r>
      <w:r w:rsidR="00717682" w:rsidRPr="0018493E">
        <w:rPr>
          <w:rFonts w:ascii="Arial" w:hAnsi="Arial" w:cs="Arial"/>
          <w:sz w:val="22"/>
          <w:szCs w:val="22"/>
        </w:rPr>
        <w:t xml:space="preserve"> DPH 21</w:t>
      </w:r>
      <w:r w:rsidR="00717682">
        <w:rPr>
          <w:rFonts w:ascii="Arial" w:hAnsi="Arial" w:cs="Arial"/>
          <w:sz w:val="22"/>
          <w:szCs w:val="22"/>
        </w:rPr>
        <w:t xml:space="preserve"> </w:t>
      </w:r>
      <w:r w:rsidR="00717682" w:rsidRPr="0018493E">
        <w:rPr>
          <w:rFonts w:ascii="Arial" w:hAnsi="Arial" w:cs="Arial"/>
          <w:sz w:val="22"/>
          <w:szCs w:val="22"/>
        </w:rPr>
        <w:t>% uvedené v čl. I</w:t>
      </w:r>
      <w:r w:rsidR="00717682">
        <w:rPr>
          <w:rFonts w:ascii="Arial" w:hAnsi="Arial" w:cs="Arial"/>
          <w:sz w:val="22"/>
          <w:szCs w:val="22"/>
        </w:rPr>
        <w:t>II</w:t>
      </w:r>
      <w:r w:rsidR="00717682" w:rsidRPr="0018493E">
        <w:rPr>
          <w:rFonts w:ascii="Arial" w:hAnsi="Arial" w:cs="Arial"/>
          <w:sz w:val="22"/>
          <w:szCs w:val="22"/>
        </w:rPr>
        <w:t>, ods</w:t>
      </w:r>
      <w:r w:rsidR="00717682">
        <w:rPr>
          <w:rFonts w:ascii="Arial" w:hAnsi="Arial" w:cs="Arial"/>
          <w:sz w:val="22"/>
          <w:szCs w:val="22"/>
        </w:rPr>
        <w:t>t</w:t>
      </w:r>
      <w:r w:rsidR="00717682" w:rsidRPr="0018493E">
        <w:rPr>
          <w:rFonts w:ascii="Arial" w:hAnsi="Arial" w:cs="Arial"/>
          <w:sz w:val="22"/>
          <w:szCs w:val="22"/>
        </w:rPr>
        <w:t xml:space="preserve">. 1 </w:t>
      </w:r>
      <w:r w:rsidR="00717682">
        <w:rPr>
          <w:rFonts w:ascii="Arial" w:hAnsi="Arial" w:cs="Arial"/>
          <w:sz w:val="22"/>
          <w:szCs w:val="22"/>
        </w:rPr>
        <w:t>této s</w:t>
      </w:r>
      <w:r w:rsidR="00717682" w:rsidRPr="0018493E">
        <w:rPr>
          <w:rFonts w:ascii="Arial" w:hAnsi="Arial" w:cs="Arial"/>
          <w:sz w:val="22"/>
          <w:szCs w:val="22"/>
        </w:rPr>
        <w:t>mlouvy</w:t>
      </w:r>
      <w:r w:rsidR="00717682">
        <w:rPr>
          <w:rFonts w:ascii="Arial" w:hAnsi="Arial" w:cs="Arial"/>
          <w:sz w:val="22"/>
          <w:szCs w:val="22"/>
        </w:rPr>
        <w:t>.</w:t>
      </w:r>
    </w:p>
    <w:p w14:paraId="6C2F3455" w14:textId="77777777" w:rsidR="00F42173" w:rsidRPr="0018493E" w:rsidRDefault="00F42173" w:rsidP="00FE5C34">
      <w:pPr>
        <w:pStyle w:val="Zkladntext"/>
        <w:spacing w:after="0"/>
        <w:ind w:left="360"/>
        <w:rPr>
          <w:rFonts w:ascii="Arial" w:hAnsi="Arial" w:cs="Arial"/>
          <w:sz w:val="22"/>
          <w:szCs w:val="22"/>
        </w:rPr>
      </w:pPr>
      <w:r w:rsidRPr="0018493E">
        <w:rPr>
          <w:rFonts w:ascii="Arial" w:hAnsi="Arial" w:cs="Arial"/>
          <w:sz w:val="22"/>
          <w:szCs w:val="22"/>
        </w:rPr>
        <w:t>Nedílnou součástí faktury bude rovněž vzájemně odsouhlasený předávací protokol. Bez oboustranně odsouhlaseného předávacího protokolu nebude faktura proplacena.</w:t>
      </w:r>
    </w:p>
    <w:p w14:paraId="5919F4C3" w14:textId="39C96402" w:rsidR="00F42173" w:rsidRPr="00FE5C34" w:rsidRDefault="00F42173" w:rsidP="00667DC4">
      <w:pPr>
        <w:pStyle w:val="Odstavecseseznamem"/>
        <w:numPr>
          <w:ilvl w:val="0"/>
          <w:numId w:val="10"/>
        </w:numPr>
        <w:jc w:val="both"/>
        <w:rPr>
          <w:rFonts w:cs="Arial"/>
          <w:szCs w:val="22"/>
        </w:rPr>
      </w:pPr>
      <w:r w:rsidRPr="00FE5C34">
        <w:rPr>
          <w:rFonts w:cs="Arial"/>
          <w:szCs w:val="22"/>
        </w:rPr>
        <w:t>Platby fakturovaných částek budou probíhat bezhotovostně na bankovní účet zhotovitele uvedený v záhlaví této smlouvy s lhůtou splatnosti 30 dní po obdržení jednotlivých daňových dokladů objednatelem. Nedílnou přílohou faktury je vždy protokol o předání a převzetí díla podepsaný oběma účastníky.</w:t>
      </w:r>
    </w:p>
    <w:p w14:paraId="6258261D" w14:textId="6358D1AF" w:rsidR="00F42173" w:rsidRPr="00FE5C34" w:rsidRDefault="00F42173" w:rsidP="00667DC4">
      <w:pPr>
        <w:pStyle w:val="Odstavecseseznamem"/>
        <w:numPr>
          <w:ilvl w:val="0"/>
          <w:numId w:val="10"/>
        </w:numPr>
        <w:jc w:val="both"/>
        <w:rPr>
          <w:rFonts w:cs="Arial"/>
          <w:szCs w:val="22"/>
        </w:rPr>
      </w:pPr>
      <w:r w:rsidRPr="00FE5C34">
        <w:rPr>
          <w:rFonts w:cs="Arial"/>
          <w:szCs w:val="22"/>
        </w:rPr>
        <w:t xml:space="preserve">Každá faktura musí obsahovat náležitosti dle § 29 zákona č. 235/2004 Sb., zejména pak: </w:t>
      </w:r>
    </w:p>
    <w:p w14:paraId="26E9E7EE" w14:textId="77777777" w:rsidR="00F42173" w:rsidRPr="0018493E" w:rsidRDefault="00F42173" w:rsidP="00667DC4">
      <w:pPr>
        <w:pStyle w:val="Zkladntext"/>
        <w:widowControl w:val="0"/>
        <w:numPr>
          <w:ilvl w:val="0"/>
          <w:numId w:val="9"/>
        </w:numPr>
        <w:suppressAutoHyphens/>
        <w:spacing w:after="0"/>
        <w:rPr>
          <w:rFonts w:ascii="Arial" w:hAnsi="Arial" w:cs="Arial"/>
          <w:sz w:val="22"/>
          <w:szCs w:val="22"/>
        </w:rPr>
      </w:pPr>
      <w:r w:rsidRPr="0018493E">
        <w:rPr>
          <w:rFonts w:ascii="Arial" w:hAnsi="Arial" w:cs="Arial"/>
          <w:sz w:val="22"/>
          <w:szCs w:val="22"/>
        </w:rPr>
        <w:t>název, sídlo, IČO a DIČ objednatele a zhotovitele</w:t>
      </w:r>
    </w:p>
    <w:p w14:paraId="76736C86" w14:textId="77777777" w:rsidR="00F42173" w:rsidRPr="0018493E" w:rsidRDefault="00F42173" w:rsidP="00667DC4">
      <w:pPr>
        <w:pStyle w:val="Zkladntext"/>
        <w:widowControl w:val="0"/>
        <w:numPr>
          <w:ilvl w:val="0"/>
          <w:numId w:val="9"/>
        </w:numPr>
        <w:suppressAutoHyphens/>
        <w:spacing w:after="0"/>
        <w:rPr>
          <w:rFonts w:ascii="Arial" w:hAnsi="Arial" w:cs="Arial"/>
          <w:sz w:val="22"/>
          <w:szCs w:val="22"/>
        </w:rPr>
      </w:pPr>
      <w:r w:rsidRPr="0018493E">
        <w:rPr>
          <w:rFonts w:ascii="Arial" w:hAnsi="Arial" w:cs="Arial"/>
          <w:sz w:val="22"/>
          <w:szCs w:val="22"/>
        </w:rPr>
        <w:t>pořadové číslo dokladu</w:t>
      </w:r>
    </w:p>
    <w:p w14:paraId="4517536E" w14:textId="77777777" w:rsidR="00F42173" w:rsidRPr="0018493E" w:rsidRDefault="00F42173" w:rsidP="00667DC4">
      <w:pPr>
        <w:pStyle w:val="Zkladntext"/>
        <w:widowControl w:val="0"/>
        <w:numPr>
          <w:ilvl w:val="0"/>
          <w:numId w:val="9"/>
        </w:numPr>
        <w:suppressAutoHyphens/>
        <w:spacing w:after="0"/>
        <w:rPr>
          <w:rFonts w:ascii="Arial" w:hAnsi="Arial" w:cs="Arial"/>
          <w:sz w:val="22"/>
          <w:szCs w:val="22"/>
        </w:rPr>
      </w:pPr>
      <w:r w:rsidRPr="0018493E">
        <w:rPr>
          <w:rFonts w:ascii="Arial" w:hAnsi="Arial" w:cs="Arial"/>
          <w:sz w:val="22"/>
          <w:szCs w:val="22"/>
        </w:rPr>
        <w:t>číslo smlouvy objednatele</w:t>
      </w:r>
    </w:p>
    <w:p w14:paraId="2AE87B74" w14:textId="77777777" w:rsidR="00F42173" w:rsidRPr="0018493E" w:rsidRDefault="00F42173" w:rsidP="00667DC4">
      <w:pPr>
        <w:pStyle w:val="Zkladntext"/>
        <w:widowControl w:val="0"/>
        <w:numPr>
          <w:ilvl w:val="0"/>
          <w:numId w:val="9"/>
        </w:numPr>
        <w:suppressAutoHyphens/>
        <w:spacing w:after="0"/>
        <w:rPr>
          <w:rFonts w:ascii="Arial" w:hAnsi="Arial" w:cs="Arial"/>
          <w:sz w:val="22"/>
          <w:szCs w:val="22"/>
        </w:rPr>
      </w:pPr>
      <w:r w:rsidRPr="0018493E">
        <w:rPr>
          <w:rFonts w:ascii="Arial" w:hAnsi="Arial" w:cs="Arial"/>
          <w:sz w:val="22"/>
          <w:szCs w:val="22"/>
        </w:rPr>
        <w:t>rozsah a předmět zdanitelného plnění</w:t>
      </w:r>
    </w:p>
    <w:p w14:paraId="33D4D879" w14:textId="77777777" w:rsidR="00F42173" w:rsidRPr="0018493E" w:rsidRDefault="00F42173" w:rsidP="00667DC4">
      <w:pPr>
        <w:pStyle w:val="Zkladntext"/>
        <w:widowControl w:val="0"/>
        <w:numPr>
          <w:ilvl w:val="0"/>
          <w:numId w:val="9"/>
        </w:numPr>
        <w:suppressAutoHyphens/>
        <w:spacing w:after="0"/>
        <w:rPr>
          <w:rFonts w:ascii="Arial" w:hAnsi="Arial" w:cs="Arial"/>
          <w:sz w:val="22"/>
          <w:szCs w:val="22"/>
        </w:rPr>
      </w:pPr>
      <w:r w:rsidRPr="0018493E">
        <w:rPr>
          <w:rFonts w:ascii="Arial" w:hAnsi="Arial" w:cs="Arial"/>
          <w:sz w:val="22"/>
          <w:szCs w:val="22"/>
        </w:rPr>
        <w:t>datum vystavení dokladu</w:t>
      </w:r>
    </w:p>
    <w:p w14:paraId="078170CD" w14:textId="77777777" w:rsidR="00F42173" w:rsidRPr="0018493E" w:rsidRDefault="00F42173" w:rsidP="00667DC4">
      <w:pPr>
        <w:pStyle w:val="Zkladntext"/>
        <w:widowControl w:val="0"/>
        <w:numPr>
          <w:ilvl w:val="0"/>
          <w:numId w:val="9"/>
        </w:numPr>
        <w:suppressAutoHyphens/>
        <w:spacing w:after="0"/>
        <w:rPr>
          <w:rFonts w:ascii="Arial" w:hAnsi="Arial" w:cs="Arial"/>
          <w:sz w:val="22"/>
          <w:szCs w:val="22"/>
        </w:rPr>
      </w:pPr>
      <w:r w:rsidRPr="0018493E">
        <w:rPr>
          <w:rFonts w:ascii="Arial" w:hAnsi="Arial" w:cs="Arial"/>
          <w:sz w:val="22"/>
          <w:szCs w:val="22"/>
        </w:rPr>
        <w:t>datum uskutečnění zdanitelného plnění</w:t>
      </w:r>
    </w:p>
    <w:p w14:paraId="0BD12FF5" w14:textId="77777777" w:rsidR="00F42173" w:rsidRPr="0018493E" w:rsidRDefault="00F42173" w:rsidP="00667DC4">
      <w:pPr>
        <w:pStyle w:val="Zkladntext"/>
        <w:widowControl w:val="0"/>
        <w:numPr>
          <w:ilvl w:val="0"/>
          <w:numId w:val="9"/>
        </w:numPr>
        <w:suppressAutoHyphens/>
        <w:spacing w:after="0"/>
        <w:rPr>
          <w:rFonts w:ascii="Arial" w:hAnsi="Arial" w:cs="Arial"/>
          <w:sz w:val="22"/>
          <w:szCs w:val="22"/>
        </w:rPr>
      </w:pPr>
      <w:r w:rsidRPr="0018493E">
        <w:rPr>
          <w:rFonts w:ascii="Arial" w:hAnsi="Arial" w:cs="Arial"/>
          <w:sz w:val="22"/>
          <w:szCs w:val="22"/>
        </w:rPr>
        <w:t>datum splatnosti</w:t>
      </w:r>
    </w:p>
    <w:p w14:paraId="7329886B" w14:textId="77777777" w:rsidR="00F42173" w:rsidRPr="0018493E" w:rsidRDefault="00F42173" w:rsidP="00667DC4">
      <w:pPr>
        <w:pStyle w:val="Zkladntext"/>
        <w:widowControl w:val="0"/>
        <w:numPr>
          <w:ilvl w:val="0"/>
          <w:numId w:val="9"/>
        </w:numPr>
        <w:suppressAutoHyphens/>
        <w:spacing w:after="0"/>
        <w:rPr>
          <w:rFonts w:ascii="Arial" w:hAnsi="Arial" w:cs="Arial"/>
          <w:sz w:val="22"/>
          <w:szCs w:val="22"/>
        </w:rPr>
      </w:pPr>
      <w:r w:rsidRPr="0018493E">
        <w:rPr>
          <w:rFonts w:ascii="Arial" w:hAnsi="Arial" w:cs="Arial"/>
          <w:sz w:val="22"/>
          <w:szCs w:val="22"/>
        </w:rPr>
        <w:t>cenu bez DPH, DPH a cenu celkem včetně DPH</w:t>
      </w:r>
    </w:p>
    <w:p w14:paraId="1B63567A" w14:textId="77777777" w:rsidR="00F42173" w:rsidRPr="0018493E" w:rsidRDefault="00F42173" w:rsidP="00667DC4">
      <w:pPr>
        <w:pStyle w:val="Zkladntext"/>
        <w:widowControl w:val="0"/>
        <w:numPr>
          <w:ilvl w:val="0"/>
          <w:numId w:val="9"/>
        </w:numPr>
        <w:suppressAutoHyphens/>
        <w:spacing w:after="0"/>
        <w:rPr>
          <w:rFonts w:ascii="Arial" w:hAnsi="Arial" w:cs="Arial"/>
          <w:sz w:val="22"/>
          <w:szCs w:val="22"/>
        </w:rPr>
      </w:pPr>
      <w:r w:rsidRPr="0018493E">
        <w:rPr>
          <w:rFonts w:ascii="Arial" w:hAnsi="Arial" w:cs="Arial"/>
          <w:sz w:val="22"/>
          <w:szCs w:val="22"/>
        </w:rPr>
        <w:t>označení peněžního ústavu a číslo účtu, na který se má platit účtovaná cena</w:t>
      </w:r>
    </w:p>
    <w:p w14:paraId="4CF9457C" w14:textId="77777777" w:rsidR="00F42173" w:rsidRPr="0018493E" w:rsidRDefault="00F42173" w:rsidP="00667DC4">
      <w:pPr>
        <w:pStyle w:val="Zkladntext"/>
        <w:widowControl w:val="0"/>
        <w:numPr>
          <w:ilvl w:val="0"/>
          <w:numId w:val="9"/>
        </w:numPr>
        <w:suppressAutoHyphens/>
        <w:spacing w:after="0"/>
        <w:rPr>
          <w:rFonts w:ascii="Arial" w:hAnsi="Arial" w:cs="Arial"/>
          <w:sz w:val="22"/>
          <w:szCs w:val="22"/>
        </w:rPr>
      </w:pPr>
      <w:r w:rsidRPr="0018493E">
        <w:rPr>
          <w:rFonts w:ascii="Arial" w:hAnsi="Arial" w:cs="Arial"/>
          <w:sz w:val="22"/>
          <w:szCs w:val="22"/>
        </w:rPr>
        <w:t>oběma stranami podepsaný protokol o předání a převzetí díla, nebo oběma stranami podepsaný soupis prací</w:t>
      </w:r>
    </w:p>
    <w:p w14:paraId="11EB849C" w14:textId="77777777" w:rsidR="00F42173" w:rsidRPr="0018493E" w:rsidRDefault="00F42173" w:rsidP="00667DC4">
      <w:pPr>
        <w:pStyle w:val="Zkladntext"/>
        <w:widowControl w:val="0"/>
        <w:numPr>
          <w:ilvl w:val="0"/>
          <w:numId w:val="9"/>
        </w:numPr>
        <w:suppressAutoHyphens/>
        <w:spacing w:after="0"/>
        <w:rPr>
          <w:rFonts w:ascii="Arial" w:hAnsi="Arial" w:cs="Arial"/>
          <w:sz w:val="22"/>
          <w:szCs w:val="22"/>
        </w:rPr>
      </w:pPr>
      <w:r w:rsidRPr="0018493E">
        <w:rPr>
          <w:rFonts w:ascii="Arial" w:hAnsi="Arial" w:cs="Arial"/>
          <w:sz w:val="22"/>
          <w:szCs w:val="22"/>
        </w:rPr>
        <w:t>podpis oprávněné osoby</w:t>
      </w:r>
    </w:p>
    <w:p w14:paraId="2E6A8CF9" w14:textId="77777777" w:rsidR="00DF6106" w:rsidRDefault="00DF6106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134B10FE" w14:textId="716442FB" w:rsidR="00F42173" w:rsidRPr="0018493E" w:rsidRDefault="00F42173" w:rsidP="00667DC4">
      <w:pPr>
        <w:pStyle w:val="Zkladntext"/>
        <w:widowControl w:val="0"/>
        <w:numPr>
          <w:ilvl w:val="0"/>
          <w:numId w:val="9"/>
        </w:numPr>
        <w:suppressAutoHyphens/>
        <w:spacing w:after="0"/>
        <w:rPr>
          <w:rFonts w:ascii="Arial" w:hAnsi="Arial" w:cs="Arial"/>
          <w:sz w:val="22"/>
          <w:szCs w:val="22"/>
        </w:rPr>
      </w:pPr>
      <w:r w:rsidRPr="0018493E">
        <w:rPr>
          <w:rFonts w:ascii="Arial" w:hAnsi="Arial" w:cs="Arial"/>
          <w:sz w:val="22"/>
          <w:szCs w:val="22"/>
        </w:rPr>
        <w:lastRenderedPageBreak/>
        <w:t>název projektu</w:t>
      </w:r>
    </w:p>
    <w:p w14:paraId="41D79C37" w14:textId="77777777" w:rsidR="00F42173" w:rsidRDefault="00F42173" w:rsidP="00667DC4">
      <w:pPr>
        <w:pStyle w:val="Zkladntext"/>
        <w:widowControl w:val="0"/>
        <w:numPr>
          <w:ilvl w:val="0"/>
          <w:numId w:val="9"/>
        </w:numPr>
        <w:suppressAutoHyphens/>
        <w:spacing w:after="0"/>
        <w:rPr>
          <w:rFonts w:ascii="Arial" w:hAnsi="Arial" w:cs="Arial"/>
          <w:sz w:val="22"/>
          <w:szCs w:val="22"/>
        </w:rPr>
      </w:pPr>
      <w:r w:rsidRPr="0018493E">
        <w:rPr>
          <w:rFonts w:ascii="Arial" w:hAnsi="Arial" w:cs="Arial"/>
          <w:sz w:val="22"/>
          <w:szCs w:val="22"/>
        </w:rPr>
        <w:t>číslo projektu</w:t>
      </w:r>
    </w:p>
    <w:p w14:paraId="207BC5D7" w14:textId="55CD2F37" w:rsidR="00FE5C34" w:rsidRPr="0018493E" w:rsidRDefault="00FE5C34" w:rsidP="00667DC4">
      <w:pPr>
        <w:pStyle w:val="Zkladntext"/>
        <w:widowControl w:val="0"/>
        <w:numPr>
          <w:ilvl w:val="0"/>
          <w:numId w:val="9"/>
        </w:numPr>
        <w:suppressAutoHyphens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veřejné zakázky </w:t>
      </w:r>
      <w:r w:rsidRPr="00FE5C34">
        <w:rPr>
          <w:rFonts w:ascii="Arial" w:hAnsi="Arial" w:cs="Arial"/>
          <w:sz w:val="22"/>
          <w:szCs w:val="22"/>
        </w:rPr>
        <w:t>P1</w:t>
      </w:r>
      <w:r w:rsidR="00684A11">
        <w:rPr>
          <w:rFonts w:ascii="Arial" w:hAnsi="Arial" w:cs="Arial"/>
          <w:sz w:val="22"/>
          <w:szCs w:val="22"/>
        </w:rPr>
        <w:t>8</w:t>
      </w:r>
      <w:r w:rsidRPr="00FE5C34">
        <w:rPr>
          <w:rFonts w:ascii="Arial" w:hAnsi="Arial" w:cs="Arial"/>
          <w:sz w:val="22"/>
          <w:szCs w:val="22"/>
        </w:rPr>
        <w:t>V00000</w:t>
      </w:r>
      <w:r w:rsidR="00684A11">
        <w:rPr>
          <w:rFonts w:ascii="Arial" w:hAnsi="Arial" w:cs="Arial"/>
          <w:sz w:val="22"/>
          <w:szCs w:val="22"/>
        </w:rPr>
        <w:t>0</w:t>
      </w:r>
      <w:r w:rsidRPr="00FE5C34">
        <w:rPr>
          <w:rFonts w:ascii="Arial" w:hAnsi="Arial" w:cs="Arial"/>
          <w:sz w:val="22"/>
          <w:szCs w:val="22"/>
        </w:rPr>
        <w:t>0</w:t>
      </w:r>
      <w:r w:rsidR="00684A1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14:paraId="59810C44" w14:textId="77777777" w:rsidR="00F42173" w:rsidRPr="0018493E" w:rsidRDefault="00F42173" w:rsidP="00FE5C34">
      <w:pPr>
        <w:ind w:firstLine="360"/>
        <w:jc w:val="both"/>
        <w:rPr>
          <w:rFonts w:cs="Arial"/>
          <w:szCs w:val="22"/>
        </w:rPr>
      </w:pPr>
      <w:r w:rsidRPr="0018493E">
        <w:rPr>
          <w:rFonts w:cs="Arial"/>
          <w:szCs w:val="22"/>
        </w:rPr>
        <w:t>Bez kterékoliv z těchto náležitostí konečná faktura nebude proplacena.</w:t>
      </w:r>
    </w:p>
    <w:p w14:paraId="62C53F24" w14:textId="35F2E6D3" w:rsidR="00F42173" w:rsidRPr="00FE5C34" w:rsidRDefault="00F42173" w:rsidP="00667DC4">
      <w:pPr>
        <w:pStyle w:val="Odstavecseseznamem"/>
        <w:numPr>
          <w:ilvl w:val="0"/>
          <w:numId w:val="10"/>
        </w:numPr>
        <w:jc w:val="both"/>
        <w:rPr>
          <w:rFonts w:cs="Arial"/>
          <w:szCs w:val="22"/>
        </w:rPr>
      </w:pPr>
      <w:r w:rsidRPr="00FE5C34">
        <w:rPr>
          <w:rFonts w:cs="Arial"/>
          <w:szCs w:val="22"/>
        </w:rPr>
        <w:t xml:space="preserve">Pokud faktura nebude obsahovat náležitosti dle </w:t>
      </w:r>
      <w:proofErr w:type="spellStart"/>
      <w:r w:rsidRPr="00FE5C34">
        <w:rPr>
          <w:rFonts w:cs="Arial"/>
          <w:szCs w:val="22"/>
        </w:rPr>
        <w:t>odst</w:t>
      </w:r>
      <w:proofErr w:type="spellEnd"/>
      <w:r w:rsidR="00FE5C34">
        <w:rPr>
          <w:rFonts w:cs="Arial"/>
          <w:szCs w:val="22"/>
        </w:rPr>
        <w:t>,</w:t>
      </w:r>
      <w:r w:rsidRPr="00FE5C34">
        <w:rPr>
          <w:rFonts w:cs="Arial"/>
          <w:szCs w:val="22"/>
        </w:rPr>
        <w:t xml:space="preserve"> </w:t>
      </w:r>
      <w:r w:rsidR="007640F4">
        <w:rPr>
          <w:rFonts w:cs="Arial"/>
          <w:szCs w:val="22"/>
        </w:rPr>
        <w:t>3</w:t>
      </w:r>
      <w:r w:rsidRPr="00FE5C34">
        <w:rPr>
          <w:rFonts w:cs="Arial"/>
          <w:szCs w:val="22"/>
        </w:rPr>
        <w:t xml:space="preserve"> tohoto článku smlouvy, je objednatel oprávněn fakturu vrátit k opravě nebo doplnění. V tomto případě se přeruší běh lhůty splatnosti a nová lhůta počíná běžet doručením opravené nebo nově vystavené faktury.</w:t>
      </w:r>
    </w:p>
    <w:p w14:paraId="58D54773" w14:textId="374AABDA" w:rsidR="00F42173" w:rsidRPr="00FE5C34" w:rsidRDefault="00F42173" w:rsidP="00667DC4">
      <w:pPr>
        <w:pStyle w:val="Odstavecseseznamem"/>
        <w:numPr>
          <w:ilvl w:val="0"/>
          <w:numId w:val="10"/>
        </w:numPr>
        <w:jc w:val="both"/>
        <w:rPr>
          <w:rFonts w:cs="Arial"/>
          <w:szCs w:val="22"/>
        </w:rPr>
      </w:pPr>
      <w:r w:rsidRPr="00FE5C34">
        <w:rPr>
          <w:rFonts w:cs="Arial"/>
          <w:szCs w:val="22"/>
        </w:rPr>
        <w:t>Případné dodatečné služby odsouhlasené objednatelem, které dohodou stran byly vykonány, musí být ve fakturách účtovány odděleně.</w:t>
      </w:r>
    </w:p>
    <w:p w14:paraId="1A0A1F55" w14:textId="7C7369C8" w:rsidR="00F42173" w:rsidRPr="00FE5C34" w:rsidRDefault="00F42173" w:rsidP="00667DC4">
      <w:pPr>
        <w:pStyle w:val="Odstavecseseznamem"/>
        <w:numPr>
          <w:ilvl w:val="0"/>
          <w:numId w:val="10"/>
        </w:numPr>
        <w:jc w:val="both"/>
        <w:rPr>
          <w:rFonts w:cs="Arial"/>
          <w:szCs w:val="22"/>
        </w:rPr>
      </w:pPr>
      <w:r w:rsidRPr="00FE5C34">
        <w:rPr>
          <w:rFonts w:cs="Arial"/>
          <w:szCs w:val="22"/>
        </w:rPr>
        <w:t>Objednatel je oprávněn započíst vyúčtované smluvní pokuty na pohledávky zhotovitele.</w:t>
      </w:r>
    </w:p>
    <w:p w14:paraId="46F86E48" w14:textId="653AEEB2" w:rsidR="00F42173" w:rsidRPr="006E2C3B" w:rsidRDefault="00F42173" w:rsidP="00667DC4">
      <w:pPr>
        <w:pStyle w:val="Odstavecseseznamem"/>
        <w:numPr>
          <w:ilvl w:val="0"/>
          <w:numId w:val="10"/>
        </w:numPr>
        <w:jc w:val="both"/>
        <w:rPr>
          <w:rFonts w:cs="Arial"/>
          <w:szCs w:val="22"/>
        </w:rPr>
      </w:pPr>
      <w:r w:rsidRPr="006E2C3B">
        <w:rPr>
          <w:rFonts w:cs="Arial"/>
          <w:szCs w:val="22"/>
        </w:rPr>
        <w:t>Za doručení faktury se považuje den předání faktury do poštovní evidence objednatele.</w:t>
      </w:r>
    </w:p>
    <w:p w14:paraId="28316978" w14:textId="7AD17D74" w:rsidR="00F42173" w:rsidRPr="006E2C3B" w:rsidRDefault="00F42173" w:rsidP="00667DC4">
      <w:pPr>
        <w:pStyle w:val="Odstavecseseznamem"/>
        <w:numPr>
          <w:ilvl w:val="0"/>
          <w:numId w:val="10"/>
        </w:numPr>
        <w:jc w:val="both"/>
        <w:rPr>
          <w:rFonts w:cs="Arial"/>
          <w:szCs w:val="22"/>
        </w:rPr>
      </w:pPr>
      <w:r w:rsidRPr="006E2C3B">
        <w:rPr>
          <w:rFonts w:cs="Arial"/>
          <w:szCs w:val="22"/>
        </w:rPr>
        <w:t>Dnem zaplacení peněžního závazku je den odepsání dlužné částky z účtu objednatele.</w:t>
      </w:r>
    </w:p>
    <w:p w14:paraId="33F38418" w14:textId="34EBBB94" w:rsidR="00962A4A" w:rsidRPr="00CF691C" w:rsidRDefault="00962A4A" w:rsidP="0049025B">
      <w:pPr>
        <w:pStyle w:val="Nadpis1"/>
        <w:spacing w:after="0"/>
      </w:pPr>
      <w:r w:rsidRPr="00CF691C">
        <w:t>V.</w:t>
      </w:r>
    </w:p>
    <w:p w14:paraId="201F63A3" w14:textId="77777777" w:rsidR="00962A4A" w:rsidRPr="00CF691C" w:rsidRDefault="00962A4A" w:rsidP="0049025B">
      <w:pPr>
        <w:pStyle w:val="Nadpis1"/>
        <w:rPr>
          <w:u w:val="single"/>
        </w:rPr>
      </w:pPr>
      <w:r w:rsidRPr="00CF691C">
        <w:rPr>
          <w:u w:val="single"/>
        </w:rPr>
        <w:t>Podmínky provádění díla</w:t>
      </w:r>
    </w:p>
    <w:p w14:paraId="34D296D8" w14:textId="77777777" w:rsidR="006E2C3B" w:rsidRPr="006E2C3B" w:rsidRDefault="00A7722D" w:rsidP="00667DC4">
      <w:pPr>
        <w:pStyle w:val="Zklad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bookmarkStart w:id="0" w:name="článek_6_odst_1"/>
      <w:r w:rsidRPr="00DD2F28">
        <w:rPr>
          <w:rFonts w:ascii="Arial" w:hAnsi="Arial" w:cs="Arial"/>
          <w:sz w:val="22"/>
        </w:rPr>
        <w:t>Zhotov</w:t>
      </w:r>
      <w:bookmarkEnd w:id="0"/>
      <w:r w:rsidRPr="00DD2F28">
        <w:rPr>
          <w:rFonts w:ascii="Arial" w:hAnsi="Arial" w:cs="Arial"/>
          <w:sz w:val="22"/>
        </w:rPr>
        <w:t>itel je povinen provádět dílo odborně a v souladu se svými povinnostmi vyplývajícími z této smlouvy a obecně platných právních předpisů.</w:t>
      </w:r>
      <w:r>
        <w:rPr>
          <w:rFonts w:ascii="Arial" w:hAnsi="Arial" w:cs="Arial"/>
          <w:sz w:val="22"/>
        </w:rPr>
        <w:t xml:space="preserve"> Zhotovitel se zavazuje, že provádění díla dle této smlouvy bud</w:t>
      </w:r>
      <w:r w:rsidR="006E2C3B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řídit osob</w:t>
      </w:r>
      <w:r w:rsidR="006E2C3B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uveden</w:t>
      </w:r>
      <w:r w:rsidR="006E2C3B">
        <w:rPr>
          <w:rFonts w:ascii="Arial" w:hAnsi="Arial" w:cs="Arial"/>
          <w:sz w:val="22"/>
        </w:rPr>
        <w:t>á</w:t>
      </w:r>
      <w:r>
        <w:rPr>
          <w:rFonts w:ascii="Arial" w:hAnsi="Arial" w:cs="Arial"/>
          <w:sz w:val="22"/>
        </w:rPr>
        <w:t xml:space="preserve"> v Příloze č. </w:t>
      </w:r>
      <w:r w:rsidR="00B42275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této smlouvy</w:t>
      </w:r>
      <w:r w:rsidR="006E2C3B">
        <w:rPr>
          <w:rFonts w:ascii="Arial" w:hAnsi="Arial" w:cs="Arial"/>
          <w:sz w:val="22"/>
        </w:rPr>
        <w:t>.</w:t>
      </w:r>
    </w:p>
    <w:p w14:paraId="6F3E32AA" w14:textId="3E02D3BF" w:rsidR="00A7722D" w:rsidRPr="002B0FED" w:rsidRDefault="00A7722D" w:rsidP="006E2C3B">
      <w:pPr>
        <w:pStyle w:val="Zkladntex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Zhotovitel je oprávněn konkrétní osoby uvedené v Příloze č. </w:t>
      </w:r>
      <w:r w:rsidR="00E20502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této smlouvy nahradit jinými osobami s tím však, že tyto nové osoby musí splňovat předpoklady pro</w:t>
      </w:r>
      <w:r w:rsidR="006E2C3B">
        <w:rPr>
          <w:rFonts w:ascii="Arial" w:hAnsi="Arial" w:cs="Arial"/>
          <w:sz w:val="22"/>
        </w:rPr>
        <w:t xml:space="preserve"> výkon této činnosti v minimálním rozsahu, tak jak bylo uvedeno v nabídce</w:t>
      </w:r>
      <w:r>
        <w:rPr>
          <w:rFonts w:ascii="Arial" w:hAnsi="Arial" w:cs="Arial"/>
          <w:sz w:val="22"/>
        </w:rPr>
        <w:t xml:space="preserve">, která </w:t>
      </w:r>
      <w:r w:rsidR="00DA1A0C">
        <w:rPr>
          <w:rFonts w:ascii="Arial" w:hAnsi="Arial" w:cs="Arial"/>
          <w:sz w:val="22"/>
        </w:rPr>
        <w:t xml:space="preserve">byla podána k veřejné zakázce </w:t>
      </w:r>
      <w:r w:rsidR="00E20502" w:rsidRPr="002B0FED">
        <w:rPr>
          <w:rFonts w:ascii="Arial" w:hAnsi="Arial" w:cs="Arial"/>
          <w:sz w:val="22"/>
          <w:szCs w:val="22"/>
        </w:rPr>
        <w:t>pod číslem</w:t>
      </w:r>
      <w:r w:rsidRPr="002B0FED">
        <w:rPr>
          <w:rFonts w:ascii="Arial" w:hAnsi="Arial" w:cs="Arial"/>
          <w:sz w:val="22"/>
          <w:szCs w:val="22"/>
        </w:rPr>
        <w:t xml:space="preserve">  </w:t>
      </w:r>
      <w:r w:rsidR="002B0FED" w:rsidRPr="002B0FED">
        <w:rPr>
          <w:rFonts w:ascii="Arial" w:hAnsi="Arial" w:cs="Arial"/>
          <w:color w:val="000000"/>
          <w:sz w:val="22"/>
          <w:szCs w:val="22"/>
        </w:rPr>
        <w:t>P1</w:t>
      </w:r>
      <w:r w:rsidR="00684A11">
        <w:rPr>
          <w:rFonts w:ascii="Arial" w:hAnsi="Arial" w:cs="Arial"/>
          <w:color w:val="000000"/>
          <w:sz w:val="22"/>
          <w:szCs w:val="22"/>
        </w:rPr>
        <w:t>8</w:t>
      </w:r>
      <w:r w:rsidR="002B0FED" w:rsidRPr="002B0FED">
        <w:rPr>
          <w:rFonts w:ascii="Arial" w:hAnsi="Arial" w:cs="Arial"/>
          <w:color w:val="000000"/>
          <w:sz w:val="22"/>
          <w:szCs w:val="22"/>
        </w:rPr>
        <w:t>V00000</w:t>
      </w:r>
      <w:r w:rsidR="00DA1A0C">
        <w:rPr>
          <w:rFonts w:ascii="Arial" w:hAnsi="Arial" w:cs="Arial"/>
          <w:color w:val="000000"/>
          <w:sz w:val="22"/>
          <w:szCs w:val="22"/>
        </w:rPr>
        <w:t>0</w:t>
      </w:r>
      <w:r w:rsidR="00684A11">
        <w:rPr>
          <w:rFonts w:ascii="Arial" w:hAnsi="Arial" w:cs="Arial"/>
          <w:color w:val="000000"/>
          <w:sz w:val="22"/>
          <w:szCs w:val="22"/>
        </w:rPr>
        <w:t>02</w:t>
      </w:r>
      <w:r w:rsidR="00153963" w:rsidRPr="002B0FED">
        <w:rPr>
          <w:rFonts w:ascii="Arial" w:hAnsi="Arial" w:cs="Arial"/>
          <w:sz w:val="22"/>
          <w:szCs w:val="22"/>
        </w:rPr>
        <w:t>)</w:t>
      </w:r>
      <w:r w:rsidR="00B42275" w:rsidRPr="002B0FED">
        <w:rPr>
          <w:rFonts w:ascii="Arial" w:hAnsi="Arial" w:cs="Arial"/>
          <w:sz w:val="22"/>
          <w:szCs w:val="22"/>
        </w:rPr>
        <w:t>.</w:t>
      </w:r>
    </w:p>
    <w:p w14:paraId="02495D2D" w14:textId="77777777" w:rsidR="00DA1A0C" w:rsidRPr="00DA1A0C" w:rsidRDefault="00DA1A0C" w:rsidP="00667DC4">
      <w:pPr>
        <w:pStyle w:val="Zkladntext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DA1A0C">
        <w:rPr>
          <w:rFonts w:ascii="Arial" w:hAnsi="Arial" w:cs="Arial"/>
          <w:sz w:val="22"/>
          <w:szCs w:val="22"/>
        </w:rPr>
        <w:t>Zhotovitel bude s objednatelem pravidelně konzultovat provádění díla a brát v potaz všechny průběžné připomínky objednatele, které musí být prokazatelně vypořádány.</w:t>
      </w:r>
    </w:p>
    <w:p w14:paraId="2BB8A8AA" w14:textId="4E938030" w:rsidR="00DA1A0C" w:rsidRPr="00DA1A0C" w:rsidRDefault="00DA1A0C" w:rsidP="00667DC4">
      <w:pPr>
        <w:pStyle w:val="Zkladntext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DA1A0C">
        <w:rPr>
          <w:rFonts w:ascii="Arial" w:hAnsi="Arial" w:cs="Arial"/>
          <w:sz w:val="22"/>
          <w:szCs w:val="22"/>
        </w:rPr>
        <w:t xml:space="preserve">Zhotovitel se zavazuje účastnit kontrolních dnů v počtu minimálně jednoho kontrolního dne v průběhu každého měsíce plnění díla, kde představí, vysvětlí a obhájí postup na jednotlivých částech díla. Zhotovitel se zavazuje účastnit i dalších jednání (a to </w:t>
      </w:r>
      <w:r w:rsidR="0044407E">
        <w:rPr>
          <w:rFonts w:ascii="Arial" w:hAnsi="Arial" w:cs="Arial"/>
          <w:sz w:val="22"/>
          <w:szCs w:val="22"/>
        </w:rPr>
        <w:t>i Rady či Zastupitelstva města Děčín</w:t>
      </w:r>
      <w:r w:rsidRPr="00DA1A0C">
        <w:rPr>
          <w:rFonts w:ascii="Arial" w:hAnsi="Arial" w:cs="Arial"/>
          <w:sz w:val="22"/>
          <w:szCs w:val="22"/>
        </w:rPr>
        <w:t>), jestliže jejich potřeba svolání vyvstane v průběhu provádění díla. Náklady spojené s účastí na kontrolních dnech jsou zahrnuty v celkové ceně díla vč. DPH.</w:t>
      </w:r>
    </w:p>
    <w:p w14:paraId="278B5816" w14:textId="145EB58B" w:rsidR="00DA1A0C" w:rsidRPr="00DA1A0C" w:rsidRDefault="00DA1A0C" w:rsidP="00667DC4">
      <w:pPr>
        <w:pStyle w:val="Zkladntext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DA1A0C">
        <w:rPr>
          <w:rFonts w:ascii="Arial" w:hAnsi="Arial" w:cs="Arial"/>
          <w:sz w:val="22"/>
          <w:szCs w:val="22"/>
        </w:rPr>
        <w:t>Jednání na kontrolním dnu bude probíhat následovně:</w:t>
      </w:r>
    </w:p>
    <w:p w14:paraId="27BEFD50" w14:textId="2654BF3E" w:rsidR="00DA1A0C" w:rsidRPr="00DA1A0C" w:rsidRDefault="00DA1A0C" w:rsidP="00667DC4">
      <w:pPr>
        <w:pStyle w:val="Zkladntext"/>
        <w:numPr>
          <w:ilvl w:val="0"/>
          <w:numId w:val="11"/>
        </w:numPr>
        <w:spacing w:after="0"/>
        <w:rPr>
          <w:rFonts w:ascii="Arial" w:hAnsi="Arial" w:cs="Arial"/>
          <w:sz w:val="22"/>
          <w:szCs w:val="22"/>
        </w:rPr>
      </w:pPr>
      <w:r w:rsidRPr="00DA1A0C">
        <w:rPr>
          <w:rFonts w:ascii="Arial" w:hAnsi="Arial" w:cs="Arial"/>
          <w:sz w:val="22"/>
          <w:szCs w:val="22"/>
        </w:rPr>
        <w:t xml:space="preserve">jednání bude svolávat zástupce objednatele a bude probíhat na půdě statutárního města </w:t>
      </w:r>
      <w:r w:rsidR="0044407E">
        <w:rPr>
          <w:rFonts w:ascii="Arial" w:hAnsi="Arial" w:cs="Arial"/>
          <w:sz w:val="22"/>
          <w:szCs w:val="22"/>
        </w:rPr>
        <w:t>Děčín</w:t>
      </w:r>
      <w:r w:rsidRPr="00DA1A0C">
        <w:rPr>
          <w:rFonts w:ascii="Arial" w:hAnsi="Arial" w:cs="Arial"/>
          <w:sz w:val="22"/>
          <w:szCs w:val="22"/>
        </w:rPr>
        <w:t>,</w:t>
      </w:r>
    </w:p>
    <w:p w14:paraId="6508BE2D" w14:textId="77777777" w:rsidR="00DA1A0C" w:rsidRPr="00DA1A0C" w:rsidRDefault="00DA1A0C" w:rsidP="00667DC4">
      <w:pPr>
        <w:pStyle w:val="Zkladntext"/>
        <w:numPr>
          <w:ilvl w:val="0"/>
          <w:numId w:val="11"/>
        </w:numPr>
        <w:spacing w:after="0"/>
        <w:rPr>
          <w:rFonts w:ascii="Arial" w:hAnsi="Arial" w:cs="Arial"/>
          <w:sz w:val="22"/>
          <w:szCs w:val="22"/>
        </w:rPr>
      </w:pPr>
      <w:r w:rsidRPr="00DA1A0C">
        <w:rPr>
          <w:rFonts w:ascii="Arial" w:hAnsi="Arial" w:cs="Arial"/>
          <w:sz w:val="22"/>
          <w:szCs w:val="22"/>
        </w:rPr>
        <w:t>na jednání budou prezentovány a vysvětleny návrhové verze předmětu plnění, vznášeny připomínky k návrhům, odsouhlaseny a schváleny konečné verze jednotlivých částí předmětu plnění,</w:t>
      </w:r>
    </w:p>
    <w:p w14:paraId="1B74B591" w14:textId="77777777" w:rsidR="00DA1A0C" w:rsidRPr="00DA1A0C" w:rsidRDefault="00DA1A0C" w:rsidP="00667DC4">
      <w:pPr>
        <w:pStyle w:val="Zkladntext"/>
        <w:numPr>
          <w:ilvl w:val="0"/>
          <w:numId w:val="11"/>
        </w:numPr>
        <w:spacing w:after="0"/>
        <w:rPr>
          <w:rFonts w:ascii="Arial" w:hAnsi="Arial" w:cs="Arial"/>
          <w:sz w:val="22"/>
          <w:szCs w:val="22"/>
        </w:rPr>
      </w:pPr>
      <w:r w:rsidRPr="00DA1A0C">
        <w:rPr>
          <w:rFonts w:ascii="Arial" w:hAnsi="Arial" w:cs="Arial"/>
          <w:sz w:val="22"/>
          <w:szCs w:val="22"/>
        </w:rPr>
        <w:t xml:space="preserve">prezentace může být provedena formou promítnutí základních informací z aplikace </w:t>
      </w:r>
      <w:proofErr w:type="spellStart"/>
      <w:r w:rsidRPr="00DA1A0C">
        <w:rPr>
          <w:rFonts w:ascii="Arial" w:hAnsi="Arial" w:cs="Arial"/>
          <w:sz w:val="22"/>
          <w:szCs w:val="22"/>
        </w:rPr>
        <w:t>Powerpoint</w:t>
      </w:r>
      <w:proofErr w:type="spellEnd"/>
      <w:r w:rsidRPr="00DA1A0C">
        <w:rPr>
          <w:rFonts w:ascii="Arial" w:hAnsi="Arial" w:cs="Arial"/>
          <w:sz w:val="22"/>
          <w:szCs w:val="22"/>
        </w:rPr>
        <w:t xml:space="preserve"> či obdobné a bude doplněna komentářem zhotovitele. Při prezentaci budou ze strany zhotovitele přítomny osoby zodpovědné za zpracování prezentované části, aby mohly reagovat na dotazy a připomínky,</w:t>
      </w:r>
    </w:p>
    <w:p w14:paraId="676640C2" w14:textId="77777777" w:rsidR="00DA1A0C" w:rsidRPr="00DA1A0C" w:rsidRDefault="00DA1A0C" w:rsidP="00667DC4">
      <w:pPr>
        <w:pStyle w:val="Zkladntext"/>
        <w:numPr>
          <w:ilvl w:val="0"/>
          <w:numId w:val="11"/>
        </w:numPr>
        <w:spacing w:after="0"/>
        <w:rPr>
          <w:rFonts w:ascii="Arial" w:hAnsi="Arial" w:cs="Arial"/>
          <w:sz w:val="22"/>
          <w:szCs w:val="22"/>
        </w:rPr>
      </w:pPr>
      <w:r w:rsidRPr="00DA1A0C">
        <w:rPr>
          <w:rFonts w:ascii="Arial" w:hAnsi="Arial" w:cs="Arial"/>
          <w:sz w:val="22"/>
          <w:szCs w:val="22"/>
        </w:rPr>
        <w:t>zápis z jednání bude pořizovat zhotovitel a bude odeslán objednateli následující pracovní den po jednání k odsouhlasení,</w:t>
      </w:r>
    </w:p>
    <w:p w14:paraId="58CF3E72" w14:textId="77777777" w:rsidR="00DA1A0C" w:rsidRPr="00DA1A0C" w:rsidRDefault="00DA1A0C" w:rsidP="00667DC4">
      <w:pPr>
        <w:pStyle w:val="Zkladntext"/>
        <w:numPr>
          <w:ilvl w:val="0"/>
          <w:numId w:val="11"/>
        </w:numPr>
        <w:spacing w:after="0"/>
        <w:rPr>
          <w:rFonts w:ascii="Arial" w:hAnsi="Arial" w:cs="Arial"/>
          <w:sz w:val="22"/>
          <w:szCs w:val="22"/>
        </w:rPr>
      </w:pPr>
      <w:r w:rsidRPr="00DA1A0C">
        <w:rPr>
          <w:rFonts w:ascii="Arial" w:hAnsi="Arial" w:cs="Arial"/>
          <w:sz w:val="22"/>
          <w:szCs w:val="22"/>
        </w:rPr>
        <w:t>na jednání si zhotovitel vymezí dostatečný časový prostor (až 1 pracovní den).</w:t>
      </w:r>
    </w:p>
    <w:p w14:paraId="68353F03" w14:textId="64D9A3DE" w:rsidR="00DA1A0C" w:rsidRPr="00DA1A0C" w:rsidRDefault="00DA1A0C" w:rsidP="00667DC4">
      <w:pPr>
        <w:pStyle w:val="Zkladntext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DA1A0C">
        <w:rPr>
          <w:rFonts w:ascii="Arial" w:hAnsi="Arial" w:cs="Arial"/>
          <w:sz w:val="22"/>
          <w:szCs w:val="22"/>
        </w:rPr>
        <w:t>Z jednotlivých jednání budou pořizovány zhotovitelem zápisy obsahující minimálně:</w:t>
      </w:r>
    </w:p>
    <w:p w14:paraId="5DBF3240" w14:textId="77777777" w:rsidR="00DA1A0C" w:rsidRPr="00DA1A0C" w:rsidRDefault="00DA1A0C" w:rsidP="00667DC4">
      <w:pPr>
        <w:pStyle w:val="Zkladntext"/>
        <w:numPr>
          <w:ilvl w:val="0"/>
          <w:numId w:val="12"/>
        </w:numPr>
        <w:spacing w:after="0"/>
        <w:rPr>
          <w:rFonts w:ascii="Arial" w:hAnsi="Arial" w:cs="Arial"/>
          <w:sz w:val="22"/>
          <w:szCs w:val="22"/>
        </w:rPr>
      </w:pPr>
      <w:r w:rsidRPr="00DA1A0C">
        <w:rPr>
          <w:rFonts w:ascii="Arial" w:hAnsi="Arial" w:cs="Arial"/>
          <w:sz w:val="22"/>
          <w:szCs w:val="22"/>
        </w:rPr>
        <w:t>identifikační údaje objednatele a zhotovitele,</w:t>
      </w:r>
    </w:p>
    <w:p w14:paraId="0AF7AB21" w14:textId="77777777" w:rsidR="00DA1A0C" w:rsidRPr="00DA1A0C" w:rsidRDefault="00DA1A0C" w:rsidP="00667DC4">
      <w:pPr>
        <w:pStyle w:val="Zkladntext"/>
        <w:numPr>
          <w:ilvl w:val="0"/>
          <w:numId w:val="12"/>
        </w:numPr>
        <w:spacing w:after="0"/>
        <w:rPr>
          <w:rFonts w:ascii="Arial" w:hAnsi="Arial" w:cs="Arial"/>
          <w:sz w:val="22"/>
          <w:szCs w:val="22"/>
        </w:rPr>
      </w:pPr>
      <w:r w:rsidRPr="00DA1A0C">
        <w:rPr>
          <w:rFonts w:ascii="Arial" w:hAnsi="Arial" w:cs="Arial"/>
          <w:sz w:val="22"/>
          <w:szCs w:val="22"/>
        </w:rPr>
        <w:t>identifikace díla,</w:t>
      </w:r>
    </w:p>
    <w:p w14:paraId="5A6CB75A" w14:textId="77777777" w:rsidR="00DA1A0C" w:rsidRPr="00DA1A0C" w:rsidRDefault="00DA1A0C" w:rsidP="00667DC4">
      <w:pPr>
        <w:pStyle w:val="Zkladntext"/>
        <w:numPr>
          <w:ilvl w:val="0"/>
          <w:numId w:val="12"/>
        </w:numPr>
        <w:spacing w:after="0"/>
        <w:rPr>
          <w:rFonts w:ascii="Arial" w:hAnsi="Arial" w:cs="Arial"/>
          <w:sz w:val="22"/>
          <w:szCs w:val="22"/>
        </w:rPr>
      </w:pPr>
      <w:r w:rsidRPr="00DA1A0C">
        <w:rPr>
          <w:rFonts w:ascii="Arial" w:hAnsi="Arial" w:cs="Arial"/>
          <w:sz w:val="22"/>
          <w:szCs w:val="22"/>
        </w:rPr>
        <w:t>jmenovitý seznam účastníků jednání,</w:t>
      </w:r>
    </w:p>
    <w:p w14:paraId="17C2D18A" w14:textId="77777777" w:rsidR="00DA1A0C" w:rsidRPr="00DA1A0C" w:rsidRDefault="00DA1A0C" w:rsidP="00667DC4">
      <w:pPr>
        <w:pStyle w:val="Zkladntext"/>
        <w:numPr>
          <w:ilvl w:val="0"/>
          <w:numId w:val="12"/>
        </w:numPr>
        <w:spacing w:after="0"/>
        <w:rPr>
          <w:rFonts w:ascii="Arial" w:hAnsi="Arial" w:cs="Arial"/>
          <w:sz w:val="22"/>
          <w:szCs w:val="22"/>
        </w:rPr>
      </w:pPr>
      <w:r w:rsidRPr="00DA1A0C">
        <w:rPr>
          <w:rFonts w:ascii="Arial" w:hAnsi="Arial" w:cs="Arial"/>
          <w:sz w:val="22"/>
          <w:szCs w:val="22"/>
        </w:rPr>
        <w:t>popis průběhu jednání,</w:t>
      </w:r>
    </w:p>
    <w:p w14:paraId="27ED4671" w14:textId="77777777" w:rsidR="00DA1A0C" w:rsidRPr="00DA1A0C" w:rsidRDefault="00DA1A0C" w:rsidP="00667DC4">
      <w:pPr>
        <w:pStyle w:val="Zkladntext"/>
        <w:numPr>
          <w:ilvl w:val="0"/>
          <w:numId w:val="12"/>
        </w:numPr>
        <w:spacing w:after="0"/>
        <w:rPr>
          <w:rFonts w:ascii="Arial" w:hAnsi="Arial" w:cs="Arial"/>
          <w:sz w:val="22"/>
          <w:szCs w:val="22"/>
        </w:rPr>
      </w:pPr>
      <w:r w:rsidRPr="00DA1A0C">
        <w:rPr>
          <w:rFonts w:ascii="Arial" w:hAnsi="Arial" w:cs="Arial"/>
          <w:sz w:val="22"/>
          <w:szCs w:val="22"/>
        </w:rPr>
        <w:t>připomínky k plnění díla vznesených v průběhu jednání,</w:t>
      </w:r>
    </w:p>
    <w:p w14:paraId="54B43670" w14:textId="77777777" w:rsidR="00DA1A0C" w:rsidRPr="00DA1A0C" w:rsidRDefault="00DA1A0C" w:rsidP="00667DC4">
      <w:pPr>
        <w:pStyle w:val="Zkladntext"/>
        <w:numPr>
          <w:ilvl w:val="0"/>
          <w:numId w:val="12"/>
        </w:numPr>
        <w:spacing w:after="0"/>
        <w:rPr>
          <w:rFonts w:ascii="Arial" w:hAnsi="Arial" w:cs="Arial"/>
          <w:sz w:val="22"/>
          <w:szCs w:val="22"/>
        </w:rPr>
      </w:pPr>
      <w:r w:rsidRPr="00DA1A0C">
        <w:rPr>
          <w:rFonts w:ascii="Arial" w:hAnsi="Arial" w:cs="Arial"/>
          <w:sz w:val="22"/>
          <w:szCs w:val="22"/>
        </w:rPr>
        <w:t>způsob vypořádání připomínek, byly-li na předcházející schůzce vzneseny,</w:t>
      </w:r>
    </w:p>
    <w:p w14:paraId="20995B47" w14:textId="77777777" w:rsidR="00DA1A0C" w:rsidRPr="00DA1A0C" w:rsidRDefault="00DA1A0C" w:rsidP="00667DC4">
      <w:pPr>
        <w:pStyle w:val="Zkladntext"/>
        <w:numPr>
          <w:ilvl w:val="0"/>
          <w:numId w:val="12"/>
        </w:numPr>
        <w:spacing w:after="0"/>
        <w:rPr>
          <w:rFonts w:ascii="Arial" w:hAnsi="Arial" w:cs="Arial"/>
          <w:sz w:val="22"/>
          <w:szCs w:val="22"/>
        </w:rPr>
      </w:pPr>
      <w:r w:rsidRPr="00DA1A0C">
        <w:rPr>
          <w:rFonts w:ascii="Arial" w:hAnsi="Arial" w:cs="Arial"/>
          <w:sz w:val="22"/>
          <w:szCs w:val="22"/>
        </w:rPr>
        <w:t>seznam stanovených úkolů pro odpovědné pracovníky, případně návrh způsobu řešení a datum jejich splnění.</w:t>
      </w:r>
    </w:p>
    <w:p w14:paraId="22B68CD7" w14:textId="46865F7E" w:rsidR="00DA1A0C" w:rsidRPr="00DA1A0C" w:rsidRDefault="00DA1A0C" w:rsidP="00667DC4">
      <w:pPr>
        <w:pStyle w:val="Zkladntext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DA1A0C">
        <w:rPr>
          <w:rFonts w:ascii="Arial" w:hAnsi="Arial" w:cs="Arial"/>
          <w:sz w:val="22"/>
          <w:szCs w:val="22"/>
        </w:rPr>
        <w:lastRenderedPageBreak/>
        <w:t>K předání a převzetí díla dojde na základě přejímacího řízení mezi zhotovitelem a objednatelem, a to podepsáním zápisu s následujícím minimálním obsahem:</w:t>
      </w:r>
    </w:p>
    <w:p w14:paraId="5045CEA0" w14:textId="77777777" w:rsidR="00DA1A0C" w:rsidRPr="00DA1A0C" w:rsidRDefault="00DA1A0C" w:rsidP="00667DC4">
      <w:pPr>
        <w:pStyle w:val="Zkladntext"/>
        <w:numPr>
          <w:ilvl w:val="0"/>
          <w:numId w:val="13"/>
        </w:numPr>
        <w:spacing w:after="0"/>
        <w:rPr>
          <w:rFonts w:ascii="Arial" w:hAnsi="Arial" w:cs="Arial"/>
          <w:sz w:val="22"/>
          <w:szCs w:val="22"/>
        </w:rPr>
      </w:pPr>
      <w:r w:rsidRPr="00DA1A0C">
        <w:rPr>
          <w:rFonts w:ascii="Arial" w:hAnsi="Arial" w:cs="Arial"/>
          <w:sz w:val="22"/>
          <w:szCs w:val="22"/>
        </w:rPr>
        <w:t>údaje o zhotoviteli (subdodavateli) a objednateli, tj. Obchodní firma (název, sídlo) místo podnikání, IČO, jména osob oprávněných jednat jejich jménem,</w:t>
      </w:r>
    </w:p>
    <w:p w14:paraId="2114A4A5" w14:textId="77777777" w:rsidR="00DA1A0C" w:rsidRPr="00DA1A0C" w:rsidRDefault="00DA1A0C" w:rsidP="00667DC4">
      <w:pPr>
        <w:pStyle w:val="Zkladntext"/>
        <w:numPr>
          <w:ilvl w:val="0"/>
          <w:numId w:val="13"/>
        </w:numPr>
        <w:spacing w:after="0"/>
        <w:rPr>
          <w:rFonts w:ascii="Arial" w:hAnsi="Arial" w:cs="Arial"/>
          <w:sz w:val="22"/>
          <w:szCs w:val="22"/>
        </w:rPr>
      </w:pPr>
      <w:r w:rsidRPr="00DA1A0C">
        <w:rPr>
          <w:rFonts w:ascii="Arial" w:hAnsi="Arial" w:cs="Arial"/>
          <w:sz w:val="22"/>
          <w:szCs w:val="22"/>
        </w:rPr>
        <w:t>identifikace díla, které je předáváno,</w:t>
      </w:r>
    </w:p>
    <w:p w14:paraId="2FFD2396" w14:textId="77777777" w:rsidR="00DA1A0C" w:rsidRPr="00DA1A0C" w:rsidRDefault="00DA1A0C" w:rsidP="00667DC4">
      <w:pPr>
        <w:pStyle w:val="Zkladntext"/>
        <w:numPr>
          <w:ilvl w:val="0"/>
          <w:numId w:val="13"/>
        </w:numPr>
        <w:spacing w:after="0"/>
        <w:rPr>
          <w:rFonts w:ascii="Arial" w:hAnsi="Arial" w:cs="Arial"/>
          <w:sz w:val="22"/>
          <w:szCs w:val="22"/>
        </w:rPr>
      </w:pPr>
      <w:r w:rsidRPr="00DA1A0C">
        <w:rPr>
          <w:rFonts w:ascii="Arial" w:hAnsi="Arial" w:cs="Arial"/>
          <w:sz w:val="22"/>
          <w:szCs w:val="22"/>
        </w:rPr>
        <w:t>soupis vad a nedodělků, je-li to relevantní,</w:t>
      </w:r>
    </w:p>
    <w:p w14:paraId="1D4AFC93" w14:textId="77777777" w:rsidR="00DA1A0C" w:rsidRPr="00DA1A0C" w:rsidRDefault="00DA1A0C" w:rsidP="00667DC4">
      <w:pPr>
        <w:pStyle w:val="Zkladntext"/>
        <w:numPr>
          <w:ilvl w:val="0"/>
          <w:numId w:val="13"/>
        </w:numPr>
        <w:spacing w:after="0"/>
        <w:rPr>
          <w:rFonts w:ascii="Arial" w:hAnsi="Arial" w:cs="Arial"/>
          <w:sz w:val="22"/>
          <w:szCs w:val="22"/>
        </w:rPr>
      </w:pPr>
      <w:r w:rsidRPr="00DA1A0C">
        <w:rPr>
          <w:rFonts w:ascii="Arial" w:hAnsi="Arial" w:cs="Arial"/>
          <w:sz w:val="22"/>
          <w:szCs w:val="22"/>
        </w:rPr>
        <w:t>prohlášení objednatele, zda dílo přejímá či nikoliv, případně, že dílo přejímá s drobnými vadami a uvedení způsobu nápravy těchto vad a termín nápravy.</w:t>
      </w:r>
    </w:p>
    <w:p w14:paraId="7E59B726" w14:textId="4E75D3E2" w:rsidR="00DA1A0C" w:rsidRPr="00DA1A0C" w:rsidRDefault="00DA1A0C" w:rsidP="00667DC4">
      <w:pPr>
        <w:pStyle w:val="Zkladntext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DA1A0C">
        <w:rPr>
          <w:rFonts w:ascii="Arial" w:hAnsi="Arial" w:cs="Arial"/>
          <w:sz w:val="22"/>
          <w:szCs w:val="22"/>
        </w:rPr>
        <w:t>Vlastnické právo k dílu a nebezpečí škody na věci přechází na objednatele řádným převzetím předmětu plnění (díla).</w:t>
      </w:r>
    </w:p>
    <w:p w14:paraId="2F82067A" w14:textId="26CC7A97" w:rsidR="00DA1A0C" w:rsidRPr="00DA1A0C" w:rsidRDefault="00DA1A0C" w:rsidP="00667DC4">
      <w:pPr>
        <w:pStyle w:val="Zkladntext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DA1A0C">
        <w:rPr>
          <w:rFonts w:ascii="Arial" w:hAnsi="Arial" w:cs="Arial"/>
          <w:sz w:val="22"/>
          <w:szCs w:val="22"/>
        </w:rPr>
        <w:t>Nedohodnou-li se účastníci jinak, pořizuje zápis o provedení díla zhotovitel.</w:t>
      </w:r>
    </w:p>
    <w:p w14:paraId="57D3BF02" w14:textId="45C24CFE" w:rsidR="00DA1A0C" w:rsidRPr="00DA1A0C" w:rsidRDefault="00DA1A0C" w:rsidP="00667DC4">
      <w:pPr>
        <w:pStyle w:val="Zkladntext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DA1A0C">
        <w:rPr>
          <w:rFonts w:ascii="Arial" w:hAnsi="Arial" w:cs="Arial"/>
          <w:sz w:val="22"/>
          <w:szCs w:val="22"/>
        </w:rPr>
        <w:t>Zápis s daty zahájení a ukončení přejímacího řízení podepíší oprávnění zástupci účastníků k veškerým úkonům v přejímacím řízení.</w:t>
      </w:r>
    </w:p>
    <w:p w14:paraId="2E7D9E14" w14:textId="41B32CDE" w:rsidR="00DA1A0C" w:rsidRPr="00DA1A0C" w:rsidRDefault="00DA1A0C" w:rsidP="00667DC4">
      <w:pPr>
        <w:pStyle w:val="Zkladntext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DA1A0C">
        <w:rPr>
          <w:rFonts w:ascii="Arial" w:hAnsi="Arial" w:cs="Arial"/>
          <w:sz w:val="22"/>
          <w:szCs w:val="22"/>
        </w:rPr>
        <w:t>Jestliže zápis o odevzdání a převzetí je řádně podepsán smluvními stranami, považují se údaje o opatřeních a lhůtách v zápise uvedených za dohodnuté, pokud některá ze smluvních stran výslovně v zápise neuvede, že s určitými body zápisu nesouhlasí. Jestliže objednatel v zápise popsal vady, nebo uvedl, jak se vady projevují, platí, že tím současně požaduje bezúplatné odstranění takových vad.</w:t>
      </w:r>
    </w:p>
    <w:p w14:paraId="741D9BBD" w14:textId="5287EC1D" w:rsidR="00962A4A" w:rsidRPr="00CF691C" w:rsidRDefault="00962A4A" w:rsidP="00DF6106">
      <w:pPr>
        <w:pStyle w:val="Nadpis1"/>
        <w:spacing w:before="120" w:after="0"/>
      </w:pPr>
      <w:r w:rsidRPr="00CF691C">
        <w:t>VI.</w:t>
      </w:r>
    </w:p>
    <w:p w14:paraId="2EEC8F35" w14:textId="428E0A63" w:rsidR="00962A4A" w:rsidRPr="00CF691C" w:rsidRDefault="00026754" w:rsidP="002F087F">
      <w:pPr>
        <w:pStyle w:val="Nadpis1"/>
        <w:rPr>
          <w:u w:val="single"/>
        </w:rPr>
      </w:pPr>
      <w:r>
        <w:rPr>
          <w:u w:val="single"/>
        </w:rPr>
        <w:t>Práva</w:t>
      </w:r>
      <w:r w:rsidR="007640F4">
        <w:rPr>
          <w:u w:val="single"/>
        </w:rPr>
        <w:t xml:space="preserve"> a</w:t>
      </w:r>
      <w:r>
        <w:rPr>
          <w:u w:val="single"/>
        </w:rPr>
        <w:t xml:space="preserve"> povinnosti </w:t>
      </w:r>
      <w:r w:rsidR="007640F4">
        <w:rPr>
          <w:u w:val="single"/>
        </w:rPr>
        <w:t>stran</w:t>
      </w:r>
    </w:p>
    <w:p w14:paraId="22CC6546" w14:textId="2F800EB9" w:rsidR="00026754" w:rsidRPr="00026754" w:rsidRDefault="00026754" w:rsidP="00667DC4">
      <w:pPr>
        <w:pStyle w:val="Odstavecseseznamem"/>
        <w:numPr>
          <w:ilvl w:val="3"/>
          <w:numId w:val="9"/>
        </w:numPr>
        <w:tabs>
          <w:tab w:val="clear" w:pos="0"/>
          <w:tab w:val="num" w:pos="-2520"/>
        </w:tabs>
        <w:ind w:left="360"/>
        <w:jc w:val="both"/>
        <w:rPr>
          <w:rFonts w:cs="Arial"/>
          <w:szCs w:val="22"/>
        </w:rPr>
      </w:pPr>
      <w:r w:rsidRPr="00026754">
        <w:rPr>
          <w:rFonts w:cs="Arial"/>
          <w:szCs w:val="22"/>
        </w:rPr>
        <w:t>Objednatel je povinen poskytovat zhotoviteli součinnost potřebnou pro plnění předmětu smlouvy, zejména mu včas a řádně předat potřebné podklady, zúčastňovat se jednání, a poskytovat mu všechny potřebné informace v souvislosti s plněním předmětu smlouvy.</w:t>
      </w:r>
    </w:p>
    <w:p w14:paraId="78216EF1" w14:textId="51EB28DD" w:rsidR="00026754" w:rsidRPr="00026754" w:rsidRDefault="00026754" w:rsidP="00667DC4">
      <w:pPr>
        <w:pStyle w:val="Odstavecseseznamem"/>
        <w:numPr>
          <w:ilvl w:val="3"/>
          <w:numId w:val="9"/>
        </w:numPr>
        <w:tabs>
          <w:tab w:val="clear" w:pos="0"/>
          <w:tab w:val="num" w:pos="-2520"/>
        </w:tabs>
        <w:ind w:left="360"/>
        <w:jc w:val="both"/>
        <w:rPr>
          <w:rFonts w:cs="Arial"/>
          <w:szCs w:val="22"/>
        </w:rPr>
      </w:pPr>
      <w:r w:rsidRPr="00026754">
        <w:rPr>
          <w:rFonts w:cs="Arial"/>
          <w:szCs w:val="22"/>
        </w:rPr>
        <w:t>Zhotovitel je povinen při plnění svých smluvních závazků postupovat s odbornou péčí, dodržovat obecně závazné právní předpisy a technické normy a postupovat v souladu s touto smlouvou a pokyny objednatele.</w:t>
      </w:r>
    </w:p>
    <w:p w14:paraId="56CD9B6B" w14:textId="39A027B9" w:rsidR="00026754" w:rsidRPr="00026754" w:rsidRDefault="00026754" w:rsidP="00667DC4">
      <w:pPr>
        <w:pStyle w:val="Odstavecseseznamem"/>
        <w:numPr>
          <w:ilvl w:val="3"/>
          <w:numId w:val="9"/>
        </w:numPr>
        <w:tabs>
          <w:tab w:val="clear" w:pos="0"/>
          <w:tab w:val="num" w:pos="-2520"/>
        </w:tabs>
        <w:ind w:left="360"/>
        <w:jc w:val="both"/>
        <w:rPr>
          <w:rFonts w:cs="Arial"/>
          <w:szCs w:val="22"/>
        </w:rPr>
      </w:pPr>
      <w:r w:rsidRPr="00026754">
        <w:rPr>
          <w:rFonts w:cs="Arial"/>
          <w:szCs w:val="22"/>
        </w:rPr>
        <w:t xml:space="preserve">Svou činnost, v rámci plnění předmětu této smlouvy, bude zhotovitel uskutečňovat v souladu se zájmy objednatele a bude se řídit jeho výchozími podklady a pokyny, zápisy a dohodami, a to v souladu s příp. </w:t>
      </w:r>
      <w:r w:rsidR="00324F68">
        <w:rPr>
          <w:rFonts w:cs="Arial"/>
          <w:szCs w:val="22"/>
        </w:rPr>
        <w:t>r</w:t>
      </w:r>
      <w:r w:rsidRPr="00026754">
        <w:rPr>
          <w:rFonts w:cs="Arial"/>
          <w:szCs w:val="22"/>
        </w:rPr>
        <w:t>ozhodnutími a stanovisky dotčených orgánů veřejné správy a ostatních dotčených subjektů. Zhotovitel se zdrží jakéhokoliv jednání, které by mohlo ohrozit zájmy objednatele vycházející z plnění této smlouvy.</w:t>
      </w:r>
    </w:p>
    <w:p w14:paraId="54D692E2" w14:textId="6ED449F2" w:rsidR="00026754" w:rsidRPr="00026754" w:rsidRDefault="00026754" w:rsidP="00667DC4">
      <w:pPr>
        <w:pStyle w:val="Odstavecseseznamem"/>
        <w:numPr>
          <w:ilvl w:val="3"/>
          <w:numId w:val="9"/>
        </w:numPr>
        <w:tabs>
          <w:tab w:val="clear" w:pos="0"/>
          <w:tab w:val="num" w:pos="-2520"/>
        </w:tabs>
        <w:ind w:left="360"/>
        <w:jc w:val="both"/>
        <w:rPr>
          <w:rFonts w:cs="Arial"/>
          <w:szCs w:val="22"/>
        </w:rPr>
      </w:pPr>
      <w:r w:rsidRPr="00026754">
        <w:rPr>
          <w:rFonts w:cs="Arial"/>
          <w:szCs w:val="22"/>
        </w:rPr>
        <w:t>Zhotovitel je povinen informovat objednatele o stavu rozpracovanosti díla a o průběhu činností sjednaných ve smlouvě a bez zbytečného odkladu mu oznamovat všechny okolnosti, které zjistil a které mohou mít vliv na změnu pokynů, podmínek a požadavků objednatele a na předmět plnění smlouvy.</w:t>
      </w:r>
    </w:p>
    <w:p w14:paraId="62983E0D" w14:textId="757FA298" w:rsidR="00026754" w:rsidRPr="00026754" w:rsidRDefault="00026754" w:rsidP="00667DC4">
      <w:pPr>
        <w:pStyle w:val="Odstavecseseznamem"/>
        <w:numPr>
          <w:ilvl w:val="3"/>
          <w:numId w:val="9"/>
        </w:numPr>
        <w:tabs>
          <w:tab w:val="clear" w:pos="0"/>
          <w:tab w:val="num" w:pos="-2520"/>
        </w:tabs>
        <w:ind w:left="360"/>
        <w:jc w:val="both"/>
        <w:rPr>
          <w:rFonts w:cs="Arial"/>
          <w:szCs w:val="22"/>
        </w:rPr>
      </w:pPr>
      <w:r w:rsidRPr="00026754">
        <w:rPr>
          <w:rFonts w:cs="Arial"/>
          <w:szCs w:val="22"/>
        </w:rPr>
        <w:t>Pokud zhotovitel při plnění smlouvy použije výsledek činnosti chráněný právem průmyslového či jiného duševního vlastnictví, a uplatní-li oprávněná osoba z tohoto titulu své nároky vůči objednateli, zhotovitel provede na své náklady vypořádání majetkových</w:t>
      </w:r>
      <w:r w:rsidR="00A727E6">
        <w:rPr>
          <w:rFonts w:cs="Arial"/>
          <w:szCs w:val="22"/>
        </w:rPr>
        <w:t xml:space="preserve"> a právních</w:t>
      </w:r>
      <w:r w:rsidRPr="00026754">
        <w:rPr>
          <w:rFonts w:cs="Arial"/>
          <w:szCs w:val="22"/>
        </w:rPr>
        <w:t xml:space="preserve"> důsledků</w:t>
      </w:r>
      <w:r w:rsidR="00A727E6">
        <w:rPr>
          <w:rFonts w:cs="Arial"/>
          <w:szCs w:val="22"/>
        </w:rPr>
        <w:t xml:space="preserve"> takového svého jednání</w:t>
      </w:r>
      <w:r w:rsidRPr="00026754">
        <w:rPr>
          <w:rFonts w:cs="Arial"/>
          <w:szCs w:val="22"/>
        </w:rPr>
        <w:t>.</w:t>
      </w:r>
    </w:p>
    <w:p w14:paraId="36C525B2" w14:textId="1BE2E0CB" w:rsidR="00026754" w:rsidRPr="00026754" w:rsidRDefault="00026754" w:rsidP="00667DC4">
      <w:pPr>
        <w:pStyle w:val="Odstavecseseznamem"/>
        <w:numPr>
          <w:ilvl w:val="3"/>
          <w:numId w:val="9"/>
        </w:numPr>
        <w:tabs>
          <w:tab w:val="clear" w:pos="0"/>
          <w:tab w:val="num" w:pos="-2520"/>
        </w:tabs>
        <w:ind w:left="360"/>
        <w:jc w:val="both"/>
        <w:rPr>
          <w:rFonts w:cs="Arial"/>
          <w:szCs w:val="22"/>
        </w:rPr>
      </w:pPr>
      <w:r w:rsidRPr="00026754">
        <w:rPr>
          <w:rFonts w:cs="Arial"/>
          <w:szCs w:val="22"/>
        </w:rPr>
        <w:t>Objednatel si vyhrazuje právo požadovat v odůvodněných případech po zhotoviteli vyloučení takového subdodavatele, který nemá řádné podnikatelské oprávnění, nebo který svým plněním zjevně nedosahuje běžně uznávaných kvalitativních standardů, a ten je povinen tomuto požadavku vyhovět.</w:t>
      </w:r>
    </w:p>
    <w:p w14:paraId="7DAECAB7" w14:textId="6B24266B" w:rsidR="00026754" w:rsidRPr="00026754" w:rsidRDefault="00026754" w:rsidP="00667DC4">
      <w:pPr>
        <w:pStyle w:val="Odstavecseseznamem"/>
        <w:numPr>
          <w:ilvl w:val="3"/>
          <w:numId w:val="9"/>
        </w:numPr>
        <w:tabs>
          <w:tab w:val="clear" w:pos="0"/>
          <w:tab w:val="num" w:pos="-2520"/>
        </w:tabs>
        <w:ind w:left="360"/>
        <w:jc w:val="both"/>
        <w:rPr>
          <w:rFonts w:cs="Arial"/>
          <w:szCs w:val="22"/>
        </w:rPr>
      </w:pPr>
      <w:r w:rsidRPr="00026754">
        <w:rPr>
          <w:rFonts w:cs="Arial"/>
          <w:szCs w:val="22"/>
        </w:rPr>
        <w:t>Objednatel si vyhrazuje právo požadovat v odůvodněných případech po zhotoviteli vyloučení a náhradu kteréhokoli pracovníka zhotovitele jiným pracovníkem a zhotovitel je povinen tento požadavek splnit.</w:t>
      </w:r>
    </w:p>
    <w:p w14:paraId="66069ADF" w14:textId="0D1443DC" w:rsidR="00026754" w:rsidRPr="00026754" w:rsidRDefault="00026754" w:rsidP="00667DC4">
      <w:pPr>
        <w:pStyle w:val="Odstavecseseznamem"/>
        <w:numPr>
          <w:ilvl w:val="3"/>
          <w:numId w:val="9"/>
        </w:numPr>
        <w:tabs>
          <w:tab w:val="clear" w:pos="0"/>
          <w:tab w:val="num" w:pos="-2520"/>
        </w:tabs>
        <w:ind w:left="360"/>
        <w:jc w:val="both"/>
        <w:rPr>
          <w:rFonts w:cs="Arial"/>
          <w:szCs w:val="22"/>
        </w:rPr>
      </w:pPr>
      <w:r w:rsidRPr="00026754">
        <w:rPr>
          <w:rFonts w:cs="Arial"/>
          <w:szCs w:val="22"/>
        </w:rPr>
        <w:t>V souladu s § 2633 občanského zákoníku se zhotovitel zavazuje neposkytnout předmět plnění jiným osobám než objednateli.</w:t>
      </w:r>
    </w:p>
    <w:p w14:paraId="6843EA49" w14:textId="017D3850" w:rsidR="0066516E" w:rsidRPr="00ED2572" w:rsidRDefault="0066516E" w:rsidP="002F087F">
      <w:pPr>
        <w:pStyle w:val="Nadpis1"/>
        <w:spacing w:after="0"/>
      </w:pPr>
      <w:r w:rsidRPr="00ED2572">
        <w:lastRenderedPageBreak/>
        <w:t xml:space="preserve">VII. </w:t>
      </w:r>
    </w:p>
    <w:p w14:paraId="107FD282" w14:textId="373D065E" w:rsidR="0066516E" w:rsidRPr="002F087F" w:rsidRDefault="00E64596" w:rsidP="002F087F">
      <w:pPr>
        <w:pStyle w:val="Nadpis1"/>
        <w:rPr>
          <w:u w:val="single"/>
        </w:rPr>
      </w:pPr>
      <w:bookmarkStart w:id="1" w:name="_Bankovní_záruka_za"/>
      <w:bookmarkEnd w:id="1"/>
      <w:r>
        <w:rPr>
          <w:u w:val="single"/>
        </w:rPr>
        <w:t>Odpovědnost za vady, záruční doba</w:t>
      </w:r>
    </w:p>
    <w:p w14:paraId="521AEDCB" w14:textId="20991997" w:rsidR="00E64596" w:rsidRPr="00E64596" w:rsidRDefault="00E64596" w:rsidP="00667DC4">
      <w:pPr>
        <w:pStyle w:val="Odstavecseseznamem"/>
        <w:numPr>
          <w:ilvl w:val="0"/>
          <w:numId w:val="14"/>
        </w:numPr>
        <w:jc w:val="both"/>
        <w:rPr>
          <w:rFonts w:cs="Arial"/>
          <w:szCs w:val="22"/>
        </w:rPr>
      </w:pPr>
      <w:r w:rsidRPr="00E64596">
        <w:rPr>
          <w:rFonts w:cs="Arial"/>
          <w:szCs w:val="22"/>
        </w:rPr>
        <w:t>Zhotovitel poskytuje záruku za jakost díla v délce 24 měsíců plynoucí od data převzetí díla objednatelem dle předávacího protokolu.</w:t>
      </w:r>
    </w:p>
    <w:p w14:paraId="0FCC4276" w14:textId="16C628B2" w:rsidR="00E64596" w:rsidRPr="00E64596" w:rsidRDefault="00E64596" w:rsidP="00667DC4">
      <w:pPr>
        <w:pStyle w:val="Odstavecseseznamem"/>
        <w:numPr>
          <w:ilvl w:val="0"/>
          <w:numId w:val="14"/>
        </w:numPr>
        <w:jc w:val="both"/>
        <w:rPr>
          <w:rFonts w:cs="Arial"/>
          <w:szCs w:val="22"/>
        </w:rPr>
      </w:pPr>
      <w:r w:rsidRPr="00E64596">
        <w:rPr>
          <w:rFonts w:cs="Arial"/>
          <w:szCs w:val="22"/>
        </w:rPr>
        <w:t>Bude-li mít dílo vady, objednatel bez zbytečného odkladu uplatní nároky z vadného plnění v souladu s občanským zákoníkem. Účastníci se výslovně dohodli na vyloučení § 2605 odst. 2 občanského zákoníku.</w:t>
      </w:r>
    </w:p>
    <w:p w14:paraId="6CCBCAFB" w14:textId="3C8D99B4" w:rsidR="00E64596" w:rsidRPr="00E64596" w:rsidRDefault="00E64596" w:rsidP="00DF6106">
      <w:pPr>
        <w:pStyle w:val="Odstavecseseznamem"/>
        <w:numPr>
          <w:ilvl w:val="0"/>
          <w:numId w:val="14"/>
        </w:numPr>
        <w:spacing w:before="120"/>
        <w:ind w:left="357" w:hanging="357"/>
        <w:jc w:val="both"/>
        <w:rPr>
          <w:rFonts w:cs="Arial"/>
          <w:szCs w:val="22"/>
        </w:rPr>
      </w:pPr>
      <w:r w:rsidRPr="00E64596">
        <w:rPr>
          <w:rFonts w:cs="Arial"/>
          <w:szCs w:val="22"/>
        </w:rPr>
        <w:t>Zhotovitel je povinen odstranit vady v termínu stanoveném objednatelem, není-li takový termín stanoven, nejpozději do 10 dnů</w:t>
      </w:r>
      <w:r w:rsidR="00A727E6">
        <w:rPr>
          <w:rFonts w:cs="Arial"/>
          <w:szCs w:val="22"/>
        </w:rPr>
        <w:t xml:space="preserve"> od oz</w:t>
      </w:r>
      <w:bookmarkStart w:id="2" w:name="_GoBack"/>
      <w:bookmarkEnd w:id="2"/>
      <w:r w:rsidR="00A727E6">
        <w:rPr>
          <w:rFonts w:cs="Arial"/>
          <w:szCs w:val="22"/>
        </w:rPr>
        <w:t>námení těchto vad</w:t>
      </w:r>
      <w:r w:rsidRPr="00E64596">
        <w:rPr>
          <w:rFonts w:cs="Arial"/>
          <w:szCs w:val="22"/>
        </w:rPr>
        <w:t>.</w:t>
      </w:r>
    </w:p>
    <w:p w14:paraId="5422F3F9" w14:textId="4E7BDE65" w:rsidR="00962A4A" w:rsidRPr="00CF691C" w:rsidRDefault="004F55DB" w:rsidP="00E2546F">
      <w:pPr>
        <w:pStyle w:val="Nadpis1"/>
        <w:spacing w:after="0"/>
      </w:pPr>
      <w:r>
        <w:t>VIII</w:t>
      </w:r>
      <w:r w:rsidR="00962A4A" w:rsidRPr="00CF691C">
        <w:t>.</w:t>
      </w:r>
    </w:p>
    <w:p w14:paraId="5BF67F3B" w14:textId="44E871CA" w:rsidR="00962A4A" w:rsidRPr="00CF691C" w:rsidRDefault="00E64596" w:rsidP="009C4015">
      <w:pPr>
        <w:pStyle w:val="Nadpis1"/>
        <w:rPr>
          <w:u w:val="single"/>
        </w:rPr>
      </w:pPr>
      <w:r>
        <w:rPr>
          <w:u w:val="single"/>
        </w:rPr>
        <w:t>Práva duševního vlastnictví</w:t>
      </w:r>
    </w:p>
    <w:p w14:paraId="6049C30A" w14:textId="5CDE41DB" w:rsidR="00E64596" w:rsidRPr="00033CEC" w:rsidRDefault="00E64596" w:rsidP="00667DC4">
      <w:pPr>
        <w:pStyle w:val="Odstavecseseznamem"/>
        <w:numPr>
          <w:ilvl w:val="0"/>
          <w:numId w:val="15"/>
        </w:numPr>
        <w:jc w:val="both"/>
        <w:rPr>
          <w:rFonts w:cs="Arial"/>
          <w:szCs w:val="22"/>
        </w:rPr>
      </w:pPr>
      <w:r w:rsidRPr="00033CEC">
        <w:rPr>
          <w:rFonts w:cs="Arial"/>
          <w:szCs w:val="22"/>
        </w:rPr>
        <w:t>Zhotovitel tímto poskytuje objednateli bezúplatnou výhradní licenci k užití díla, (v celku i po částech), která je neomezená, zejména v následujícím rozsahu:</w:t>
      </w:r>
    </w:p>
    <w:p w14:paraId="08CC33EC" w14:textId="77777777" w:rsidR="00E64596" w:rsidRPr="00033CEC" w:rsidRDefault="00E64596" w:rsidP="00667DC4">
      <w:pPr>
        <w:pStyle w:val="Odstavecseseznamem"/>
        <w:numPr>
          <w:ilvl w:val="0"/>
          <w:numId w:val="16"/>
        </w:numPr>
        <w:jc w:val="both"/>
        <w:rPr>
          <w:rFonts w:cs="Arial"/>
          <w:szCs w:val="22"/>
        </w:rPr>
      </w:pPr>
      <w:r w:rsidRPr="00033CEC">
        <w:rPr>
          <w:rFonts w:cs="Arial"/>
          <w:szCs w:val="22"/>
        </w:rPr>
        <w:t>k užití díla samostatně, ve spojení s jinými autorskými díly, značkami, logy, texty a jakýmikoli obdobnými prvky, včetně oprávnění dílo upravit, zpracovat, změnit, zařadit do jakéhokoli jiného díla apod.,</w:t>
      </w:r>
    </w:p>
    <w:p w14:paraId="1CF09DAF" w14:textId="77777777" w:rsidR="00E64596" w:rsidRPr="00033CEC" w:rsidRDefault="00E64596" w:rsidP="00667DC4">
      <w:pPr>
        <w:pStyle w:val="Odstavecseseznamem"/>
        <w:numPr>
          <w:ilvl w:val="0"/>
          <w:numId w:val="16"/>
        </w:numPr>
        <w:jc w:val="both"/>
        <w:rPr>
          <w:rFonts w:cs="Arial"/>
          <w:szCs w:val="22"/>
        </w:rPr>
      </w:pPr>
      <w:r w:rsidRPr="00033CEC">
        <w:rPr>
          <w:rFonts w:cs="Arial"/>
          <w:szCs w:val="22"/>
        </w:rPr>
        <w:t>k užití díla v původní podobě nebo v podobě dle předchozího bodu tohoto odstavce a článku smlouvy jakýmkoli způsobem užití (rozmnožování, rozšiřování, půjčování, pronájem, vystavování, sdělování veřejností a jiné), bez omezení technologie, bez omezení počtu či množství užití, bez omezení účelu,</w:t>
      </w:r>
    </w:p>
    <w:p w14:paraId="55DDF7D9" w14:textId="77777777" w:rsidR="00E64596" w:rsidRPr="00033CEC" w:rsidRDefault="00E64596" w:rsidP="00667DC4">
      <w:pPr>
        <w:pStyle w:val="Odstavecseseznamem"/>
        <w:numPr>
          <w:ilvl w:val="0"/>
          <w:numId w:val="16"/>
        </w:numPr>
        <w:jc w:val="both"/>
        <w:rPr>
          <w:rFonts w:cs="Arial"/>
          <w:szCs w:val="22"/>
        </w:rPr>
      </w:pPr>
      <w:r w:rsidRPr="00033CEC">
        <w:rPr>
          <w:rFonts w:cs="Arial"/>
          <w:szCs w:val="22"/>
        </w:rPr>
        <w:t>k užití díla dle předchozích bodů tohoto odstavce a článku smlouvy bez omezení teritoria na celém světě,</w:t>
      </w:r>
    </w:p>
    <w:p w14:paraId="3F7A1F4B" w14:textId="77777777" w:rsidR="00E64596" w:rsidRPr="00033CEC" w:rsidRDefault="00E64596" w:rsidP="00667DC4">
      <w:pPr>
        <w:pStyle w:val="Odstavecseseznamem"/>
        <w:numPr>
          <w:ilvl w:val="0"/>
          <w:numId w:val="16"/>
        </w:numPr>
        <w:jc w:val="both"/>
        <w:rPr>
          <w:rFonts w:cs="Arial"/>
          <w:szCs w:val="22"/>
        </w:rPr>
      </w:pPr>
      <w:r w:rsidRPr="00033CEC">
        <w:rPr>
          <w:rFonts w:cs="Arial"/>
          <w:szCs w:val="22"/>
        </w:rPr>
        <w:t>k užití díla dle prvních dvou bodů tohoto odstavce a článku smlouvy bez omezení času po celou dobu trvání majetkových autorských práv k dílu.</w:t>
      </w:r>
    </w:p>
    <w:p w14:paraId="436190DA" w14:textId="77777777" w:rsidR="00033CEC" w:rsidRPr="00033CEC" w:rsidRDefault="00E64596" w:rsidP="00667DC4">
      <w:pPr>
        <w:pStyle w:val="Odstavecseseznamem"/>
        <w:numPr>
          <w:ilvl w:val="0"/>
          <w:numId w:val="15"/>
        </w:numPr>
        <w:jc w:val="both"/>
        <w:rPr>
          <w:rFonts w:cs="Arial"/>
          <w:szCs w:val="22"/>
        </w:rPr>
      </w:pPr>
      <w:r w:rsidRPr="00033CEC">
        <w:rPr>
          <w:rFonts w:cs="Arial"/>
          <w:szCs w:val="22"/>
        </w:rPr>
        <w:t>Objednatel není povinen licenci použít.</w:t>
      </w:r>
    </w:p>
    <w:p w14:paraId="2FF690CC" w14:textId="10FEC54D" w:rsidR="00E64596" w:rsidRPr="00033CEC" w:rsidRDefault="00E64596" w:rsidP="00667DC4">
      <w:pPr>
        <w:pStyle w:val="Odstavecseseznamem"/>
        <w:numPr>
          <w:ilvl w:val="0"/>
          <w:numId w:val="15"/>
        </w:numPr>
        <w:jc w:val="both"/>
        <w:rPr>
          <w:rFonts w:cs="Arial"/>
          <w:szCs w:val="22"/>
        </w:rPr>
      </w:pPr>
      <w:r w:rsidRPr="00033CEC">
        <w:rPr>
          <w:rFonts w:cs="Arial"/>
          <w:szCs w:val="22"/>
        </w:rPr>
        <w:t>Objednatel je oprávněn dílo, jeho část či jeho název upravit, či jinak změnit.</w:t>
      </w:r>
    </w:p>
    <w:p w14:paraId="090B95A1" w14:textId="5A3F6426" w:rsidR="00E64596" w:rsidRPr="00033CEC" w:rsidRDefault="00E64596" w:rsidP="00667DC4">
      <w:pPr>
        <w:pStyle w:val="Odstavecseseznamem"/>
        <w:numPr>
          <w:ilvl w:val="0"/>
          <w:numId w:val="15"/>
        </w:numPr>
        <w:jc w:val="both"/>
        <w:rPr>
          <w:rFonts w:cs="Arial"/>
          <w:szCs w:val="22"/>
        </w:rPr>
      </w:pPr>
      <w:r w:rsidRPr="00033CEC">
        <w:rPr>
          <w:rFonts w:cs="Arial"/>
          <w:szCs w:val="22"/>
        </w:rPr>
        <w:t>Objednatel je oprávněn práva z licence zcela nebo zčásti, úplatně nebo bezúplatně poskytnout třetí osobě (podlicence) nebo licenci zcela nebo zčásti, úplatně nebo bezúplatně postoupit třetí osobě.</w:t>
      </w:r>
    </w:p>
    <w:p w14:paraId="43815C6F" w14:textId="104E0E23" w:rsidR="00E64596" w:rsidRPr="00033CEC" w:rsidRDefault="00E64596" w:rsidP="00667DC4">
      <w:pPr>
        <w:pStyle w:val="Odstavecseseznamem"/>
        <w:numPr>
          <w:ilvl w:val="0"/>
          <w:numId w:val="15"/>
        </w:numPr>
        <w:jc w:val="both"/>
        <w:rPr>
          <w:rFonts w:cs="Arial"/>
          <w:szCs w:val="22"/>
        </w:rPr>
      </w:pPr>
      <w:r w:rsidRPr="00033CEC">
        <w:rPr>
          <w:rFonts w:cs="Arial"/>
          <w:szCs w:val="22"/>
        </w:rPr>
        <w:t>Zhotovitel uděluje objednateli svolení ke zveřejnění díla a souhlasí s tím, aby dílo, resp. jeho část byla zveřejněna či užita bez uvedení jeho autorství.</w:t>
      </w:r>
    </w:p>
    <w:p w14:paraId="7A4129D7" w14:textId="5491A5F4" w:rsidR="00E64596" w:rsidRPr="00033CEC" w:rsidRDefault="00E64596" w:rsidP="00667DC4">
      <w:pPr>
        <w:pStyle w:val="Odstavecseseznamem"/>
        <w:numPr>
          <w:ilvl w:val="0"/>
          <w:numId w:val="15"/>
        </w:numPr>
        <w:jc w:val="both"/>
        <w:rPr>
          <w:rFonts w:cs="Arial"/>
          <w:szCs w:val="22"/>
        </w:rPr>
      </w:pPr>
      <w:r w:rsidRPr="00033CEC">
        <w:rPr>
          <w:rFonts w:cs="Arial"/>
          <w:szCs w:val="22"/>
        </w:rPr>
        <w:t>Zhotovitel je oprávněn dílo užít nekomerčně (tj. nikoli poskytováním za úplatu) k účelu prezentace vlastní práce, avšak k žádnému jinému účelu, pouze po předchozím souhlasu objednatele.</w:t>
      </w:r>
    </w:p>
    <w:p w14:paraId="7C539F38" w14:textId="00950A21" w:rsidR="00033CEC" w:rsidRPr="00033CEC" w:rsidRDefault="00E64596" w:rsidP="00667DC4">
      <w:pPr>
        <w:pStyle w:val="Odstavecseseznamem"/>
        <w:numPr>
          <w:ilvl w:val="0"/>
          <w:numId w:val="15"/>
        </w:numPr>
        <w:jc w:val="both"/>
        <w:rPr>
          <w:rFonts w:cs="Arial"/>
          <w:szCs w:val="22"/>
        </w:rPr>
      </w:pPr>
      <w:r w:rsidRPr="00033CEC">
        <w:rPr>
          <w:rFonts w:cs="Arial"/>
          <w:szCs w:val="22"/>
        </w:rPr>
        <w:t>Zhotovitel prohlašuje, že při realizaci díla nebudou porušena práva duševního vlastnictví třetích stran.</w:t>
      </w:r>
    </w:p>
    <w:p w14:paraId="3A3C5416" w14:textId="010F96C6" w:rsidR="00962A4A" w:rsidRPr="00CF691C" w:rsidRDefault="004F55DB" w:rsidP="00E64596">
      <w:pPr>
        <w:pStyle w:val="Nadpis1"/>
        <w:spacing w:after="0"/>
      </w:pPr>
      <w:r>
        <w:t>I</w:t>
      </w:r>
      <w:r w:rsidR="00962A4A" w:rsidRPr="00CF691C">
        <w:t>X.</w:t>
      </w:r>
    </w:p>
    <w:p w14:paraId="3772A017" w14:textId="5BA1361A" w:rsidR="00962A4A" w:rsidRPr="00CF691C" w:rsidRDefault="00033CEC" w:rsidP="00E42B63">
      <w:pPr>
        <w:pStyle w:val="Nadpis1"/>
        <w:rPr>
          <w:u w:val="single"/>
        </w:rPr>
      </w:pPr>
      <w:r>
        <w:rPr>
          <w:u w:val="single"/>
        </w:rPr>
        <w:t>Ochrana důvěrných informací</w:t>
      </w:r>
    </w:p>
    <w:p w14:paraId="3925798F" w14:textId="318D40FA" w:rsidR="00033CEC" w:rsidRPr="00033CEC" w:rsidRDefault="00033CEC" w:rsidP="00667DC4">
      <w:pPr>
        <w:pStyle w:val="Odstavecseseznamem"/>
        <w:numPr>
          <w:ilvl w:val="0"/>
          <w:numId w:val="17"/>
        </w:numPr>
        <w:jc w:val="both"/>
        <w:rPr>
          <w:rFonts w:cs="Arial"/>
          <w:szCs w:val="22"/>
        </w:rPr>
      </w:pPr>
      <w:r w:rsidRPr="00033CEC">
        <w:rPr>
          <w:rFonts w:cs="Arial"/>
          <w:szCs w:val="22"/>
        </w:rPr>
        <w:t>Veškeré informace týkající se předmětu plnění dle této smlouvy, s nimiž bude zhotovitel přicházet v průběhu předsmluvních jednání a v době po uzavření smlouvy do styku, jakož i výchozí podklady a materiály předané objednatelem zhotoviteli a výstupy a dokumenty, které zhotovitel získá v rámci své činnosti, jsou důvěrné. Tyto informace nesmějí být sděleny nikomu kromě objednatele a třetích osob určených dohodou účastníků nebo třetím osobám v nezbytném rozsahu za účelem plnění povinností zhotovitele vyplývajících z této smlouvy a nesmějí být použity k jiným účelům než k plnění předmětu smlouvy.</w:t>
      </w:r>
    </w:p>
    <w:p w14:paraId="5D236077" w14:textId="726F7B80" w:rsidR="00033CEC" w:rsidRPr="00033CEC" w:rsidRDefault="00033CEC" w:rsidP="00667DC4">
      <w:pPr>
        <w:pStyle w:val="Odstavecseseznamem"/>
        <w:numPr>
          <w:ilvl w:val="0"/>
          <w:numId w:val="17"/>
        </w:numPr>
        <w:jc w:val="both"/>
        <w:rPr>
          <w:rFonts w:cs="Arial"/>
          <w:szCs w:val="22"/>
        </w:rPr>
      </w:pPr>
      <w:r w:rsidRPr="00033CEC">
        <w:rPr>
          <w:rFonts w:cs="Arial"/>
          <w:szCs w:val="22"/>
        </w:rPr>
        <w:t>Výjimku z ochrany důvěrných informací tvoří ty informace, podklady a znalosti, které jsou všeobecně známé a dostupné. Dále pak informace obsažné v podkladech objednatele nebo dokladech a stanoviscích získaných činností zhotovitele.</w:t>
      </w:r>
    </w:p>
    <w:p w14:paraId="66AF3F57" w14:textId="14A8D2B4" w:rsidR="00033CEC" w:rsidRPr="00033CEC" w:rsidRDefault="00033CEC" w:rsidP="00667DC4">
      <w:pPr>
        <w:pStyle w:val="Odstavecseseznamem"/>
        <w:numPr>
          <w:ilvl w:val="0"/>
          <w:numId w:val="17"/>
        </w:numPr>
        <w:jc w:val="both"/>
        <w:rPr>
          <w:rFonts w:cs="Arial"/>
          <w:szCs w:val="22"/>
        </w:rPr>
      </w:pPr>
      <w:r w:rsidRPr="00033CEC">
        <w:rPr>
          <w:rFonts w:cs="Arial"/>
          <w:szCs w:val="22"/>
        </w:rPr>
        <w:lastRenderedPageBreak/>
        <w:t>Tímto ujednáním není dotčena právní úprava uvedená v zákoně č. 412/2005 Sb., o ochraně utajovaných informací a o bezpečnostní způsobilosti, v platném znění, v zákoně č. 106/1999 Sb</w:t>
      </w:r>
      <w:r w:rsidR="00324F68">
        <w:rPr>
          <w:rFonts w:cs="Arial"/>
          <w:szCs w:val="22"/>
        </w:rPr>
        <w:t>.</w:t>
      </w:r>
      <w:r w:rsidRPr="00033CEC">
        <w:rPr>
          <w:rFonts w:cs="Arial"/>
          <w:szCs w:val="22"/>
        </w:rPr>
        <w:t xml:space="preserve"> o svobodném přístupu k informacím, v platném znění, ani v zákoně č. 101/2000 Sb., o ochraně osobních údajů a o změně některých údajů, v platném znění.</w:t>
      </w:r>
    </w:p>
    <w:p w14:paraId="2713A15C" w14:textId="5E172C6E" w:rsidR="00962A4A" w:rsidRPr="00E42B63" w:rsidRDefault="00962A4A" w:rsidP="00E42B63">
      <w:pPr>
        <w:pStyle w:val="Nadpis1"/>
        <w:spacing w:after="0"/>
      </w:pPr>
      <w:r w:rsidRPr="00E42B63">
        <w:t>X.</w:t>
      </w:r>
    </w:p>
    <w:p w14:paraId="372219F8" w14:textId="77777777" w:rsidR="00962A4A" w:rsidRPr="00E42B63" w:rsidRDefault="00962A4A" w:rsidP="00E42B63">
      <w:pPr>
        <w:pStyle w:val="Nadpis1"/>
        <w:spacing w:after="0"/>
        <w:rPr>
          <w:u w:val="single"/>
        </w:rPr>
      </w:pPr>
      <w:r w:rsidRPr="00E42B63">
        <w:rPr>
          <w:u w:val="single"/>
        </w:rPr>
        <w:t>Smluvní pokuty</w:t>
      </w:r>
    </w:p>
    <w:p w14:paraId="28DF1E56" w14:textId="68A3ABEC" w:rsidR="00962A26" w:rsidRPr="00962A26" w:rsidRDefault="00962A26" w:rsidP="00667DC4">
      <w:pPr>
        <w:pStyle w:val="Odstavecseseznamem"/>
        <w:numPr>
          <w:ilvl w:val="0"/>
          <w:numId w:val="18"/>
        </w:numPr>
        <w:jc w:val="both"/>
        <w:rPr>
          <w:rFonts w:cs="Arial"/>
          <w:szCs w:val="22"/>
        </w:rPr>
      </w:pPr>
      <w:r w:rsidRPr="00962A26">
        <w:rPr>
          <w:rFonts w:cs="Arial"/>
          <w:szCs w:val="22"/>
        </w:rPr>
        <w:t>Pokud je zhotovitel v prodlení s termínem plnění díla je povinen zaplatit objednateli smluvní pokutu ve výši 1.000,-- Kč za každý i započatý den prodlení.</w:t>
      </w:r>
    </w:p>
    <w:p w14:paraId="73B74D4F" w14:textId="5E315AB8" w:rsidR="00962A26" w:rsidRPr="00962A26" w:rsidRDefault="00962A26" w:rsidP="00667DC4">
      <w:pPr>
        <w:pStyle w:val="Odstavecseseznamem"/>
        <w:numPr>
          <w:ilvl w:val="0"/>
          <w:numId w:val="18"/>
        </w:numPr>
        <w:jc w:val="both"/>
        <w:rPr>
          <w:rFonts w:cs="Arial"/>
          <w:szCs w:val="22"/>
        </w:rPr>
      </w:pPr>
      <w:r w:rsidRPr="00962A26">
        <w:rPr>
          <w:rFonts w:cs="Arial"/>
          <w:szCs w:val="22"/>
        </w:rPr>
        <w:t>Pokud zhotovitel neodstraní vady nebo nedodělky (dále jen „vady“) díla ve stanoveném termínu</w:t>
      </w:r>
      <w:r w:rsidR="0010037E">
        <w:rPr>
          <w:rFonts w:cs="Arial"/>
          <w:szCs w:val="22"/>
        </w:rPr>
        <w:t xml:space="preserve"> nebo nesplní svou povinnost dle čl. II. odst. 3 věty třetí ve stanoveném termínu,</w:t>
      </w:r>
      <w:r w:rsidRPr="00962A26">
        <w:rPr>
          <w:rFonts w:cs="Arial"/>
          <w:szCs w:val="22"/>
        </w:rPr>
        <w:t xml:space="preserve"> zaplatí objednateli smluvní pokutu ve výši 500,-- Kč za každou vadu či skupinu vad</w:t>
      </w:r>
      <w:r w:rsidR="0010037E">
        <w:rPr>
          <w:rFonts w:cs="Arial"/>
          <w:szCs w:val="22"/>
        </w:rPr>
        <w:t xml:space="preserve"> výslovně uvedených jako skupina souvisejících vad, a to</w:t>
      </w:r>
      <w:r w:rsidRPr="00962A26">
        <w:rPr>
          <w:rFonts w:cs="Arial"/>
          <w:szCs w:val="22"/>
        </w:rPr>
        <w:t xml:space="preserve"> </w:t>
      </w:r>
      <w:r w:rsidR="0010037E">
        <w:rPr>
          <w:rFonts w:cs="Arial"/>
          <w:szCs w:val="22"/>
        </w:rPr>
        <w:t>z</w:t>
      </w:r>
      <w:r w:rsidRPr="00962A26">
        <w:rPr>
          <w:rFonts w:cs="Arial"/>
          <w:szCs w:val="22"/>
        </w:rPr>
        <w:t>a každý den prodlení.</w:t>
      </w:r>
    </w:p>
    <w:p w14:paraId="4212F158" w14:textId="6B2D74BF" w:rsidR="00962A26" w:rsidRPr="00962A26" w:rsidRDefault="00962A26" w:rsidP="00667DC4">
      <w:pPr>
        <w:pStyle w:val="Odstavecseseznamem"/>
        <w:numPr>
          <w:ilvl w:val="0"/>
          <w:numId w:val="18"/>
        </w:numPr>
        <w:jc w:val="both"/>
        <w:rPr>
          <w:rFonts w:cs="Arial"/>
          <w:szCs w:val="22"/>
        </w:rPr>
      </w:pPr>
      <w:r w:rsidRPr="00962A26">
        <w:rPr>
          <w:rFonts w:cs="Arial"/>
          <w:szCs w:val="22"/>
        </w:rPr>
        <w:t>Neplnění dalších smluvních nebo zákonných povinností zhotovitele uvedených v této smlouvě a jej</w:t>
      </w:r>
      <w:r w:rsidR="0010037E">
        <w:rPr>
          <w:rFonts w:cs="Arial"/>
          <w:szCs w:val="22"/>
        </w:rPr>
        <w:t>í</w:t>
      </w:r>
      <w:r w:rsidRPr="00962A26">
        <w:rPr>
          <w:rFonts w:cs="Arial"/>
          <w:szCs w:val="22"/>
        </w:rPr>
        <w:t>ch přílohách či dodatcích, pro které není stanovena zvláštní sankce, je sankcionováno smluvní pokutou ve výši 1.000,-- Kč za každý zjištěný případ a při opakovaném porušení smluvních nebo zákonných povinností 5.000,-- Kč za každý zjištěný případ.</w:t>
      </w:r>
    </w:p>
    <w:p w14:paraId="54BA4921" w14:textId="7531D445" w:rsidR="000B51DF" w:rsidRPr="00962A26" w:rsidRDefault="00962A26" w:rsidP="00667DC4">
      <w:pPr>
        <w:pStyle w:val="Odstavecseseznamem"/>
        <w:numPr>
          <w:ilvl w:val="0"/>
          <w:numId w:val="18"/>
        </w:numPr>
        <w:jc w:val="both"/>
        <w:rPr>
          <w:rFonts w:cs="Arial"/>
          <w:szCs w:val="22"/>
        </w:rPr>
      </w:pPr>
      <w:r w:rsidRPr="00962A26">
        <w:rPr>
          <w:rFonts w:cs="Arial"/>
          <w:szCs w:val="22"/>
        </w:rPr>
        <w:t>Zaplacením smluvní pokuty není dotčeno právo objednatele požadovat splnění povinnosti, která je sankcionována, a není tím dotčeno právo objednatele na náhradu škody vedle smluvní pokuty či nad její výši (účastníci tímto vylučují použití § 2050 občanského zákoníku</w:t>
      </w:r>
      <w:r w:rsidR="000B51DF" w:rsidRPr="00962A26">
        <w:rPr>
          <w:rFonts w:cs="Arial"/>
          <w:szCs w:val="22"/>
        </w:rPr>
        <w:t>.</w:t>
      </w:r>
    </w:p>
    <w:p w14:paraId="60D32714" w14:textId="77777777" w:rsidR="00962A4A" w:rsidRPr="00CF691C" w:rsidRDefault="00962A4A" w:rsidP="00593342">
      <w:pPr>
        <w:pStyle w:val="Nadpis1"/>
        <w:spacing w:after="0"/>
      </w:pPr>
      <w:r w:rsidRPr="00CF691C">
        <w:t>XI.</w:t>
      </w:r>
    </w:p>
    <w:p w14:paraId="1F8F06CE" w14:textId="77777777" w:rsidR="00962A4A" w:rsidRPr="00CF691C" w:rsidRDefault="00962A4A" w:rsidP="00593342">
      <w:pPr>
        <w:pStyle w:val="Nadpis1"/>
        <w:rPr>
          <w:u w:val="single"/>
        </w:rPr>
      </w:pPr>
      <w:r w:rsidRPr="00CF691C">
        <w:rPr>
          <w:u w:val="single"/>
        </w:rPr>
        <w:t>Odstoupení od smlouvy</w:t>
      </w:r>
    </w:p>
    <w:p w14:paraId="6E09E96B" w14:textId="6CF8AA02" w:rsidR="00962A26" w:rsidRPr="00962A26" w:rsidRDefault="00962A26" w:rsidP="00667DC4">
      <w:pPr>
        <w:pStyle w:val="Odstavecseseznamem"/>
        <w:numPr>
          <w:ilvl w:val="0"/>
          <w:numId w:val="19"/>
        </w:numPr>
        <w:jc w:val="both"/>
        <w:rPr>
          <w:rFonts w:cs="Arial"/>
          <w:szCs w:val="22"/>
        </w:rPr>
      </w:pPr>
      <w:r w:rsidRPr="00962A26">
        <w:rPr>
          <w:rFonts w:cs="Arial"/>
          <w:szCs w:val="22"/>
        </w:rPr>
        <w:t xml:space="preserve">Objednatel je oprávněn odstoupit od </w:t>
      </w:r>
      <w:r w:rsidR="005E1B14" w:rsidRPr="00962A26">
        <w:rPr>
          <w:rFonts w:cs="Arial"/>
          <w:szCs w:val="22"/>
        </w:rPr>
        <w:t>smlouvy ze</w:t>
      </w:r>
      <w:r w:rsidRPr="00962A26">
        <w:rPr>
          <w:rFonts w:cs="Arial"/>
          <w:szCs w:val="22"/>
        </w:rPr>
        <w:t xml:space="preserve"> zákonem stanovených důvodů nebo z důvodů stanovených ve smlouvě, resp. za podstatné porušení smluvních povinností.</w:t>
      </w:r>
    </w:p>
    <w:p w14:paraId="4F8E59CB" w14:textId="3DD61914" w:rsidR="00962A26" w:rsidRPr="00962A26" w:rsidRDefault="00962A26" w:rsidP="00667DC4">
      <w:pPr>
        <w:pStyle w:val="Odstavecseseznamem"/>
        <w:numPr>
          <w:ilvl w:val="0"/>
          <w:numId w:val="19"/>
        </w:numPr>
        <w:jc w:val="both"/>
        <w:rPr>
          <w:rFonts w:cs="Arial"/>
          <w:szCs w:val="22"/>
        </w:rPr>
      </w:pPr>
      <w:r w:rsidRPr="00962A26">
        <w:rPr>
          <w:rFonts w:cs="Arial"/>
          <w:szCs w:val="22"/>
        </w:rPr>
        <w:t>Za podstatné porušení smlouvy se považuje:</w:t>
      </w:r>
    </w:p>
    <w:p w14:paraId="2317981D" w14:textId="77777777" w:rsidR="00962A26" w:rsidRPr="00962A26" w:rsidRDefault="00962A26" w:rsidP="00667DC4">
      <w:pPr>
        <w:pStyle w:val="Odstavecseseznamem"/>
        <w:numPr>
          <w:ilvl w:val="0"/>
          <w:numId w:val="20"/>
        </w:numPr>
        <w:jc w:val="both"/>
        <w:rPr>
          <w:rFonts w:cs="Arial"/>
          <w:szCs w:val="22"/>
        </w:rPr>
      </w:pPr>
      <w:r w:rsidRPr="00962A26">
        <w:rPr>
          <w:rFonts w:cs="Arial"/>
          <w:szCs w:val="22"/>
        </w:rPr>
        <w:t>z dosavadního průběhu plnění smlouvy je nepochybné, že zhotovitel nesplní předmět plnění dle této smlouvy,</w:t>
      </w:r>
    </w:p>
    <w:p w14:paraId="5B33626E" w14:textId="77777777" w:rsidR="00962A26" w:rsidRPr="00962A26" w:rsidRDefault="00962A26" w:rsidP="00667DC4">
      <w:pPr>
        <w:pStyle w:val="Odstavecseseznamem"/>
        <w:numPr>
          <w:ilvl w:val="0"/>
          <w:numId w:val="20"/>
        </w:numPr>
        <w:jc w:val="both"/>
        <w:rPr>
          <w:rFonts w:cs="Arial"/>
          <w:szCs w:val="22"/>
        </w:rPr>
      </w:pPr>
      <w:r w:rsidRPr="00962A26">
        <w:rPr>
          <w:rFonts w:cs="Arial"/>
          <w:szCs w:val="22"/>
        </w:rPr>
        <w:t>prodlení zhotovitele s dokončením díla je delší jak 30 dnů, pokud nebylo zapříčiněno neposkytnutím součinnosti ze strany objednatele nebo okolnostmi vylučujícími odpovědnost zhotovitele (vyšší moc),</w:t>
      </w:r>
    </w:p>
    <w:p w14:paraId="5D540441" w14:textId="3A106EDF" w:rsidR="00962A26" w:rsidRPr="00962A26" w:rsidRDefault="00962A26" w:rsidP="00667DC4">
      <w:pPr>
        <w:pStyle w:val="Odstavecseseznamem"/>
        <w:numPr>
          <w:ilvl w:val="0"/>
          <w:numId w:val="20"/>
        </w:numPr>
        <w:jc w:val="both"/>
        <w:rPr>
          <w:rFonts w:cs="Arial"/>
          <w:szCs w:val="22"/>
        </w:rPr>
      </w:pPr>
      <w:r w:rsidRPr="00962A26">
        <w:rPr>
          <w:rFonts w:cs="Arial"/>
          <w:szCs w:val="22"/>
        </w:rPr>
        <w:t xml:space="preserve">nedodržení povinností dle čl. </w:t>
      </w:r>
      <w:r w:rsidR="00296250">
        <w:rPr>
          <w:rFonts w:cs="Arial"/>
          <w:szCs w:val="22"/>
        </w:rPr>
        <w:t>I</w:t>
      </w:r>
      <w:r w:rsidRPr="00962A26">
        <w:rPr>
          <w:rFonts w:cs="Arial"/>
          <w:szCs w:val="22"/>
        </w:rPr>
        <w:t>X. této smlouvy (ochrana důvěrných informací).</w:t>
      </w:r>
    </w:p>
    <w:p w14:paraId="08CEC5FF" w14:textId="77777777" w:rsidR="005D3B1B" w:rsidRPr="00962A26" w:rsidRDefault="005D3B1B" w:rsidP="005D3B1B">
      <w:pPr>
        <w:pStyle w:val="Odstavecseseznamem"/>
        <w:numPr>
          <w:ilvl w:val="0"/>
          <w:numId w:val="19"/>
        </w:numPr>
        <w:jc w:val="both"/>
        <w:rPr>
          <w:rFonts w:cs="Arial"/>
          <w:szCs w:val="22"/>
        </w:rPr>
      </w:pPr>
      <w:r w:rsidRPr="00962A26">
        <w:rPr>
          <w:rFonts w:cs="Arial"/>
          <w:szCs w:val="22"/>
        </w:rPr>
        <w:t>Odstoupí-li některá ze stran od této smlouvy,</w:t>
      </w:r>
      <w:r>
        <w:rPr>
          <w:rFonts w:cs="Arial"/>
          <w:szCs w:val="22"/>
        </w:rPr>
        <w:t xml:space="preserve"> nebo vypoví-li objednatel smlouvu dle odst. 5 tohoto článku,</w:t>
      </w:r>
      <w:r w:rsidRPr="00962A26">
        <w:rPr>
          <w:rFonts w:cs="Arial"/>
          <w:szCs w:val="22"/>
        </w:rPr>
        <w:t xml:space="preserve"> zavazují se smluvní strany vzájemně vypořádat své nároky nejpozději do 2 měsíců od odstoupení</w:t>
      </w:r>
      <w:r>
        <w:rPr>
          <w:rFonts w:cs="Arial"/>
          <w:szCs w:val="22"/>
        </w:rPr>
        <w:t xml:space="preserve"> či uplynutí výpovědní doby</w:t>
      </w:r>
      <w:r w:rsidRPr="00962A26">
        <w:rPr>
          <w:rFonts w:cs="Arial"/>
          <w:szCs w:val="22"/>
        </w:rPr>
        <w:t xml:space="preserve"> a provést zejména následující úkony:</w:t>
      </w:r>
    </w:p>
    <w:p w14:paraId="7F8E7138" w14:textId="77777777" w:rsidR="005D3B1B" w:rsidRPr="00962A26" w:rsidRDefault="005D3B1B" w:rsidP="005D3B1B">
      <w:pPr>
        <w:pStyle w:val="Odstavecseseznamem"/>
        <w:numPr>
          <w:ilvl w:val="0"/>
          <w:numId w:val="21"/>
        </w:numPr>
        <w:jc w:val="both"/>
        <w:rPr>
          <w:rFonts w:cs="Arial"/>
          <w:szCs w:val="22"/>
        </w:rPr>
      </w:pPr>
      <w:r w:rsidRPr="00962A26">
        <w:rPr>
          <w:rFonts w:cs="Arial"/>
          <w:szCs w:val="22"/>
        </w:rPr>
        <w:t>zhotovitel provede soupis všech provedených prací oceněný dle způsobu, který</w:t>
      </w:r>
      <w:r>
        <w:rPr>
          <w:rFonts w:cs="Arial"/>
          <w:szCs w:val="22"/>
        </w:rPr>
        <w:t>m</w:t>
      </w:r>
      <w:r w:rsidRPr="00962A26">
        <w:rPr>
          <w:rFonts w:cs="Arial"/>
          <w:szCs w:val="22"/>
        </w:rPr>
        <w:t xml:space="preserve"> je stanovena cena díla,</w:t>
      </w:r>
    </w:p>
    <w:p w14:paraId="169A6A48" w14:textId="77777777" w:rsidR="005D3B1B" w:rsidRPr="00962A26" w:rsidRDefault="005D3B1B" w:rsidP="005D3B1B">
      <w:pPr>
        <w:pStyle w:val="Odstavecseseznamem"/>
        <w:numPr>
          <w:ilvl w:val="0"/>
          <w:numId w:val="21"/>
        </w:numPr>
        <w:jc w:val="both"/>
        <w:rPr>
          <w:rFonts w:cs="Arial"/>
          <w:szCs w:val="22"/>
        </w:rPr>
      </w:pPr>
      <w:r w:rsidRPr="00962A26">
        <w:rPr>
          <w:rFonts w:cs="Arial"/>
          <w:szCs w:val="22"/>
        </w:rPr>
        <w:t>zhotovitel vyzve objednatele k „dílčímu předání díla“ a objednatel je povinen do 10 dnů od obdržení vyzvání zahájit „dílčí přejímací řízení“</w:t>
      </w:r>
    </w:p>
    <w:p w14:paraId="6DBD1D67" w14:textId="03F05C6C" w:rsidR="00962A26" w:rsidRPr="00962A26" w:rsidRDefault="00962A26" w:rsidP="00667DC4">
      <w:pPr>
        <w:pStyle w:val="Odstavecseseznamem"/>
        <w:numPr>
          <w:ilvl w:val="0"/>
          <w:numId w:val="19"/>
        </w:numPr>
        <w:jc w:val="both"/>
        <w:rPr>
          <w:rFonts w:cs="Arial"/>
          <w:szCs w:val="22"/>
        </w:rPr>
      </w:pPr>
      <w:r w:rsidRPr="00962A26">
        <w:rPr>
          <w:rFonts w:cs="Arial"/>
          <w:szCs w:val="22"/>
        </w:rPr>
        <w:t>Objednatel je oprávněn vypovědět tuto smlouvu bez udání důvodu s jednoměsíční výpovědní dobou, která počíná běžet den následující po měsíc</w:t>
      </w:r>
      <w:r w:rsidR="0010037E">
        <w:rPr>
          <w:rFonts w:cs="Arial"/>
          <w:szCs w:val="22"/>
        </w:rPr>
        <w:t>i</w:t>
      </w:r>
      <w:r w:rsidRPr="00962A26">
        <w:rPr>
          <w:rFonts w:cs="Arial"/>
          <w:szCs w:val="22"/>
        </w:rPr>
        <w:t>, ve kterém byla výpověď doručena zhotoviteli.</w:t>
      </w:r>
    </w:p>
    <w:p w14:paraId="4463684D" w14:textId="77777777" w:rsidR="00962A4A" w:rsidRPr="00CF691C" w:rsidRDefault="00962A4A" w:rsidP="00593342">
      <w:pPr>
        <w:pStyle w:val="Nadpis1"/>
        <w:spacing w:after="0"/>
      </w:pPr>
      <w:r w:rsidRPr="00CF691C">
        <w:t>XII.</w:t>
      </w:r>
    </w:p>
    <w:p w14:paraId="34A51DF3" w14:textId="2BD1038E" w:rsidR="00962A4A" w:rsidRPr="00CF691C" w:rsidRDefault="005B1F34" w:rsidP="00593342">
      <w:pPr>
        <w:pStyle w:val="Nadpis1"/>
        <w:rPr>
          <w:u w:val="single"/>
        </w:rPr>
      </w:pPr>
      <w:r>
        <w:rPr>
          <w:u w:val="single"/>
        </w:rPr>
        <w:t>Závěrečná ustanovení</w:t>
      </w:r>
    </w:p>
    <w:p w14:paraId="2C29FD6A" w14:textId="395EA1D1" w:rsidR="00A2058D" w:rsidRPr="005B1F34" w:rsidRDefault="007A5B03" w:rsidP="00667DC4">
      <w:pPr>
        <w:pStyle w:val="Odstavecseseznamem"/>
        <w:numPr>
          <w:ilvl w:val="0"/>
          <w:numId w:val="22"/>
        </w:numPr>
        <w:jc w:val="both"/>
        <w:rPr>
          <w:rFonts w:cs="Arial"/>
          <w:szCs w:val="22"/>
        </w:rPr>
      </w:pPr>
      <w:r w:rsidRPr="005B1F34">
        <w:rPr>
          <w:rFonts w:cs="Arial"/>
          <w:szCs w:val="22"/>
        </w:rPr>
        <w:t>T</w:t>
      </w:r>
      <w:r w:rsidR="00A2058D" w:rsidRPr="005B1F34">
        <w:rPr>
          <w:rFonts w:cs="Arial"/>
          <w:szCs w:val="22"/>
        </w:rPr>
        <w:t>ato smlouva bude veřejně přístupná</w:t>
      </w:r>
      <w:r w:rsidR="0048259B" w:rsidRPr="005B1F34">
        <w:rPr>
          <w:rFonts w:cs="Arial"/>
          <w:szCs w:val="22"/>
        </w:rPr>
        <w:t>. Zejména</w:t>
      </w:r>
      <w:r w:rsidR="00A2058D" w:rsidRPr="005B1F34">
        <w:rPr>
          <w:rFonts w:cs="Arial"/>
          <w:szCs w:val="22"/>
        </w:rPr>
        <w:t xml:space="preserve"> bude </w:t>
      </w:r>
      <w:r w:rsidR="000950C1">
        <w:rPr>
          <w:rFonts w:cs="Arial"/>
          <w:szCs w:val="22"/>
        </w:rPr>
        <w:t xml:space="preserve">objednatelem </w:t>
      </w:r>
      <w:r w:rsidR="00A2058D" w:rsidRPr="005B1F34">
        <w:rPr>
          <w:rFonts w:cs="Arial"/>
          <w:szCs w:val="22"/>
        </w:rPr>
        <w:t>zveřejněna</w:t>
      </w:r>
      <w:r w:rsidRPr="005B1F34">
        <w:rPr>
          <w:rFonts w:cs="Arial"/>
          <w:szCs w:val="22"/>
        </w:rPr>
        <w:t xml:space="preserve"> v </w:t>
      </w:r>
      <w:r w:rsidR="00CB0C5D" w:rsidRPr="005B1F34">
        <w:rPr>
          <w:rFonts w:cs="Arial"/>
          <w:szCs w:val="22"/>
        </w:rPr>
        <w:t>Informačním</w:t>
      </w:r>
      <w:r w:rsidRPr="005B1F34">
        <w:rPr>
          <w:rFonts w:cs="Arial"/>
          <w:szCs w:val="22"/>
        </w:rPr>
        <w:t xml:space="preserve"> systému registru </w:t>
      </w:r>
      <w:r w:rsidR="00CB0C5D" w:rsidRPr="005B1F34">
        <w:rPr>
          <w:rFonts w:cs="Arial"/>
          <w:szCs w:val="22"/>
        </w:rPr>
        <w:t>smluv a na</w:t>
      </w:r>
      <w:r w:rsidR="00A2058D" w:rsidRPr="005B1F34">
        <w:rPr>
          <w:rFonts w:cs="Arial"/>
          <w:szCs w:val="22"/>
        </w:rPr>
        <w:t xml:space="preserve"> profilu zadavatele po podpisu této smlouvy oběma smluvními stranami</w:t>
      </w:r>
      <w:r w:rsidR="00992508" w:rsidRPr="005B1F34">
        <w:rPr>
          <w:rFonts w:cs="Arial"/>
          <w:szCs w:val="22"/>
        </w:rPr>
        <w:t xml:space="preserve"> včetně</w:t>
      </w:r>
      <w:r w:rsidR="00A2058D" w:rsidRPr="005B1F34">
        <w:rPr>
          <w:rFonts w:cs="Arial"/>
          <w:szCs w:val="22"/>
        </w:rPr>
        <w:t xml:space="preserve"> seznam</w:t>
      </w:r>
      <w:r w:rsidR="00992508" w:rsidRPr="005B1F34">
        <w:rPr>
          <w:rFonts w:cs="Arial"/>
          <w:szCs w:val="22"/>
        </w:rPr>
        <w:t>u</w:t>
      </w:r>
      <w:r w:rsidR="00A2058D" w:rsidRPr="005B1F34">
        <w:rPr>
          <w:rFonts w:cs="Arial"/>
          <w:szCs w:val="22"/>
        </w:rPr>
        <w:t xml:space="preserve"> všech </w:t>
      </w:r>
      <w:r w:rsidR="00CB0C5D" w:rsidRPr="005B1F34">
        <w:rPr>
          <w:rFonts w:cs="Arial"/>
          <w:szCs w:val="22"/>
        </w:rPr>
        <w:t>pod</w:t>
      </w:r>
      <w:r w:rsidR="00A2058D" w:rsidRPr="005B1F34">
        <w:rPr>
          <w:rFonts w:cs="Arial"/>
          <w:szCs w:val="22"/>
        </w:rPr>
        <w:t xml:space="preserve">dodavatelů, kteří se na zakázce podíleli v objemu větším jak 10 % z celkové ceny díla v Kč bez DPH. </w:t>
      </w:r>
    </w:p>
    <w:p w14:paraId="0F1D11A7" w14:textId="2D17EE2B" w:rsidR="005B1F34" w:rsidRPr="005B1F34" w:rsidRDefault="005B1F34" w:rsidP="00667DC4">
      <w:pPr>
        <w:pStyle w:val="Odstavecseseznamem"/>
        <w:numPr>
          <w:ilvl w:val="0"/>
          <w:numId w:val="22"/>
        </w:numPr>
        <w:jc w:val="both"/>
        <w:rPr>
          <w:rFonts w:cs="Arial"/>
          <w:szCs w:val="22"/>
        </w:rPr>
      </w:pPr>
      <w:r w:rsidRPr="005B1F34">
        <w:rPr>
          <w:rFonts w:cs="Arial"/>
          <w:szCs w:val="22"/>
        </w:rPr>
        <w:t>Zhotovitel není oprávněn postoupit pohledávku za objednatelem bez jeho souhlasu.</w:t>
      </w:r>
    </w:p>
    <w:p w14:paraId="160F8D9B" w14:textId="68D7C99E" w:rsidR="005B1F34" w:rsidRPr="005B1F34" w:rsidRDefault="005B1F34" w:rsidP="00667DC4">
      <w:pPr>
        <w:pStyle w:val="Odstavecseseznamem"/>
        <w:numPr>
          <w:ilvl w:val="0"/>
          <w:numId w:val="22"/>
        </w:numPr>
        <w:jc w:val="both"/>
        <w:rPr>
          <w:rFonts w:cs="Arial"/>
          <w:szCs w:val="22"/>
        </w:rPr>
      </w:pPr>
      <w:r w:rsidRPr="005B1F34">
        <w:rPr>
          <w:rFonts w:cs="Arial"/>
          <w:szCs w:val="22"/>
        </w:rPr>
        <w:lastRenderedPageBreak/>
        <w:t>Zhotovitel potvrzuje, že se v plném rozsahu seznámil s rozsahem a povahou předmětu plnění, že jsou mu známy veškeré technické, kvalitativní a jiné nezbytné podmínky k bezchybné realizaci předmětu plnění a že disponuje takovými kapacitami a odbornými znalostmi, které jsou k provedení předmětu plnění potřebné.</w:t>
      </w:r>
    </w:p>
    <w:p w14:paraId="04AF91F4" w14:textId="37165FA5" w:rsidR="005B1F34" w:rsidRPr="005B1F34" w:rsidRDefault="005B1F34" w:rsidP="00667DC4">
      <w:pPr>
        <w:pStyle w:val="Odstavecseseznamem"/>
        <w:numPr>
          <w:ilvl w:val="0"/>
          <w:numId w:val="22"/>
        </w:numPr>
        <w:jc w:val="both"/>
        <w:rPr>
          <w:rFonts w:cs="Arial"/>
          <w:szCs w:val="22"/>
        </w:rPr>
      </w:pPr>
      <w:r w:rsidRPr="005B1F34">
        <w:rPr>
          <w:rFonts w:cs="Arial"/>
          <w:szCs w:val="22"/>
        </w:rPr>
        <w:t xml:space="preserve">Sjednává se, že </w:t>
      </w:r>
      <w:r w:rsidR="0010037E">
        <w:rPr>
          <w:rFonts w:cs="Arial"/>
          <w:szCs w:val="22"/>
        </w:rPr>
        <w:t>strany</w:t>
      </w:r>
      <w:r w:rsidR="0010037E" w:rsidRPr="005B1F34">
        <w:rPr>
          <w:rFonts w:cs="Arial"/>
          <w:szCs w:val="22"/>
        </w:rPr>
        <w:t xml:space="preserve"> </w:t>
      </w:r>
      <w:r w:rsidRPr="005B1F34">
        <w:rPr>
          <w:rFonts w:cs="Arial"/>
          <w:szCs w:val="22"/>
        </w:rPr>
        <w:t>považují povinnost doručit písemnost do vlastních rukou za splněnou i v případě, že adresát zásilku, odeslanou na jeho v této dohodě uvedenou či naposledy písemně oznámenou adresu pro doručování, odmítne převzít, její doručení zmaří nebo si ji v odběrní lhůtě nevyzvedne, a to dnem, kdy se zásilka vrátí zpět odesílateli. Účastníci sjednávají, že veškerá korespondence bude adresována na adresy uvedené v záhlaví této dohody.</w:t>
      </w:r>
    </w:p>
    <w:p w14:paraId="03EAB5AA" w14:textId="158D4FD2" w:rsidR="005B1F34" w:rsidRPr="005B1F34" w:rsidRDefault="005B1F34" w:rsidP="00667DC4">
      <w:pPr>
        <w:pStyle w:val="Odstavecseseznamem"/>
        <w:numPr>
          <w:ilvl w:val="0"/>
          <w:numId w:val="22"/>
        </w:numPr>
        <w:jc w:val="both"/>
        <w:rPr>
          <w:rFonts w:cs="Arial"/>
          <w:szCs w:val="22"/>
        </w:rPr>
      </w:pPr>
      <w:r w:rsidRPr="005B1F34">
        <w:rPr>
          <w:rFonts w:cs="Arial"/>
          <w:szCs w:val="22"/>
        </w:rPr>
        <w:t>V případě, že některé ustanovení této smlouvy je nebo se stane neúčinné či neplatné, zůstávají ostatní ustanovení platná a účinná. Účastníci se zavazují nahradit takové ustanovení ustanovením jiným, účinným a platným, které svým obsahem a smyslem odpovídá nejlépe obsahu a smyslu ustanovení původního, neúčinného nebo neplatného. Účastníci sjednávají, že veškeré spory z této smlouvy budou řešit primárně dohodou.</w:t>
      </w:r>
    </w:p>
    <w:p w14:paraId="0A79AF3A" w14:textId="026CA7C6" w:rsidR="005B1F34" w:rsidRPr="005B1F34" w:rsidRDefault="005B1F34" w:rsidP="00667DC4">
      <w:pPr>
        <w:pStyle w:val="Odstavecseseznamem"/>
        <w:numPr>
          <w:ilvl w:val="0"/>
          <w:numId w:val="22"/>
        </w:numPr>
        <w:jc w:val="both"/>
        <w:rPr>
          <w:rFonts w:cs="Arial"/>
          <w:szCs w:val="22"/>
        </w:rPr>
      </w:pPr>
      <w:r w:rsidRPr="005B1F34">
        <w:rPr>
          <w:rFonts w:cs="Arial"/>
          <w:szCs w:val="22"/>
        </w:rPr>
        <w:t>Účastníci sjednávají, že se práva a povinnosti obou účastníků z této smlouvy řídí právním řádem ČR</w:t>
      </w:r>
      <w:r w:rsidR="00C64359">
        <w:rPr>
          <w:rFonts w:cs="Arial"/>
          <w:szCs w:val="22"/>
        </w:rPr>
        <w:t>,</w:t>
      </w:r>
      <w:r w:rsidRPr="005B1F34">
        <w:rPr>
          <w:rFonts w:cs="Arial"/>
          <w:szCs w:val="22"/>
        </w:rPr>
        <w:t xml:space="preserve"> zejména zák. č. 89/2012 Sb., Občanským zákoníkem, v platném znění, a dalšími obecně závaznými platnými právními předpisy.</w:t>
      </w:r>
    </w:p>
    <w:p w14:paraId="426DA5A6" w14:textId="7A051CAC" w:rsidR="005B1F34" w:rsidRPr="005B1F34" w:rsidRDefault="005B1F34" w:rsidP="00667DC4">
      <w:pPr>
        <w:pStyle w:val="Odstavecseseznamem"/>
        <w:numPr>
          <w:ilvl w:val="0"/>
          <w:numId w:val="22"/>
        </w:numPr>
        <w:jc w:val="both"/>
        <w:rPr>
          <w:rFonts w:cs="Arial"/>
          <w:szCs w:val="22"/>
        </w:rPr>
      </w:pPr>
      <w:r w:rsidRPr="005B1F34">
        <w:rPr>
          <w:rFonts w:cs="Arial"/>
          <w:szCs w:val="22"/>
        </w:rPr>
        <w:t>Zhotovitel je podle ustanovení § 2 písm. e) zákona č. 320/2001 Sb., o finanční kontrole ve veřejné správě a o změně některých zákonů, ve znění pozdějších předpisů, osobou povinou spolupůsobit při výkonu finanční kontroly prováděné v souvislosti s úhradou zboží nebo služeb z veřejných výdajů. Zhotovitel je povinen umožnit zaměstnancům nebo zmocněncům poskytovatele dotace, Ministerstvu pro místní rozvoj ČR, Ministerstvu financí ČR, auditnímu orgánu, Evropské komisi, Evropskému účetnímu dvoru, Nejvyššímu kontrolnímu úřadu a dalším oprávněným orgánům státní správy vstup do objektů a na pozemky dotčené projektem a jeho realizací a kontrolu dokladů souvisejících s projektem.</w:t>
      </w:r>
    </w:p>
    <w:p w14:paraId="46648676" w14:textId="67C5F320" w:rsidR="005B1F34" w:rsidRPr="005B1F34" w:rsidRDefault="005B1F34" w:rsidP="00667DC4">
      <w:pPr>
        <w:pStyle w:val="Odstavecseseznamem"/>
        <w:numPr>
          <w:ilvl w:val="0"/>
          <w:numId w:val="22"/>
        </w:numPr>
        <w:tabs>
          <w:tab w:val="num" w:pos="709"/>
        </w:tabs>
        <w:jc w:val="both"/>
        <w:rPr>
          <w:rFonts w:cs="Arial"/>
          <w:szCs w:val="22"/>
        </w:rPr>
      </w:pPr>
      <w:r w:rsidRPr="005B1F34">
        <w:rPr>
          <w:rFonts w:cs="Arial"/>
          <w:szCs w:val="22"/>
        </w:rPr>
        <w:t>Zhotovitel je povinen archivovat originální vyhotovení smlouvy, její dodatky, originály účetních dokladů a dalších dokladů vztahujících se k realizaci předmětu této smlouvy po dobu 10 let od zániku závazku vyplývajícího ze smlouvy, minimálně však do roku 202</w:t>
      </w:r>
      <w:r w:rsidR="00387D3D">
        <w:rPr>
          <w:rFonts w:cs="Arial"/>
          <w:szCs w:val="22"/>
        </w:rPr>
        <w:t>9</w:t>
      </w:r>
      <w:r w:rsidRPr="005B1F34">
        <w:rPr>
          <w:rFonts w:cs="Arial"/>
          <w:szCs w:val="22"/>
        </w:rPr>
        <w:t>. Po tuto dobu je zhotovitel povinen umožnit osobám oprávněným k výkonu kontroly projektů provést kontrolu dokladů souvisejících s plněním této smlouvy.</w:t>
      </w:r>
    </w:p>
    <w:p w14:paraId="70E36B19" w14:textId="119AEC08" w:rsidR="005B1F34" w:rsidRPr="005B1F34" w:rsidRDefault="005B1F34" w:rsidP="00667DC4">
      <w:pPr>
        <w:pStyle w:val="Odstavecseseznamem"/>
        <w:numPr>
          <w:ilvl w:val="0"/>
          <w:numId w:val="22"/>
        </w:numPr>
        <w:tabs>
          <w:tab w:val="num" w:pos="709"/>
        </w:tabs>
        <w:jc w:val="both"/>
        <w:rPr>
          <w:rFonts w:cs="Arial"/>
          <w:szCs w:val="22"/>
        </w:rPr>
      </w:pPr>
      <w:r w:rsidRPr="005B1F34">
        <w:rPr>
          <w:rFonts w:cs="Arial"/>
          <w:szCs w:val="22"/>
        </w:rPr>
        <w:t>Zhotovitel je povinen všechny písemné zprávy, písemné výstupy a prezentace opatřit vizuální identitou projektů dle Vizuální identity OPZ pro publicitu (viz příloha č. 4 této smlouvy). Všechny faktury budou obsahovat název projektu a číslo projektu (informace poskytne zadavatel). Zhotovitel prohlašuje, že ke dni nabytí účinnosti této smlouvy je s tímto pokynem seznámen. V případě, že v průběhu plnění této smlouvy dojde ke změně tohoto metodického pokynu, je zadavatel povinen o této skutečnosti zhotovitele bezodkladně informovat.</w:t>
      </w:r>
    </w:p>
    <w:p w14:paraId="49F2A9D1" w14:textId="380A5E54" w:rsidR="005B1F34" w:rsidRPr="005B1F34" w:rsidRDefault="005B1F34" w:rsidP="00667DC4">
      <w:pPr>
        <w:pStyle w:val="Odstavecseseznamem"/>
        <w:numPr>
          <w:ilvl w:val="0"/>
          <w:numId w:val="22"/>
        </w:numPr>
        <w:jc w:val="both"/>
        <w:rPr>
          <w:rFonts w:cs="Arial"/>
          <w:szCs w:val="22"/>
        </w:rPr>
      </w:pPr>
      <w:r w:rsidRPr="005B1F34">
        <w:rPr>
          <w:rFonts w:cs="Arial"/>
          <w:szCs w:val="22"/>
        </w:rPr>
        <w:t xml:space="preserve">Tato smlouva byla vyhotovena ve </w:t>
      </w:r>
      <w:r w:rsidR="00387D3D">
        <w:rPr>
          <w:rFonts w:cs="Arial"/>
          <w:szCs w:val="22"/>
        </w:rPr>
        <w:t>čtyřech</w:t>
      </w:r>
      <w:r w:rsidRPr="005B1F34">
        <w:rPr>
          <w:rFonts w:cs="Arial"/>
          <w:szCs w:val="22"/>
        </w:rPr>
        <w:t xml:space="preserve"> stejnopisech, z nichž </w:t>
      </w:r>
      <w:r w:rsidR="00387D3D">
        <w:rPr>
          <w:rFonts w:cs="Arial"/>
          <w:szCs w:val="22"/>
        </w:rPr>
        <w:t>tři</w:t>
      </w:r>
      <w:r w:rsidRPr="005B1F34">
        <w:rPr>
          <w:rFonts w:cs="Arial"/>
          <w:szCs w:val="22"/>
        </w:rPr>
        <w:t xml:space="preserve"> obdrží objednatel a jeden obdrží zhotovitel. Jakákoliv změna této smlouvy je neplatná, pokud nemá písemnou formu v podobě číslovaného dodatku.</w:t>
      </w:r>
    </w:p>
    <w:p w14:paraId="5887027B" w14:textId="460377D3" w:rsidR="005B1F34" w:rsidRPr="005B1F34" w:rsidRDefault="005B1F34" w:rsidP="00667DC4">
      <w:pPr>
        <w:pStyle w:val="Odstavecseseznamem"/>
        <w:numPr>
          <w:ilvl w:val="0"/>
          <w:numId w:val="22"/>
        </w:numPr>
        <w:jc w:val="both"/>
        <w:rPr>
          <w:rFonts w:cs="Arial"/>
          <w:szCs w:val="22"/>
        </w:rPr>
      </w:pPr>
      <w:r w:rsidRPr="005B1F34">
        <w:rPr>
          <w:rFonts w:cs="Arial"/>
          <w:szCs w:val="22"/>
        </w:rPr>
        <w:t>Tato smlouva nabývá platnosti a účinnosti dnem podpisu oběma účastníky.</w:t>
      </w:r>
    </w:p>
    <w:p w14:paraId="4AF2AEF3" w14:textId="69C5EEBD" w:rsidR="005B1F34" w:rsidRPr="005B1F34" w:rsidRDefault="005B1F34" w:rsidP="00667DC4">
      <w:pPr>
        <w:pStyle w:val="Odstavecseseznamem"/>
        <w:numPr>
          <w:ilvl w:val="0"/>
          <w:numId w:val="22"/>
        </w:numPr>
        <w:jc w:val="both"/>
        <w:rPr>
          <w:rFonts w:cs="Arial"/>
          <w:szCs w:val="22"/>
        </w:rPr>
      </w:pPr>
      <w:r w:rsidRPr="005B1F34">
        <w:rPr>
          <w:rFonts w:cs="Arial"/>
          <w:szCs w:val="22"/>
        </w:rPr>
        <w:t>Účastníci po řádném přečtení této smlouvy a seznámení se s jejím obsahem prohlašují, že je jim znám její smysl a účel, že tento odpovídá projevu jejich vůle a že k ní přistupují svobodně a vážně, nikoliv v tísni a za nápadně nevýhodných podmínek.</w:t>
      </w:r>
    </w:p>
    <w:p w14:paraId="5E7782E4" w14:textId="77777777" w:rsidR="006212A1" w:rsidRDefault="006212A1" w:rsidP="00962A4A">
      <w:pPr>
        <w:jc w:val="both"/>
        <w:rPr>
          <w:rFonts w:cs="Arial"/>
          <w:szCs w:val="22"/>
        </w:rPr>
      </w:pPr>
    </w:p>
    <w:p w14:paraId="210A9338" w14:textId="77777777" w:rsidR="007C2D96" w:rsidRPr="001920DA" w:rsidRDefault="007C2D96" w:rsidP="007C2D96">
      <w:pPr>
        <w:spacing w:after="0"/>
        <w:rPr>
          <w:rFonts w:cs="Arial"/>
          <w:szCs w:val="22"/>
        </w:rPr>
      </w:pPr>
      <w:r w:rsidRPr="001920DA">
        <w:rPr>
          <w:rFonts w:cs="Arial"/>
          <w:szCs w:val="22"/>
        </w:rPr>
        <w:t>Přílohy:</w:t>
      </w:r>
    </w:p>
    <w:p w14:paraId="2DBE7D06" w14:textId="77777777" w:rsidR="007C2D96" w:rsidRDefault="007C2D96" w:rsidP="007C2D96">
      <w:pPr>
        <w:jc w:val="both"/>
        <w:rPr>
          <w:rFonts w:cs="Arial"/>
          <w:szCs w:val="22"/>
        </w:rPr>
      </w:pPr>
      <w:r w:rsidRPr="001920DA">
        <w:rPr>
          <w:rFonts w:cs="Arial"/>
          <w:szCs w:val="22"/>
        </w:rPr>
        <w:t xml:space="preserve">č. 1 – </w:t>
      </w:r>
      <w:r>
        <w:rPr>
          <w:rFonts w:cs="Arial"/>
          <w:szCs w:val="22"/>
        </w:rPr>
        <w:t>Zadávací dokumentace</w:t>
      </w:r>
    </w:p>
    <w:p w14:paraId="7FCF1310" w14:textId="77777777" w:rsidR="007C2D96" w:rsidRPr="00605BC0" w:rsidRDefault="007C2D96" w:rsidP="007C2D96">
      <w:pPr>
        <w:jc w:val="both"/>
        <w:rPr>
          <w:rStyle w:val="platne1"/>
          <w:rFonts w:cs="Arial"/>
          <w:szCs w:val="22"/>
        </w:rPr>
      </w:pPr>
      <w:r>
        <w:rPr>
          <w:rFonts w:cs="Arial"/>
          <w:szCs w:val="22"/>
        </w:rPr>
        <w:t xml:space="preserve">č. 2 - </w:t>
      </w:r>
      <w:r w:rsidRPr="001920DA">
        <w:rPr>
          <w:rFonts w:cs="Arial"/>
          <w:szCs w:val="22"/>
        </w:rPr>
        <w:t xml:space="preserve">Zadání pro </w:t>
      </w:r>
      <w:r w:rsidRPr="001920DA">
        <w:rPr>
          <w:rStyle w:val="platne1"/>
          <w:rFonts w:eastAsia="Times New Roman" w:cs="Arial"/>
          <w:bCs/>
          <w:iCs/>
          <w:szCs w:val="22"/>
        </w:rPr>
        <w:t>tvorbu Plánu udržitelé městské mobility mě</w:t>
      </w:r>
      <w:r>
        <w:rPr>
          <w:rStyle w:val="platne1"/>
          <w:rFonts w:eastAsia="Times New Roman" w:cs="Arial"/>
          <w:bCs/>
          <w:iCs/>
          <w:szCs w:val="22"/>
        </w:rPr>
        <w:t>s</w:t>
      </w:r>
      <w:r w:rsidRPr="001920DA">
        <w:rPr>
          <w:rStyle w:val="platne1"/>
          <w:rFonts w:eastAsia="Times New Roman" w:cs="Arial"/>
          <w:bCs/>
          <w:iCs/>
          <w:szCs w:val="22"/>
        </w:rPr>
        <w:t>ta Děčín</w:t>
      </w:r>
    </w:p>
    <w:p w14:paraId="461B3C61" w14:textId="77777777" w:rsidR="007C2D96" w:rsidRPr="001920DA" w:rsidRDefault="007C2D96" w:rsidP="007C2D96">
      <w:pPr>
        <w:jc w:val="both"/>
        <w:rPr>
          <w:rStyle w:val="platne1"/>
          <w:rFonts w:eastAsia="Times New Roman" w:cs="Arial"/>
          <w:bCs/>
          <w:iCs/>
          <w:szCs w:val="22"/>
        </w:rPr>
      </w:pPr>
      <w:r w:rsidRPr="001920DA">
        <w:rPr>
          <w:rStyle w:val="platne1"/>
          <w:rFonts w:eastAsia="Times New Roman" w:cs="Arial"/>
          <w:bCs/>
          <w:iCs/>
          <w:szCs w:val="22"/>
        </w:rPr>
        <w:t xml:space="preserve">č. </w:t>
      </w:r>
      <w:r>
        <w:rPr>
          <w:rStyle w:val="platne1"/>
          <w:rFonts w:eastAsia="Times New Roman" w:cs="Arial"/>
          <w:bCs/>
          <w:iCs/>
          <w:szCs w:val="22"/>
        </w:rPr>
        <w:t>3</w:t>
      </w:r>
      <w:r w:rsidRPr="001920DA">
        <w:rPr>
          <w:rStyle w:val="platne1"/>
          <w:rFonts w:eastAsia="Times New Roman" w:cs="Arial"/>
          <w:bCs/>
          <w:iCs/>
          <w:szCs w:val="22"/>
        </w:rPr>
        <w:t xml:space="preserve"> – Harmonogram plnění aktivit ke zpracování SUMP</w:t>
      </w:r>
    </w:p>
    <w:p w14:paraId="1DE840EA" w14:textId="77777777" w:rsidR="007C2D96" w:rsidRPr="001920DA" w:rsidRDefault="007C2D96" w:rsidP="007C2D96">
      <w:pPr>
        <w:jc w:val="both"/>
        <w:rPr>
          <w:rStyle w:val="platne1"/>
          <w:rFonts w:eastAsia="Times New Roman" w:cs="Arial"/>
          <w:bCs/>
          <w:iCs/>
          <w:szCs w:val="22"/>
        </w:rPr>
      </w:pPr>
      <w:r w:rsidRPr="001920DA">
        <w:rPr>
          <w:rStyle w:val="platne1"/>
          <w:rFonts w:eastAsia="Times New Roman" w:cs="Arial"/>
          <w:bCs/>
          <w:iCs/>
          <w:szCs w:val="22"/>
        </w:rPr>
        <w:t xml:space="preserve">č. </w:t>
      </w:r>
      <w:r>
        <w:rPr>
          <w:rStyle w:val="platne1"/>
          <w:rFonts w:eastAsia="Times New Roman" w:cs="Arial"/>
          <w:bCs/>
          <w:iCs/>
          <w:szCs w:val="22"/>
        </w:rPr>
        <w:t>4</w:t>
      </w:r>
      <w:r w:rsidRPr="001920DA">
        <w:rPr>
          <w:rStyle w:val="platne1"/>
          <w:rFonts w:eastAsia="Times New Roman" w:cs="Arial"/>
          <w:bCs/>
          <w:iCs/>
          <w:szCs w:val="22"/>
        </w:rPr>
        <w:t xml:space="preserve"> – Jmenný seznam osob, které se budou podílet na plnění veřejné zakázky</w:t>
      </w:r>
    </w:p>
    <w:p w14:paraId="720F0528" w14:textId="77777777" w:rsidR="007C2D96" w:rsidRPr="001920DA" w:rsidRDefault="007C2D96" w:rsidP="007C2D96">
      <w:pPr>
        <w:jc w:val="both"/>
        <w:rPr>
          <w:rStyle w:val="platne1"/>
          <w:rFonts w:eastAsia="Times New Roman" w:cs="Arial"/>
          <w:bCs/>
          <w:iCs/>
          <w:szCs w:val="22"/>
        </w:rPr>
      </w:pPr>
      <w:r w:rsidRPr="001920DA">
        <w:rPr>
          <w:rStyle w:val="platne1"/>
          <w:rFonts w:eastAsia="Times New Roman" w:cs="Arial"/>
          <w:bCs/>
          <w:iCs/>
          <w:szCs w:val="22"/>
        </w:rPr>
        <w:lastRenderedPageBreak/>
        <w:t xml:space="preserve">č. </w:t>
      </w:r>
      <w:r>
        <w:rPr>
          <w:rStyle w:val="platne1"/>
          <w:rFonts w:eastAsia="Times New Roman" w:cs="Arial"/>
          <w:bCs/>
          <w:iCs/>
          <w:szCs w:val="22"/>
        </w:rPr>
        <w:t>5</w:t>
      </w:r>
      <w:r w:rsidRPr="001920DA">
        <w:rPr>
          <w:rStyle w:val="platne1"/>
          <w:rFonts w:eastAsia="Times New Roman" w:cs="Arial"/>
          <w:bCs/>
          <w:iCs/>
          <w:szCs w:val="22"/>
        </w:rPr>
        <w:t xml:space="preserve"> – Vizuální identita OPZ</w:t>
      </w:r>
    </w:p>
    <w:p w14:paraId="4545B98E" w14:textId="77777777" w:rsidR="007C2D96" w:rsidRPr="001920DA" w:rsidRDefault="007C2D96" w:rsidP="007C2D96">
      <w:pPr>
        <w:jc w:val="both"/>
        <w:rPr>
          <w:rStyle w:val="platne1"/>
          <w:rFonts w:eastAsia="Times New Roman" w:cs="Arial"/>
          <w:bCs/>
          <w:iCs/>
          <w:szCs w:val="22"/>
        </w:rPr>
      </w:pPr>
      <w:r w:rsidRPr="001920DA">
        <w:rPr>
          <w:rStyle w:val="platne1"/>
          <w:rFonts w:eastAsia="Times New Roman" w:cs="Arial"/>
          <w:bCs/>
          <w:iCs/>
          <w:szCs w:val="22"/>
        </w:rPr>
        <w:t xml:space="preserve">č. </w:t>
      </w:r>
      <w:r>
        <w:rPr>
          <w:rStyle w:val="platne1"/>
          <w:rFonts w:eastAsia="Times New Roman" w:cs="Arial"/>
          <w:bCs/>
          <w:iCs/>
          <w:szCs w:val="22"/>
        </w:rPr>
        <w:t>6</w:t>
      </w:r>
      <w:r w:rsidRPr="001920DA">
        <w:rPr>
          <w:rStyle w:val="platne1"/>
          <w:rFonts w:eastAsia="Times New Roman" w:cs="Arial"/>
          <w:bCs/>
          <w:iCs/>
          <w:szCs w:val="22"/>
        </w:rPr>
        <w:t xml:space="preserve"> - Prohlášení o poddodavatelích </w:t>
      </w:r>
    </w:p>
    <w:p w14:paraId="1EEC5754" w14:textId="77777777" w:rsidR="007C2D96" w:rsidRPr="001920DA" w:rsidRDefault="007C2D96" w:rsidP="007C2D96">
      <w:pPr>
        <w:jc w:val="both"/>
        <w:rPr>
          <w:rStyle w:val="platne1"/>
          <w:rFonts w:eastAsia="Times New Roman" w:cs="Arial"/>
          <w:bCs/>
          <w:iCs/>
          <w:szCs w:val="22"/>
        </w:rPr>
      </w:pPr>
    </w:p>
    <w:p w14:paraId="7F274838" w14:textId="77777777" w:rsidR="007C2D96" w:rsidRPr="00CF691C" w:rsidRDefault="007C2D96" w:rsidP="00962A4A">
      <w:pPr>
        <w:jc w:val="both"/>
        <w:rPr>
          <w:rFonts w:cs="Arial"/>
          <w:szCs w:val="22"/>
        </w:rPr>
      </w:pPr>
    </w:p>
    <w:p w14:paraId="2A1EBF68" w14:textId="77777777" w:rsidR="00962A4A" w:rsidRPr="00CF691C" w:rsidRDefault="00962A4A" w:rsidP="00962A4A">
      <w:pPr>
        <w:jc w:val="both"/>
        <w:rPr>
          <w:rFonts w:cs="Arial"/>
          <w:szCs w:val="22"/>
        </w:rPr>
      </w:pPr>
    </w:p>
    <w:p w14:paraId="78A1BB04" w14:textId="77777777" w:rsidR="00962A4A" w:rsidRPr="00CF691C" w:rsidRDefault="00962A4A" w:rsidP="00962A4A">
      <w:pPr>
        <w:jc w:val="both"/>
        <w:rPr>
          <w:rFonts w:cs="Arial"/>
          <w:szCs w:val="22"/>
        </w:rPr>
      </w:pPr>
      <w:r w:rsidRPr="00CF691C">
        <w:rPr>
          <w:rFonts w:cs="Arial"/>
          <w:szCs w:val="22"/>
        </w:rPr>
        <w:t>V</w:t>
      </w:r>
      <w:r w:rsidR="00D3726F" w:rsidRPr="00CF691C">
        <w:rPr>
          <w:rFonts w:cs="Arial"/>
          <w:szCs w:val="22"/>
        </w:rPr>
        <w:t> Děčíně dne</w:t>
      </w:r>
    </w:p>
    <w:p w14:paraId="6F90782B" w14:textId="77777777" w:rsidR="00962A4A" w:rsidRPr="00CF691C" w:rsidRDefault="00962A4A" w:rsidP="00962A4A">
      <w:pPr>
        <w:jc w:val="both"/>
        <w:rPr>
          <w:rFonts w:cs="Arial"/>
          <w:szCs w:val="22"/>
        </w:rPr>
      </w:pPr>
    </w:p>
    <w:p w14:paraId="145F033C" w14:textId="77777777" w:rsidR="00962A4A" w:rsidRDefault="00962A4A" w:rsidP="00962A4A">
      <w:pPr>
        <w:jc w:val="both"/>
        <w:rPr>
          <w:rFonts w:cs="Arial"/>
          <w:szCs w:val="22"/>
        </w:rPr>
      </w:pPr>
    </w:p>
    <w:p w14:paraId="29E54783" w14:textId="77777777" w:rsidR="006212A1" w:rsidRDefault="006212A1" w:rsidP="00962A4A">
      <w:pPr>
        <w:jc w:val="both"/>
        <w:rPr>
          <w:rFonts w:cs="Arial"/>
          <w:szCs w:val="22"/>
        </w:rPr>
      </w:pPr>
    </w:p>
    <w:p w14:paraId="5BF52888" w14:textId="77777777" w:rsidR="006212A1" w:rsidRDefault="006212A1" w:rsidP="00962A4A">
      <w:pPr>
        <w:jc w:val="both"/>
        <w:rPr>
          <w:rFonts w:cs="Arial"/>
          <w:szCs w:val="22"/>
        </w:rPr>
      </w:pPr>
    </w:p>
    <w:p w14:paraId="6720CF3B" w14:textId="77777777" w:rsidR="006212A1" w:rsidRDefault="006212A1" w:rsidP="00962A4A">
      <w:pPr>
        <w:jc w:val="both"/>
        <w:rPr>
          <w:rFonts w:cs="Arial"/>
          <w:szCs w:val="22"/>
        </w:rPr>
      </w:pPr>
    </w:p>
    <w:p w14:paraId="70BB04DD" w14:textId="77777777" w:rsidR="006212A1" w:rsidRPr="00CF691C" w:rsidRDefault="006212A1" w:rsidP="00962A4A">
      <w:pPr>
        <w:jc w:val="both"/>
        <w:rPr>
          <w:rFonts w:cs="Arial"/>
          <w:szCs w:val="22"/>
        </w:rPr>
      </w:pPr>
    </w:p>
    <w:p w14:paraId="1C0BC0C8" w14:textId="77777777" w:rsidR="002C713A" w:rsidRPr="00CF691C" w:rsidRDefault="002C713A" w:rsidP="00962A4A">
      <w:pPr>
        <w:jc w:val="both"/>
        <w:rPr>
          <w:rFonts w:cs="Arial"/>
          <w:szCs w:val="22"/>
        </w:rPr>
      </w:pPr>
    </w:p>
    <w:p w14:paraId="09EF840A" w14:textId="77777777" w:rsidR="00962A4A" w:rsidRPr="00CF691C" w:rsidRDefault="00962A4A" w:rsidP="00962A4A">
      <w:pPr>
        <w:rPr>
          <w:rFonts w:cs="Arial"/>
          <w:b/>
          <w:szCs w:val="22"/>
        </w:rPr>
      </w:pPr>
      <w:r w:rsidRPr="00CF691C">
        <w:rPr>
          <w:rFonts w:cs="Arial"/>
          <w:b/>
          <w:szCs w:val="22"/>
        </w:rPr>
        <w:t>....................................................</w:t>
      </w:r>
      <w:r w:rsidRPr="00CF691C">
        <w:rPr>
          <w:rFonts w:cs="Arial"/>
          <w:b/>
          <w:szCs w:val="22"/>
        </w:rPr>
        <w:tab/>
        <w:t xml:space="preserve">         </w:t>
      </w:r>
      <w:r w:rsidRPr="00CF691C">
        <w:rPr>
          <w:rFonts w:cs="Arial"/>
          <w:b/>
          <w:szCs w:val="22"/>
        </w:rPr>
        <w:tab/>
      </w:r>
      <w:r w:rsidRPr="00CF691C">
        <w:rPr>
          <w:rFonts w:cs="Arial"/>
          <w:b/>
          <w:szCs w:val="22"/>
        </w:rPr>
        <w:tab/>
      </w:r>
      <w:r w:rsidRPr="00CF691C">
        <w:rPr>
          <w:rFonts w:cs="Arial"/>
          <w:b/>
          <w:szCs w:val="22"/>
        </w:rPr>
        <w:tab/>
        <w:t xml:space="preserve"> .................................................</w:t>
      </w:r>
    </w:p>
    <w:p w14:paraId="44A91CC5" w14:textId="77777777" w:rsidR="00962A4A" w:rsidRPr="00CF691C" w:rsidRDefault="00962A4A" w:rsidP="00B24333">
      <w:pPr>
        <w:spacing w:after="0"/>
        <w:rPr>
          <w:rFonts w:cs="Arial"/>
          <w:szCs w:val="22"/>
        </w:rPr>
      </w:pPr>
      <w:r w:rsidRPr="00CF691C">
        <w:rPr>
          <w:rFonts w:cs="Arial"/>
          <w:szCs w:val="22"/>
        </w:rPr>
        <w:t>Objednatel</w:t>
      </w:r>
      <w:r w:rsidRPr="00CF691C">
        <w:rPr>
          <w:rFonts w:cs="Arial"/>
          <w:szCs w:val="22"/>
        </w:rPr>
        <w:tab/>
      </w:r>
      <w:r w:rsidRPr="00CF691C">
        <w:rPr>
          <w:rFonts w:cs="Arial"/>
          <w:szCs w:val="22"/>
        </w:rPr>
        <w:tab/>
      </w:r>
      <w:r w:rsidRPr="00CF691C">
        <w:rPr>
          <w:rFonts w:cs="Arial"/>
          <w:szCs w:val="22"/>
        </w:rPr>
        <w:tab/>
      </w:r>
      <w:r w:rsidRPr="00CF691C">
        <w:rPr>
          <w:rFonts w:cs="Arial"/>
          <w:szCs w:val="22"/>
        </w:rPr>
        <w:tab/>
      </w:r>
      <w:r w:rsidRPr="00CF691C">
        <w:rPr>
          <w:rFonts w:cs="Arial"/>
          <w:szCs w:val="22"/>
        </w:rPr>
        <w:tab/>
      </w:r>
      <w:r w:rsidRPr="00CF691C">
        <w:rPr>
          <w:rFonts w:cs="Arial"/>
          <w:szCs w:val="22"/>
        </w:rPr>
        <w:tab/>
      </w:r>
      <w:r w:rsidRPr="00CF691C">
        <w:rPr>
          <w:rFonts w:cs="Arial"/>
          <w:szCs w:val="22"/>
        </w:rPr>
        <w:tab/>
        <w:t xml:space="preserve">Zhotovitel </w:t>
      </w:r>
    </w:p>
    <w:p w14:paraId="26C180B1" w14:textId="77777777" w:rsidR="003C0BA4" w:rsidRDefault="00C85170" w:rsidP="00B24333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>Mgr. Marie Blažková</w:t>
      </w:r>
      <w:r w:rsidR="00962A4A" w:rsidRPr="00CF691C">
        <w:rPr>
          <w:rFonts w:cs="Arial"/>
          <w:szCs w:val="22"/>
        </w:rPr>
        <w:t xml:space="preserve"> – primátor</w:t>
      </w:r>
      <w:r>
        <w:rPr>
          <w:rFonts w:cs="Arial"/>
          <w:szCs w:val="22"/>
        </w:rPr>
        <w:t>ka</w:t>
      </w:r>
      <w:r w:rsidR="00962A4A" w:rsidRPr="00CF691C">
        <w:rPr>
          <w:rFonts w:cs="Arial"/>
          <w:szCs w:val="22"/>
        </w:rPr>
        <w:t xml:space="preserve"> města</w:t>
      </w:r>
    </w:p>
    <w:p w14:paraId="6964A7F7" w14:textId="77777777" w:rsidR="00387D3D" w:rsidRDefault="00387D3D" w:rsidP="00B24333">
      <w:pPr>
        <w:spacing w:after="0"/>
        <w:rPr>
          <w:rFonts w:cs="Arial"/>
          <w:szCs w:val="22"/>
        </w:rPr>
      </w:pPr>
    </w:p>
    <w:p w14:paraId="558CB0BB" w14:textId="77777777" w:rsidR="00387D3D" w:rsidRDefault="00387D3D" w:rsidP="00B24333">
      <w:pPr>
        <w:spacing w:after="0"/>
        <w:rPr>
          <w:rFonts w:cs="Arial"/>
          <w:szCs w:val="22"/>
        </w:rPr>
      </w:pPr>
    </w:p>
    <w:p w14:paraId="1CBBE323" w14:textId="5677CFA9" w:rsidR="00387D3D" w:rsidRPr="001920DA" w:rsidRDefault="00387D3D" w:rsidP="00B24333">
      <w:pPr>
        <w:spacing w:after="0"/>
        <w:rPr>
          <w:rFonts w:cs="Arial"/>
          <w:szCs w:val="22"/>
        </w:rPr>
      </w:pPr>
    </w:p>
    <w:p w14:paraId="645B46E6" w14:textId="77777777" w:rsidR="00387D3D" w:rsidRPr="001920DA" w:rsidRDefault="00387D3D" w:rsidP="00B24333">
      <w:pPr>
        <w:spacing w:after="0"/>
        <w:rPr>
          <w:rFonts w:cs="Arial"/>
          <w:szCs w:val="22"/>
        </w:rPr>
      </w:pPr>
    </w:p>
    <w:sectPr w:rsidR="00387D3D" w:rsidRPr="001920DA" w:rsidSect="00780AAC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51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141F62" w16cid:durableId="1D5CC492"/>
  <w16cid:commentId w16cid:paraId="3426F8A0" w16cid:durableId="1D5CC1DC"/>
  <w16cid:commentId w16cid:paraId="1C78C3D9" w16cid:durableId="1D5CC51A"/>
  <w16cid:commentId w16cid:paraId="5B2D1B67" w16cid:durableId="1D5CC1DD"/>
  <w16cid:commentId w16cid:paraId="3697A99B" w16cid:durableId="1D5CC6D0"/>
  <w16cid:commentId w16cid:paraId="4C966FB9" w16cid:durableId="1D5CC1DE"/>
  <w16cid:commentId w16cid:paraId="02D000D0" w16cid:durableId="1D5CC7C4"/>
  <w16cid:commentId w16cid:paraId="55F706B0" w16cid:durableId="1D5CEBA1"/>
  <w16cid:commentId w16cid:paraId="25B140C2" w16cid:durableId="1D5CC2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EFB6F" w14:textId="77777777" w:rsidR="00056EB1" w:rsidRDefault="00056EB1">
      <w:r>
        <w:separator/>
      </w:r>
    </w:p>
  </w:endnote>
  <w:endnote w:type="continuationSeparator" w:id="0">
    <w:p w14:paraId="29177C22" w14:textId="77777777" w:rsidR="00056EB1" w:rsidRDefault="00056EB1">
      <w:r>
        <w:continuationSeparator/>
      </w:r>
    </w:p>
  </w:endnote>
  <w:endnote w:type="continuationNotice" w:id="1">
    <w:p w14:paraId="36FD6C6F" w14:textId="77777777" w:rsidR="00056EB1" w:rsidRDefault="00056EB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630D5" w14:textId="77777777" w:rsidR="0085462C" w:rsidRDefault="0085462C" w:rsidP="00013E0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6C0484" w14:textId="77777777" w:rsidR="0085462C" w:rsidRDefault="0085462C" w:rsidP="00013E0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261E5" w14:textId="7B12B79C" w:rsidR="0085462C" w:rsidRPr="00E2546F" w:rsidRDefault="00E2546F" w:rsidP="00E2546F">
    <w:pPr>
      <w:pStyle w:val="Zpat"/>
      <w:rPr>
        <w:sz w:val="16"/>
      </w:rPr>
    </w:pPr>
    <w:r w:rsidRPr="00E2546F">
      <w:rPr>
        <w:sz w:val="16"/>
      </w:rPr>
      <w:t xml:space="preserve">VZ – </w:t>
    </w:r>
    <w:r w:rsidR="00026754">
      <w:rPr>
        <w:sz w:val="16"/>
      </w:rPr>
      <w:t>SUMP</w:t>
    </w:r>
    <w:r w:rsidRPr="00E2546F">
      <w:rPr>
        <w:sz w:val="16"/>
      </w:rPr>
      <w:tab/>
    </w:r>
    <w:r w:rsidRPr="00E2546F">
      <w:rPr>
        <w:sz w:val="16"/>
      </w:rPr>
      <w:tab/>
    </w:r>
    <w:r w:rsidRPr="00E2546F">
      <w:rPr>
        <w:sz w:val="16"/>
      </w:rPr>
      <w:fldChar w:fldCharType="begin"/>
    </w:r>
    <w:r w:rsidRPr="00E2546F">
      <w:rPr>
        <w:sz w:val="16"/>
      </w:rPr>
      <w:instrText>PAGE   \* MERGEFORMAT</w:instrText>
    </w:r>
    <w:r w:rsidRPr="00E2546F">
      <w:rPr>
        <w:sz w:val="16"/>
      </w:rPr>
      <w:fldChar w:fldCharType="separate"/>
    </w:r>
    <w:r w:rsidR="00DF6106">
      <w:rPr>
        <w:noProof/>
        <w:sz w:val="16"/>
      </w:rPr>
      <w:t>8</w:t>
    </w:r>
    <w:r w:rsidRPr="00E2546F">
      <w:rPr>
        <w:noProof/>
        <w:sz w:val="16"/>
      </w:rPr>
      <w:fldChar w:fldCharType="end"/>
    </w:r>
    <w:r w:rsidRPr="00E2546F">
      <w:rPr>
        <w:sz w:val="16"/>
      </w:rPr>
      <w:t xml:space="preserve"> z </w:t>
    </w:r>
    <w:r w:rsidRPr="00E2546F">
      <w:rPr>
        <w:sz w:val="16"/>
      </w:rPr>
      <w:fldChar w:fldCharType="begin"/>
    </w:r>
    <w:r w:rsidRPr="00E2546F">
      <w:rPr>
        <w:sz w:val="16"/>
      </w:rPr>
      <w:instrText xml:space="preserve"> NUMPAGES   \* MERGEFORMAT </w:instrText>
    </w:r>
    <w:r w:rsidRPr="00E2546F">
      <w:rPr>
        <w:sz w:val="16"/>
      </w:rPr>
      <w:fldChar w:fldCharType="separate"/>
    </w:r>
    <w:r w:rsidR="00DF6106">
      <w:rPr>
        <w:noProof/>
        <w:sz w:val="16"/>
      </w:rPr>
      <w:t>9</w:t>
    </w:r>
    <w:r w:rsidRPr="00E2546F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41375" w14:textId="77777777" w:rsidR="00056EB1" w:rsidRDefault="00056EB1">
      <w:r>
        <w:separator/>
      </w:r>
    </w:p>
  </w:footnote>
  <w:footnote w:type="continuationSeparator" w:id="0">
    <w:p w14:paraId="072800F4" w14:textId="77777777" w:rsidR="00056EB1" w:rsidRDefault="00056EB1">
      <w:r>
        <w:continuationSeparator/>
      </w:r>
    </w:p>
  </w:footnote>
  <w:footnote w:type="continuationNotice" w:id="1">
    <w:p w14:paraId="73F8333D" w14:textId="77777777" w:rsidR="00056EB1" w:rsidRDefault="00056EB1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04785" w14:textId="77777777" w:rsidR="0085462C" w:rsidRDefault="0085462C" w:rsidP="00A91C4C">
    <w:pPr>
      <w:pStyle w:val="Zhlav"/>
      <w:tabs>
        <w:tab w:val="clear" w:pos="4536"/>
        <w:tab w:val="left" w:pos="5445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0ACD8" w14:textId="598E6C0C" w:rsidR="007275FD" w:rsidRPr="007275FD" w:rsidRDefault="007275FD" w:rsidP="007275FD">
    <w:pPr>
      <w:pStyle w:val="Zhlav"/>
    </w:pPr>
    <w:r>
      <w:rPr>
        <w:noProof/>
      </w:rPr>
      <w:drawing>
        <wp:inline distT="0" distB="0" distL="0" distR="0" wp14:anchorId="47D3E68B" wp14:editId="274048B3">
          <wp:extent cx="2624829" cy="540000"/>
          <wp:effectExtent l="0" t="0" r="444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PZ ¦Źernob+şl+ę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82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2" w15:restartNumberingAfterBreak="0">
    <w:nsid w:val="00000004"/>
    <w:multiLevelType w:val="multilevel"/>
    <w:tmpl w:val="1E6433F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color w:val="auto"/>
        <w:sz w:val="22"/>
        <w:szCs w:val="22"/>
      </w:rPr>
    </w:lvl>
    <w:lvl w:ilvl="1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"/>
      <w:lvlJc w:val="left"/>
      <w:pPr>
        <w:tabs>
          <w:tab w:val="num" w:pos="1866"/>
        </w:tabs>
        <w:ind w:left="1866" w:hanging="360"/>
      </w:pPr>
      <w:rPr>
        <w:rFonts w:ascii="Wingdings" w:hAnsi="Wingdings"/>
        <w:b w:val="0"/>
        <w:i w:val="0"/>
      </w:rPr>
    </w:lvl>
  </w:abstractNum>
  <w:abstractNum w:abstractNumId="5" w15:restartNumberingAfterBreak="0">
    <w:nsid w:val="020D69E5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C704E74"/>
    <w:multiLevelType w:val="hybridMultilevel"/>
    <w:tmpl w:val="FA52B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64798"/>
    <w:multiLevelType w:val="hybridMultilevel"/>
    <w:tmpl w:val="AE440E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396615"/>
    <w:multiLevelType w:val="hybridMultilevel"/>
    <w:tmpl w:val="00D89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85AD2"/>
    <w:multiLevelType w:val="hybridMultilevel"/>
    <w:tmpl w:val="DB4EC9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66301C"/>
    <w:multiLevelType w:val="hybridMultilevel"/>
    <w:tmpl w:val="45D2E9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091F39"/>
    <w:multiLevelType w:val="hybridMultilevel"/>
    <w:tmpl w:val="E7346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36321"/>
    <w:multiLevelType w:val="hybridMultilevel"/>
    <w:tmpl w:val="6002C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F65C0"/>
    <w:multiLevelType w:val="hybridMultilevel"/>
    <w:tmpl w:val="8D9AF1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3F6DEB"/>
    <w:multiLevelType w:val="hybridMultilevel"/>
    <w:tmpl w:val="522CCC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4F4E4C"/>
    <w:multiLevelType w:val="hybridMultilevel"/>
    <w:tmpl w:val="45D2E9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0974E4"/>
    <w:multiLevelType w:val="multilevel"/>
    <w:tmpl w:val="3F46AF2E"/>
    <w:lvl w:ilvl="0">
      <w:start w:val="1"/>
      <w:numFmt w:val="none"/>
      <w:pStyle w:val="Nadpis1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7" w15:restartNumberingAfterBreak="0">
    <w:nsid w:val="47E15985"/>
    <w:multiLevelType w:val="hybridMultilevel"/>
    <w:tmpl w:val="0CB83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05B03"/>
    <w:multiLevelType w:val="hybridMultilevel"/>
    <w:tmpl w:val="522CCC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94492"/>
    <w:multiLevelType w:val="hybridMultilevel"/>
    <w:tmpl w:val="955A1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362DC"/>
    <w:multiLevelType w:val="hybridMultilevel"/>
    <w:tmpl w:val="81EA8674"/>
    <w:lvl w:ilvl="0" w:tplc="136A48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9102F"/>
    <w:multiLevelType w:val="hybridMultilevel"/>
    <w:tmpl w:val="2E2A48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D128E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6ADD7BBF"/>
    <w:multiLevelType w:val="hybridMultilevel"/>
    <w:tmpl w:val="6F5693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4253C0"/>
    <w:multiLevelType w:val="hybridMultilevel"/>
    <w:tmpl w:val="45D2E9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CA35E3"/>
    <w:multiLevelType w:val="hybridMultilevel"/>
    <w:tmpl w:val="C67065F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E79F2"/>
    <w:multiLevelType w:val="hybridMultilevel"/>
    <w:tmpl w:val="04FEC5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0"/>
  </w:num>
  <w:num w:numId="3">
    <w:abstractNumId w:val="25"/>
  </w:num>
  <w:num w:numId="4">
    <w:abstractNumId w:val="14"/>
  </w:num>
  <w:num w:numId="5">
    <w:abstractNumId w:val="18"/>
  </w:num>
  <w:num w:numId="6">
    <w:abstractNumId w:val="21"/>
  </w:num>
  <w:num w:numId="7">
    <w:abstractNumId w:val="23"/>
  </w:num>
  <w:num w:numId="8">
    <w:abstractNumId w:val="5"/>
  </w:num>
  <w:num w:numId="9">
    <w:abstractNumId w:val="22"/>
  </w:num>
  <w:num w:numId="10">
    <w:abstractNumId w:val="13"/>
  </w:num>
  <w:num w:numId="11">
    <w:abstractNumId w:val="8"/>
  </w:num>
  <w:num w:numId="12">
    <w:abstractNumId w:val="6"/>
  </w:num>
  <w:num w:numId="13">
    <w:abstractNumId w:val="11"/>
  </w:num>
  <w:num w:numId="14">
    <w:abstractNumId w:val="9"/>
  </w:num>
  <w:num w:numId="15">
    <w:abstractNumId w:val="24"/>
  </w:num>
  <w:num w:numId="16">
    <w:abstractNumId w:val="12"/>
  </w:num>
  <w:num w:numId="17">
    <w:abstractNumId w:val="15"/>
  </w:num>
  <w:num w:numId="18">
    <w:abstractNumId w:val="10"/>
  </w:num>
  <w:num w:numId="19">
    <w:abstractNumId w:val="7"/>
  </w:num>
  <w:num w:numId="20">
    <w:abstractNumId w:val="17"/>
  </w:num>
  <w:num w:numId="21">
    <w:abstractNumId w:val="19"/>
  </w:num>
  <w:num w:numId="22">
    <w:abstractNumId w:val="2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E"/>
    <w:rsid w:val="00000EF3"/>
    <w:rsid w:val="000033DA"/>
    <w:rsid w:val="00006C3E"/>
    <w:rsid w:val="000111A5"/>
    <w:rsid w:val="000139D6"/>
    <w:rsid w:val="00013E06"/>
    <w:rsid w:val="00015B2E"/>
    <w:rsid w:val="00015D9F"/>
    <w:rsid w:val="000202C4"/>
    <w:rsid w:val="0002618A"/>
    <w:rsid w:val="00026754"/>
    <w:rsid w:val="0003316D"/>
    <w:rsid w:val="00033CEC"/>
    <w:rsid w:val="00034B7B"/>
    <w:rsid w:val="00037C0D"/>
    <w:rsid w:val="00041AA1"/>
    <w:rsid w:val="00045827"/>
    <w:rsid w:val="00045C89"/>
    <w:rsid w:val="00055467"/>
    <w:rsid w:val="000560C4"/>
    <w:rsid w:val="00056EB1"/>
    <w:rsid w:val="00057BFE"/>
    <w:rsid w:val="00064960"/>
    <w:rsid w:val="00072770"/>
    <w:rsid w:val="00074F13"/>
    <w:rsid w:val="00076450"/>
    <w:rsid w:val="000777D0"/>
    <w:rsid w:val="00085195"/>
    <w:rsid w:val="0008587D"/>
    <w:rsid w:val="00087F95"/>
    <w:rsid w:val="00092158"/>
    <w:rsid w:val="00094471"/>
    <w:rsid w:val="000950C1"/>
    <w:rsid w:val="000971A6"/>
    <w:rsid w:val="00097A31"/>
    <w:rsid w:val="00097A8E"/>
    <w:rsid w:val="000A0435"/>
    <w:rsid w:val="000B3F0F"/>
    <w:rsid w:val="000B51DF"/>
    <w:rsid w:val="000C0044"/>
    <w:rsid w:val="000C2626"/>
    <w:rsid w:val="000C480E"/>
    <w:rsid w:val="000C4E96"/>
    <w:rsid w:val="000C7BA3"/>
    <w:rsid w:val="000E1E53"/>
    <w:rsid w:val="000E3ED7"/>
    <w:rsid w:val="000F0C73"/>
    <w:rsid w:val="0010037E"/>
    <w:rsid w:val="001006E4"/>
    <w:rsid w:val="00103CB2"/>
    <w:rsid w:val="00103D43"/>
    <w:rsid w:val="0010534C"/>
    <w:rsid w:val="00107BB5"/>
    <w:rsid w:val="00114715"/>
    <w:rsid w:val="00115D0E"/>
    <w:rsid w:val="00115D16"/>
    <w:rsid w:val="00117130"/>
    <w:rsid w:val="00121D86"/>
    <w:rsid w:val="00121F79"/>
    <w:rsid w:val="001255A6"/>
    <w:rsid w:val="00125E00"/>
    <w:rsid w:val="001264A8"/>
    <w:rsid w:val="00126AEF"/>
    <w:rsid w:val="00130820"/>
    <w:rsid w:val="00130C36"/>
    <w:rsid w:val="00150E13"/>
    <w:rsid w:val="001513C5"/>
    <w:rsid w:val="00151640"/>
    <w:rsid w:val="00151F1B"/>
    <w:rsid w:val="00153963"/>
    <w:rsid w:val="00156EB5"/>
    <w:rsid w:val="00157FCD"/>
    <w:rsid w:val="00164443"/>
    <w:rsid w:val="00166F0C"/>
    <w:rsid w:val="001772A5"/>
    <w:rsid w:val="0018493E"/>
    <w:rsid w:val="001901F9"/>
    <w:rsid w:val="001903E0"/>
    <w:rsid w:val="001920DA"/>
    <w:rsid w:val="00195236"/>
    <w:rsid w:val="0019794A"/>
    <w:rsid w:val="001A4178"/>
    <w:rsid w:val="001A6A0A"/>
    <w:rsid w:val="001B0B84"/>
    <w:rsid w:val="001D42EC"/>
    <w:rsid w:val="001D60F6"/>
    <w:rsid w:val="001D7334"/>
    <w:rsid w:val="001E09B0"/>
    <w:rsid w:val="001E2261"/>
    <w:rsid w:val="001E352F"/>
    <w:rsid w:val="001E49DD"/>
    <w:rsid w:val="001E5A63"/>
    <w:rsid w:val="001E64D3"/>
    <w:rsid w:val="001E6EFF"/>
    <w:rsid w:val="001F184D"/>
    <w:rsid w:val="001F3A14"/>
    <w:rsid w:val="00200982"/>
    <w:rsid w:val="002010C6"/>
    <w:rsid w:val="00201AAC"/>
    <w:rsid w:val="002031C4"/>
    <w:rsid w:val="00210D0D"/>
    <w:rsid w:val="00211A7D"/>
    <w:rsid w:val="00216BE1"/>
    <w:rsid w:val="00216D2B"/>
    <w:rsid w:val="00217B1A"/>
    <w:rsid w:val="00221910"/>
    <w:rsid w:val="00226B70"/>
    <w:rsid w:val="00233633"/>
    <w:rsid w:val="00243593"/>
    <w:rsid w:val="0024375D"/>
    <w:rsid w:val="002447BC"/>
    <w:rsid w:val="002529CC"/>
    <w:rsid w:val="0025471F"/>
    <w:rsid w:val="00257AB1"/>
    <w:rsid w:val="00265D0D"/>
    <w:rsid w:val="00266197"/>
    <w:rsid w:val="00267662"/>
    <w:rsid w:val="0027679D"/>
    <w:rsid w:val="002818DA"/>
    <w:rsid w:val="00282713"/>
    <w:rsid w:val="00283084"/>
    <w:rsid w:val="002927F7"/>
    <w:rsid w:val="00296250"/>
    <w:rsid w:val="002B0C05"/>
    <w:rsid w:val="002B0FED"/>
    <w:rsid w:val="002B3B73"/>
    <w:rsid w:val="002B4134"/>
    <w:rsid w:val="002B4BA8"/>
    <w:rsid w:val="002B7B84"/>
    <w:rsid w:val="002C3A43"/>
    <w:rsid w:val="002C713A"/>
    <w:rsid w:val="002C7B97"/>
    <w:rsid w:val="002D17A6"/>
    <w:rsid w:val="002D2402"/>
    <w:rsid w:val="002D54F7"/>
    <w:rsid w:val="002E48D0"/>
    <w:rsid w:val="002E77D0"/>
    <w:rsid w:val="002F087F"/>
    <w:rsid w:val="0030262B"/>
    <w:rsid w:val="00302D6D"/>
    <w:rsid w:val="00304F70"/>
    <w:rsid w:val="003076DC"/>
    <w:rsid w:val="00312792"/>
    <w:rsid w:val="00313864"/>
    <w:rsid w:val="00313926"/>
    <w:rsid w:val="00316275"/>
    <w:rsid w:val="00317CDE"/>
    <w:rsid w:val="00324F68"/>
    <w:rsid w:val="00330107"/>
    <w:rsid w:val="00335D25"/>
    <w:rsid w:val="003418B2"/>
    <w:rsid w:val="0034294A"/>
    <w:rsid w:val="003431DD"/>
    <w:rsid w:val="0034558E"/>
    <w:rsid w:val="00350C1B"/>
    <w:rsid w:val="00352B4D"/>
    <w:rsid w:val="00352B4F"/>
    <w:rsid w:val="00353DC0"/>
    <w:rsid w:val="00355551"/>
    <w:rsid w:val="00355A55"/>
    <w:rsid w:val="003665E1"/>
    <w:rsid w:val="00367940"/>
    <w:rsid w:val="00371788"/>
    <w:rsid w:val="00373B0C"/>
    <w:rsid w:val="0037617A"/>
    <w:rsid w:val="00376A12"/>
    <w:rsid w:val="00377528"/>
    <w:rsid w:val="00380529"/>
    <w:rsid w:val="00381E73"/>
    <w:rsid w:val="00387D3D"/>
    <w:rsid w:val="0039088C"/>
    <w:rsid w:val="00391815"/>
    <w:rsid w:val="00391EEF"/>
    <w:rsid w:val="00393C82"/>
    <w:rsid w:val="00396A5B"/>
    <w:rsid w:val="00397731"/>
    <w:rsid w:val="00397EFC"/>
    <w:rsid w:val="003A4BA2"/>
    <w:rsid w:val="003B1037"/>
    <w:rsid w:val="003B27A8"/>
    <w:rsid w:val="003B4715"/>
    <w:rsid w:val="003C0A6B"/>
    <w:rsid w:val="003C0BA4"/>
    <w:rsid w:val="003C23A0"/>
    <w:rsid w:val="003D2192"/>
    <w:rsid w:val="003D26E5"/>
    <w:rsid w:val="003D57F6"/>
    <w:rsid w:val="003E1E57"/>
    <w:rsid w:val="003E6DEA"/>
    <w:rsid w:val="003E788C"/>
    <w:rsid w:val="003F100D"/>
    <w:rsid w:val="003F15A8"/>
    <w:rsid w:val="003F1AAE"/>
    <w:rsid w:val="003F5E66"/>
    <w:rsid w:val="003F722E"/>
    <w:rsid w:val="00407C1A"/>
    <w:rsid w:val="00412807"/>
    <w:rsid w:val="00413595"/>
    <w:rsid w:val="00420BD6"/>
    <w:rsid w:val="00420D32"/>
    <w:rsid w:val="004244E6"/>
    <w:rsid w:val="004252D6"/>
    <w:rsid w:val="00426DBF"/>
    <w:rsid w:val="00427F22"/>
    <w:rsid w:val="00433677"/>
    <w:rsid w:val="004343E0"/>
    <w:rsid w:val="0043482A"/>
    <w:rsid w:val="00434DEF"/>
    <w:rsid w:val="004367E5"/>
    <w:rsid w:val="00442CD9"/>
    <w:rsid w:val="0044383E"/>
    <w:rsid w:val="0044407E"/>
    <w:rsid w:val="00444681"/>
    <w:rsid w:val="00445344"/>
    <w:rsid w:val="00447345"/>
    <w:rsid w:val="004477C1"/>
    <w:rsid w:val="00451534"/>
    <w:rsid w:val="0045340D"/>
    <w:rsid w:val="004569BA"/>
    <w:rsid w:val="00460666"/>
    <w:rsid w:val="00463C75"/>
    <w:rsid w:val="0046453B"/>
    <w:rsid w:val="0046742F"/>
    <w:rsid w:val="00473331"/>
    <w:rsid w:val="0047619B"/>
    <w:rsid w:val="004809F1"/>
    <w:rsid w:val="0048259B"/>
    <w:rsid w:val="004836E8"/>
    <w:rsid w:val="00487C24"/>
    <w:rsid w:val="0049025B"/>
    <w:rsid w:val="00493E2F"/>
    <w:rsid w:val="00494B60"/>
    <w:rsid w:val="004A52DB"/>
    <w:rsid w:val="004A7E38"/>
    <w:rsid w:val="004B2E71"/>
    <w:rsid w:val="004B2FC9"/>
    <w:rsid w:val="004B3482"/>
    <w:rsid w:val="004C6E09"/>
    <w:rsid w:val="004C76F3"/>
    <w:rsid w:val="004D10B3"/>
    <w:rsid w:val="004D3730"/>
    <w:rsid w:val="004D5875"/>
    <w:rsid w:val="004E0A8D"/>
    <w:rsid w:val="004E4F6E"/>
    <w:rsid w:val="004E50A8"/>
    <w:rsid w:val="004E5522"/>
    <w:rsid w:val="004F0D0D"/>
    <w:rsid w:val="004F55DB"/>
    <w:rsid w:val="004F787D"/>
    <w:rsid w:val="00501A13"/>
    <w:rsid w:val="0050261B"/>
    <w:rsid w:val="005069DC"/>
    <w:rsid w:val="00507036"/>
    <w:rsid w:val="0051152D"/>
    <w:rsid w:val="0051267C"/>
    <w:rsid w:val="005164BC"/>
    <w:rsid w:val="00516EF6"/>
    <w:rsid w:val="005243EF"/>
    <w:rsid w:val="00524D88"/>
    <w:rsid w:val="00525DE4"/>
    <w:rsid w:val="00526DD5"/>
    <w:rsid w:val="0053023A"/>
    <w:rsid w:val="0053027B"/>
    <w:rsid w:val="0053245B"/>
    <w:rsid w:val="005333A6"/>
    <w:rsid w:val="00534986"/>
    <w:rsid w:val="0053527C"/>
    <w:rsid w:val="00542785"/>
    <w:rsid w:val="00542AE6"/>
    <w:rsid w:val="00544711"/>
    <w:rsid w:val="005515D6"/>
    <w:rsid w:val="0055634C"/>
    <w:rsid w:val="00556C51"/>
    <w:rsid w:val="0055795D"/>
    <w:rsid w:val="00560F58"/>
    <w:rsid w:val="00570051"/>
    <w:rsid w:val="0057203D"/>
    <w:rsid w:val="0057262F"/>
    <w:rsid w:val="00573840"/>
    <w:rsid w:val="0058094E"/>
    <w:rsid w:val="00581C48"/>
    <w:rsid w:val="005823F9"/>
    <w:rsid w:val="00591142"/>
    <w:rsid w:val="00593342"/>
    <w:rsid w:val="005954A2"/>
    <w:rsid w:val="00596471"/>
    <w:rsid w:val="005A26B6"/>
    <w:rsid w:val="005A43FA"/>
    <w:rsid w:val="005A635A"/>
    <w:rsid w:val="005A773C"/>
    <w:rsid w:val="005A7A98"/>
    <w:rsid w:val="005B101B"/>
    <w:rsid w:val="005B1F34"/>
    <w:rsid w:val="005B2D82"/>
    <w:rsid w:val="005C28A5"/>
    <w:rsid w:val="005C2C53"/>
    <w:rsid w:val="005D2C7B"/>
    <w:rsid w:val="005D311C"/>
    <w:rsid w:val="005D3B1B"/>
    <w:rsid w:val="005D3D94"/>
    <w:rsid w:val="005D3FAF"/>
    <w:rsid w:val="005D6708"/>
    <w:rsid w:val="005D6724"/>
    <w:rsid w:val="005E1313"/>
    <w:rsid w:val="005E1B14"/>
    <w:rsid w:val="005F6F84"/>
    <w:rsid w:val="005F715B"/>
    <w:rsid w:val="005F7E63"/>
    <w:rsid w:val="006001DD"/>
    <w:rsid w:val="006007DE"/>
    <w:rsid w:val="00603875"/>
    <w:rsid w:val="00605BC0"/>
    <w:rsid w:val="00615878"/>
    <w:rsid w:val="006164D1"/>
    <w:rsid w:val="006212A1"/>
    <w:rsid w:val="006223E4"/>
    <w:rsid w:val="00622C6C"/>
    <w:rsid w:val="00623CC1"/>
    <w:rsid w:val="006278F9"/>
    <w:rsid w:val="00630D12"/>
    <w:rsid w:val="00631F04"/>
    <w:rsid w:val="006326D9"/>
    <w:rsid w:val="006373DF"/>
    <w:rsid w:val="006411ED"/>
    <w:rsid w:val="006473FD"/>
    <w:rsid w:val="0065529B"/>
    <w:rsid w:val="00655965"/>
    <w:rsid w:val="0066516E"/>
    <w:rsid w:val="00667DC4"/>
    <w:rsid w:val="00671465"/>
    <w:rsid w:val="00672568"/>
    <w:rsid w:val="0067402B"/>
    <w:rsid w:val="006744E7"/>
    <w:rsid w:val="0067534E"/>
    <w:rsid w:val="0068169B"/>
    <w:rsid w:val="00683F0E"/>
    <w:rsid w:val="00684A11"/>
    <w:rsid w:val="006859FD"/>
    <w:rsid w:val="00687E99"/>
    <w:rsid w:val="006A08AF"/>
    <w:rsid w:val="006B1A77"/>
    <w:rsid w:val="006B37C0"/>
    <w:rsid w:val="006B3BA0"/>
    <w:rsid w:val="006C6A11"/>
    <w:rsid w:val="006C6C34"/>
    <w:rsid w:val="006D053D"/>
    <w:rsid w:val="006D067E"/>
    <w:rsid w:val="006D3A66"/>
    <w:rsid w:val="006D729F"/>
    <w:rsid w:val="006E0F00"/>
    <w:rsid w:val="006E2AD2"/>
    <w:rsid w:val="006E2C3B"/>
    <w:rsid w:val="006E66CA"/>
    <w:rsid w:val="006F015D"/>
    <w:rsid w:val="006F5AEB"/>
    <w:rsid w:val="006F67A5"/>
    <w:rsid w:val="007047DF"/>
    <w:rsid w:val="00704865"/>
    <w:rsid w:val="007073BD"/>
    <w:rsid w:val="00710595"/>
    <w:rsid w:val="007147B0"/>
    <w:rsid w:val="00717682"/>
    <w:rsid w:val="007241B5"/>
    <w:rsid w:val="0072484D"/>
    <w:rsid w:val="007275FD"/>
    <w:rsid w:val="00731266"/>
    <w:rsid w:val="00733884"/>
    <w:rsid w:val="00734C82"/>
    <w:rsid w:val="0074411D"/>
    <w:rsid w:val="00752910"/>
    <w:rsid w:val="00754074"/>
    <w:rsid w:val="007640F4"/>
    <w:rsid w:val="007653C3"/>
    <w:rsid w:val="00767C18"/>
    <w:rsid w:val="0077122D"/>
    <w:rsid w:val="00771AB2"/>
    <w:rsid w:val="00772262"/>
    <w:rsid w:val="007723AD"/>
    <w:rsid w:val="007762CE"/>
    <w:rsid w:val="00780AAC"/>
    <w:rsid w:val="007878E7"/>
    <w:rsid w:val="007914B7"/>
    <w:rsid w:val="007945D6"/>
    <w:rsid w:val="007959E4"/>
    <w:rsid w:val="00796FA6"/>
    <w:rsid w:val="00797AC5"/>
    <w:rsid w:val="007A0726"/>
    <w:rsid w:val="007A2A12"/>
    <w:rsid w:val="007A5900"/>
    <w:rsid w:val="007A5B03"/>
    <w:rsid w:val="007A6692"/>
    <w:rsid w:val="007A6A81"/>
    <w:rsid w:val="007A6CE0"/>
    <w:rsid w:val="007B3DF0"/>
    <w:rsid w:val="007B6117"/>
    <w:rsid w:val="007B6F29"/>
    <w:rsid w:val="007C0186"/>
    <w:rsid w:val="007C11CE"/>
    <w:rsid w:val="007C2D1D"/>
    <w:rsid w:val="007C2D96"/>
    <w:rsid w:val="007C641F"/>
    <w:rsid w:val="007D0002"/>
    <w:rsid w:val="007D302B"/>
    <w:rsid w:val="007D357E"/>
    <w:rsid w:val="007D5E2E"/>
    <w:rsid w:val="007D71F4"/>
    <w:rsid w:val="007D7497"/>
    <w:rsid w:val="007D74CC"/>
    <w:rsid w:val="007D7EE6"/>
    <w:rsid w:val="007D7F73"/>
    <w:rsid w:val="007E190D"/>
    <w:rsid w:val="007E4B95"/>
    <w:rsid w:val="007F1E06"/>
    <w:rsid w:val="007F5E0E"/>
    <w:rsid w:val="007F6CBC"/>
    <w:rsid w:val="00801EE7"/>
    <w:rsid w:val="0080564B"/>
    <w:rsid w:val="00806B57"/>
    <w:rsid w:val="008072A2"/>
    <w:rsid w:val="008162AD"/>
    <w:rsid w:val="00816465"/>
    <w:rsid w:val="008367B8"/>
    <w:rsid w:val="0084345A"/>
    <w:rsid w:val="00844BF4"/>
    <w:rsid w:val="00853E2B"/>
    <w:rsid w:val="0085462C"/>
    <w:rsid w:val="00857DE1"/>
    <w:rsid w:val="008610FA"/>
    <w:rsid w:val="0086183B"/>
    <w:rsid w:val="00863C47"/>
    <w:rsid w:val="00863CEB"/>
    <w:rsid w:val="008641FA"/>
    <w:rsid w:val="008645E3"/>
    <w:rsid w:val="00864B83"/>
    <w:rsid w:val="008667ED"/>
    <w:rsid w:val="00867785"/>
    <w:rsid w:val="008752F8"/>
    <w:rsid w:val="0087625E"/>
    <w:rsid w:val="00883680"/>
    <w:rsid w:val="00890AD9"/>
    <w:rsid w:val="00890BFA"/>
    <w:rsid w:val="00890C98"/>
    <w:rsid w:val="00891A1B"/>
    <w:rsid w:val="008926C8"/>
    <w:rsid w:val="008949CE"/>
    <w:rsid w:val="00897349"/>
    <w:rsid w:val="008A2A9A"/>
    <w:rsid w:val="008A2DC7"/>
    <w:rsid w:val="008B2492"/>
    <w:rsid w:val="008B2A3C"/>
    <w:rsid w:val="008B34BB"/>
    <w:rsid w:val="008B4C65"/>
    <w:rsid w:val="008B6E74"/>
    <w:rsid w:val="008B6E8A"/>
    <w:rsid w:val="008C18A8"/>
    <w:rsid w:val="008C2188"/>
    <w:rsid w:val="008C2223"/>
    <w:rsid w:val="008C6D64"/>
    <w:rsid w:val="008D3476"/>
    <w:rsid w:val="008D6F77"/>
    <w:rsid w:val="008E012E"/>
    <w:rsid w:val="008E0424"/>
    <w:rsid w:val="008E376A"/>
    <w:rsid w:val="008E3D0A"/>
    <w:rsid w:val="008E4863"/>
    <w:rsid w:val="008F0138"/>
    <w:rsid w:val="008F3B6D"/>
    <w:rsid w:val="0090630B"/>
    <w:rsid w:val="009105F3"/>
    <w:rsid w:val="00915430"/>
    <w:rsid w:val="0091591A"/>
    <w:rsid w:val="00924580"/>
    <w:rsid w:val="00925403"/>
    <w:rsid w:val="00927EC4"/>
    <w:rsid w:val="009560DC"/>
    <w:rsid w:val="0095697C"/>
    <w:rsid w:val="00961349"/>
    <w:rsid w:val="00962A26"/>
    <w:rsid w:val="00962A4A"/>
    <w:rsid w:val="009639D5"/>
    <w:rsid w:val="009648F9"/>
    <w:rsid w:val="00967503"/>
    <w:rsid w:val="0097090C"/>
    <w:rsid w:val="009722A8"/>
    <w:rsid w:val="00973CC9"/>
    <w:rsid w:val="00973E71"/>
    <w:rsid w:val="00975DCA"/>
    <w:rsid w:val="009778EA"/>
    <w:rsid w:val="009809F8"/>
    <w:rsid w:val="00980E70"/>
    <w:rsid w:val="00983554"/>
    <w:rsid w:val="0098446D"/>
    <w:rsid w:val="00984A68"/>
    <w:rsid w:val="0098636C"/>
    <w:rsid w:val="00987B1F"/>
    <w:rsid w:val="00992508"/>
    <w:rsid w:val="009A3A25"/>
    <w:rsid w:val="009A3BE2"/>
    <w:rsid w:val="009A50E4"/>
    <w:rsid w:val="009A5C2B"/>
    <w:rsid w:val="009A5EC7"/>
    <w:rsid w:val="009A6EF1"/>
    <w:rsid w:val="009A7C9B"/>
    <w:rsid w:val="009B0313"/>
    <w:rsid w:val="009B1C1D"/>
    <w:rsid w:val="009B5D92"/>
    <w:rsid w:val="009C180E"/>
    <w:rsid w:val="009C2ECB"/>
    <w:rsid w:val="009C3931"/>
    <w:rsid w:val="009C4015"/>
    <w:rsid w:val="009C4E7C"/>
    <w:rsid w:val="009C7312"/>
    <w:rsid w:val="009C7E60"/>
    <w:rsid w:val="009D2D53"/>
    <w:rsid w:val="009D3264"/>
    <w:rsid w:val="009D7CDC"/>
    <w:rsid w:val="009E6968"/>
    <w:rsid w:val="009F4B2C"/>
    <w:rsid w:val="009F53DB"/>
    <w:rsid w:val="00A02C2B"/>
    <w:rsid w:val="00A042A3"/>
    <w:rsid w:val="00A07077"/>
    <w:rsid w:val="00A16357"/>
    <w:rsid w:val="00A163EE"/>
    <w:rsid w:val="00A169D1"/>
    <w:rsid w:val="00A2058D"/>
    <w:rsid w:val="00A27ED2"/>
    <w:rsid w:val="00A27F7B"/>
    <w:rsid w:val="00A30961"/>
    <w:rsid w:val="00A310E1"/>
    <w:rsid w:val="00A3662F"/>
    <w:rsid w:val="00A414F2"/>
    <w:rsid w:val="00A41A16"/>
    <w:rsid w:val="00A4215D"/>
    <w:rsid w:val="00A44793"/>
    <w:rsid w:val="00A46E7E"/>
    <w:rsid w:val="00A47596"/>
    <w:rsid w:val="00A51FC0"/>
    <w:rsid w:val="00A57012"/>
    <w:rsid w:val="00A57243"/>
    <w:rsid w:val="00A64E76"/>
    <w:rsid w:val="00A67CCE"/>
    <w:rsid w:val="00A727E6"/>
    <w:rsid w:val="00A752FB"/>
    <w:rsid w:val="00A76205"/>
    <w:rsid w:val="00A7722D"/>
    <w:rsid w:val="00A85224"/>
    <w:rsid w:val="00A85CBB"/>
    <w:rsid w:val="00A919E9"/>
    <w:rsid w:val="00A91C4C"/>
    <w:rsid w:val="00A93716"/>
    <w:rsid w:val="00AA731E"/>
    <w:rsid w:val="00AB0D1C"/>
    <w:rsid w:val="00AB1353"/>
    <w:rsid w:val="00AB1730"/>
    <w:rsid w:val="00AB1BD6"/>
    <w:rsid w:val="00AB2928"/>
    <w:rsid w:val="00AB7A9A"/>
    <w:rsid w:val="00AC5CA3"/>
    <w:rsid w:val="00AC6688"/>
    <w:rsid w:val="00AC7046"/>
    <w:rsid w:val="00AD304E"/>
    <w:rsid w:val="00AD546F"/>
    <w:rsid w:val="00AE21A3"/>
    <w:rsid w:val="00AE7064"/>
    <w:rsid w:val="00AE748E"/>
    <w:rsid w:val="00AF010F"/>
    <w:rsid w:val="00AF26CC"/>
    <w:rsid w:val="00AF2D07"/>
    <w:rsid w:val="00AF4376"/>
    <w:rsid w:val="00AF6E0D"/>
    <w:rsid w:val="00AF7955"/>
    <w:rsid w:val="00B05B40"/>
    <w:rsid w:val="00B22963"/>
    <w:rsid w:val="00B2318D"/>
    <w:rsid w:val="00B24333"/>
    <w:rsid w:val="00B24C09"/>
    <w:rsid w:val="00B26EAD"/>
    <w:rsid w:val="00B35B6B"/>
    <w:rsid w:val="00B4099E"/>
    <w:rsid w:val="00B415BD"/>
    <w:rsid w:val="00B42275"/>
    <w:rsid w:val="00B4539A"/>
    <w:rsid w:val="00B45E25"/>
    <w:rsid w:val="00B47A8D"/>
    <w:rsid w:val="00B53197"/>
    <w:rsid w:val="00B55131"/>
    <w:rsid w:val="00B5540F"/>
    <w:rsid w:val="00B55DDD"/>
    <w:rsid w:val="00B56641"/>
    <w:rsid w:val="00B746DD"/>
    <w:rsid w:val="00B74DF6"/>
    <w:rsid w:val="00B755FB"/>
    <w:rsid w:val="00B756EE"/>
    <w:rsid w:val="00B81E09"/>
    <w:rsid w:val="00B8720B"/>
    <w:rsid w:val="00B962BA"/>
    <w:rsid w:val="00BA0687"/>
    <w:rsid w:val="00BA1C30"/>
    <w:rsid w:val="00BA2CB1"/>
    <w:rsid w:val="00BA398A"/>
    <w:rsid w:val="00BB1DFF"/>
    <w:rsid w:val="00BB2CB3"/>
    <w:rsid w:val="00BB479F"/>
    <w:rsid w:val="00BB5FFE"/>
    <w:rsid w:val="00BC1B4B"/>
    <w:rsid w:val="00BC68DE"/>
    <w:rsid w:val="00BD0229"/>
    <w:rsid w:val="00BD0CBE"/>
    <w:rsid w:val="00BD17BC"/>
    <w:rsid w:val="00BD2744"/>
    <w:rsid w:val="00BD4583"/>
    <w:rsid w:val="00BE29B4"/>
    <w:rsid w:val="00BF483C"/>
    <w:rsid w:val="00BF5237"/>
    <w:rsid w:val="00BF7605"/>
    <w:rsid w:val="00C041C2"/>
    <w:rsid w:val="00C13C32"/>
    <w:rsid w:val="00C178E7"/>
    <w:rsid w:val="00C20AEA"/>
    <w:rsid w:val="00C23F20"/>
    <w:rsid w:val="00C257D2"/>
    <w:rsid w:val="00C34A84"/>
    <w:rsid w:val="00C3636A"/>
    <w:rsid w:val="00C43A13"/>
    <w:rsid w:val="00C47BBF"/>
    <w:rsid w:val="00C50B8D"/>
    <w:rsid w:val="00C5398F"/>
    <w:rsid w:val="00C64359"/>
    <w:rsid w:val="00C6665E"/>
    <w:rsid w:val="00C71132"/>
    <w:rsid w:val="00C77FA1"/>
    <w:rsid w:val="00C82D13"/>
    <w:rsid w:val="00C841BB"/>
    <w:rsid w:val="00C844E6"/>
    <w:rsid w:val="00C85170"/>
    <w:rsid w:val="00C94300"/>
    <w:rsid w:val="00CA19AB"/>
    <w:rsid w:val="00CA53B5"/>
    <w:rsid w:val="00CB0C5D"/>
    <w:rsid w:val="00CC124C"/>
    <w:rsid w:val="00CC5C15"/>
    <w:rsid w:val="00CD01BF"/>
    <w:rsid w:val="00CD216F"/>
    <w:rsid w:val="00CD3C8E"/>
    <w:rsid w:val="00CD4549"/>
    <w:rsid w:val="00CD4811"/>
    <w:rsid w:val="00CD6DB6"/>
    <w:rsid w:val="00CD70B6"/>
    <w:rsid w:val="00CF21F0"/>
    <w:rsid w:val="00CF5150"/>
    <w:rsid w:val="00CF691C"/>
    <w:rsid w:val="00CF79AE"/>
    <w:rsid w:val="00D05B4E"/>
    <w:rsid w:val="00D1026E"/>
    <w:rsid w:val="00D1076D"/>
    <w:rsid w:val="00D12238"/>
    <w:rsid w:val="00D125EB"/>
    <w:rsid w:val="00D13850"/>
    <w:rsid w:val="00D14E4B"/>
    <w:rsid w:val="00D15B3D"/>
    <w:rsid w:val="00D16DA7"/>
    <w:rsid w:val="00D23030"/>
    <w:rsid w:val="00D23577"/>
    <w:rsid w:val="00D33219"/>
    <w:rsid w:val="00D34B9B"/>
    <w:rsid w:val="00D35FDE"/>
    <w:rsid w:val="00D36599"/>
    <w:rsid w:val="00D3726F"/>
    <w:rsid w:val="00D43814"/>
    <w:rsid w:val="00D44746"/>
    <w:rsid w:val="00D51856"/>
    <w:rsid w:val="00D51E27"/>
    <w:rsid w:val="00D52DB6"/>
    <w:rsid w:val="00D530DD"/>
    <w:rsid w:val="00D539E3"/>
    <w:rsid w:val="00D5463C"/>
    <w:rsid w:val="00D601A0"/>
    <w:rsid w:val="00D60684"/>
    <w:rsid w:val="00D65660"/>
    <w:rsid w:val="00D70BE8"/>
    <w:rsid w:val="00D7307B"/>
    <w:rsid w:val="00D814F3"/>
    <w:rsid w:val="00D827C9"/>
    <w:rsid w:val="00D842F4"/>
    <w:rsid w:val="00D863A5"/>
    <w:rsid w:val="00D86A8F"/>
    <w:rsid w:val="00D86BF3"/>
    <w:rsid w:val="00D87320"/>
    <w:rsid w:val="00D87518"/>
    <w:rsid w:val="00D87A70"/>
    <w:rsid w:val="00D9259B"/>
    <w:rsid w:val="00D9698F"/>
    <w:rsid w:val="00DA13B8"/>
    <w:rsid w:val="00DA1A0C"/>
    <w:rsid w:val="00DA6D98"/>
    <w:rsid w:val="00DB02FC"/>
    <w:rsid w:val="00DB0CA6"/>
    <w:rsid w:val="00DB16B6"/>
    <w:rsid w:val="00DB59F8"/>
    <w:rsid w:val="00DC0A1A"/>
    <w:rsid w:val="00DC1E5E"/>
    <w:rsid w:val="00DC1FBD"/>
    <w:rsid w:val="00DC4245"/>
    <w:rsid w:val="00DD1943"/>
    <w:rsid w:val="00DD2BCA"/>
    <w:rsid w:val="00DE2C0E"/>
    <w:rsid w:val="00DE31C1"/>
    <w:rsid w:val="00DE34E3"/>
    <w:rsid w:val="00DE4264"/>
    <w:rsid w:val="00DE775B"/>
    <w:rsid w:val="00DF0C08"/>
    <w:rsid w:val="00DF2E6D"/>
    <w:rsid w:val="00DF6106"/>
    <w:rsid w:val="00E00825"/>
    <w:rsid w:val="00E059F8"/>
    <w:rsid w:val="00E0651A"/>
    <w:rsid w:val="00E12012"/>
    <w:rsid w:val="00E128CD"/>
    <w:rsid w:val="00E20502"/>
    <w:rsid w:val="00E22525"/>
    <w:rsid w:val="00E236A4"/>
    <w:rsid w:val="00E2546F"/>
    <w:rsid w:val="00E33603"/>
    <w:rsid w:val="00E3364C"/>
    <w:rsid w:val="00E359B2"/>
    <w:rsid w:val="00E42B63"/>
    <w:rsid w:val="00E43344"/>
    <w:rsid w:val="00E43918"/>
    <w:rsid w:val="00E44091"/>
    <w:rsid w:val="00E5655F"/>
    <w:rsid w:val="00E56C07"/>
    <w:rsid w:val="00E6435E"/>
    <w:rsid w:val="00E64596"/>
    <w:rsid w:val="00E726C3"/>
    <w:rsid w:val="00E75CC6"/>
    <w:rsid w:val="00E846D6"/>
    <w:rsid w:val="00E87FA8"/>
    <w:rsid w:val="00E9118C"/>
    <w:rsid w:val="00E93246"/>
    <w:rsid w:val="00E93579"/>
    <w:rsid w:val="00E94820"/>
    <w:rsid w:val="00E95993"/>
    <w:rsid w:val="00E97579"/>
    <w:rsid w:val="00EA1600"/>
    <w:rsid w:val="00EA4D5D"/>
    <w:rsid w:val="00EA5A30"/>
    <w:rsid w:val="00EB4319"/>
    <w:rsid w:val="00EB47A3"/>
    <w:rsid w:val="00EB7818"/>
    <w:rsid w:val="00EC2A16"/>
    <w:rsid w:val="00EC3CE1"/>
    <w:rsid w:val="00EC7F70"/>
    <w:rsid w:val="00ED0A88"/>
    <w:rsid w:val="00ED1863"/>
    <w:rsid w:val="00ED3E8A"/>
    <w:rsid w:val="00EE06FB"/>
    <w:rsid w:val="00EE26D6"/>
    <w:rsid w:val="00EE61EB"/>
    <w:rsid w:val="00EF11A7"/>
    <w:rsid w:val="00EF2D63"/>
    <w:rsid w:val="00EF4F3C"/>
    <w:rsid w:val="00F038BD"/>
    <w:rsid w:val="00F05B2F"/>
    <w:rsid w:val="00F074D4"/>
    <w:rsid w:val="00F07E0F"/>
    <w:rsid w:val="00F10585"/>
    <w:rsid w:val="00F10B73"/>
    <w:rsid w:val="00F1280C"/>
    <w:rsid w:val="00F17084"/>
    <w:rsid w:val="00F20A5A"/>
    <w:rsid w:val="00F219FF"/>
    <w:rsid w:val="00F27612"/>
    <w:rsid w:val="00F30348"/>
    <w:rsid w:val="00F31E37"/>
    <w:rsid w:val="00F33542"/>
    <w:rsid w:val="00F33D56"/>
    <w:rsid w:val="00F34A08"/>
    <w:rsid w:val="00F36C7E"/>
    <w:rsid w:val="00F37746"/>
    <w:rsid w:val="00F4102C"/>
    <w:rsid w:val="00F42173"/>
    <w:rsid w:val="00F42E0D"/>
    <w:rsid w:val="00F455FD"/>
    <w:rsid w:val="00F506BC"/>
    <w:rsid w:val="00F517F1"/>
    <w:rsid w:val="00F54817"/>
    <w:rsid w:val="00F549D1"/>
    <w:rsid w:val="00F56FCD"/>
    <w:rsid w:val="00F57139"/>
    <w:rsid w:val="00F733EA"/>
    <w:rsid w:val="00F73657"/>
    <w:rsid w:val="00F74C5B"/>
    <w:rsid w:val="00F76B5E"/>
    <w:rsid w:val="00F77946"/>
    <w:rsid w:val="00F9061E"/>
    <w:rsid w:val="00F9090F"/>
    <w:rsid w:val="00F93316"/>
    <w:rsid w:val="00FA36B7"/>
    <w:rsid w:val="00FA48EF"/>
    <w:rsid w:val="00FA4F1A"/>
    <w:rsid w:val="00FB20E5"/>
    <w:rsid w:val="00FB2B7C"/>
    <w:rsid w:val="00FB3036"/>
    <w:rsid w:val="00FC261A"/>
    <w:rsid w:val="00FC5835"/>
    <w:rsid w:val="00FD1F82"/>
    <w:rsid w:val="00FD217E"/>
    <w:rsid w:val="00FD5137"/>
    <w:rsid w:val="00FE0AE3"/>
    <w:rsid w:val="00FE3201"/>
    <w:rsid w:val="00FE3421"/>
    <w:rsid w:val="00FE4891"/>
    <w:rsid w:val="00FE5C34"/>
    <w:rsid w:val="00FE60A9"/>
    <w:rsid w:val="00FF1C07"/>
    <w:rsid w:val="00FF2448"/>
    <w:rsid w:val="00FF45CD"/>
    <w:rsid w:val="00FF51FA"/>
    <w:rsid w:val="00FF521F"/>
    <w:rsid w:val="00FF52D2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C302A4"/>
  <w15:docId w15:val="{47E52622-3B3B-4A77-8197-C3C6E929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31DD"/>
    <w:pPr>
      <w:spacing w:after="60"/>
    </w:pPr>
    <w:rPr>
      <w:rFonts w:ascii="Arial" w:eastAsia="Calibri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FF1C07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7762CE"/>
    <w:pPr>
      <w:keepNext/>
      <w:numPr>
        <w:ilvl w:val="1"/>
        <w:numId w:val="1"/>
      </w:numPr>
      <w:spacing w:before="24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rsid w:val="007762CE"/>
    <w:pPr>
      <w:keepNext/>
      <w:numPr>
        <w:ilvl w:val="2"/>
        <w:numId w:val="1"/>
      </w:numPr>
      <w:spacing w:before="240"/>
      <w:outlineLvl w:val="2"/>
    </w:pPr>
  </w:style>
  <w:style w:type="paragraph" w:styleId="Nadpis4">
    <w:name w:val="heading 4"/>
    <w:basedOn w:val="Normln"/>
    <w:next w:val="Normln"/>
    <w:qFormat/>
    <w:rsid w:val="007762CE"/>
    <w:pPr>
      <w:keepNext/>
      <w:numPr>
        <w:ilvl w:val="3"/>
        <w:numId w:val="1"/>
      </w:numPr>
      <w:spacing w:before="24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7762CE"/>
    <w:pPr>
      <w:numPr>
        <w:ilvl w:val="4"/>
        <w:numId w:val="1"/>
      </w:numPr>
      <w:spacing w:before="240"/>
      <w:outlineLvl w:val="4"/>
    </w:pPr>
    <w:rPr>
      <w:rFonts w:ascii="Times New Roman" w:hAnsi="Times New Roman"/>
    </w:rPr>
  </w:style>
  <w:style w:type="paragraph" w:styleId="Nadpis6">
    <w:name w:val="heading 6"/>
    <w:basedOn w:val="Normln"/>
    <w:next w:val="Normln"/>
    <w:qFormat/>
    <w:rsid w:val="007762CE"/>
    <w:pPr>
      <w:numPr>
        <w:ilvl w:val="5"/>
        <w:numId w:val="1"/>
      </w:numPr>
      <w:spacing w:before="240"/>
      <w:outlineLvl w:val="5"/>
    </w:pPr>
    <w:rPr>
      <w:rFonts w:ascii="Times New Roman" w:hAnsi="Times New Roman"/>
      <w:i/>
    </w:rPr>
  </w:style>
  <w:style w:type="paragraph" w:styleId="Nadpis7">
    <w:name w:val="heading 7"/>
    <w:basedOn w:val="Normln"/>
    <w:next w:val="Normln"/>
    <w:qFormat/>
    <w:rsid w:val="007762CE"/>
    <w:pPr>
      <w:numPr>
        <w:ilvl w:val="6"/>
        <w:numId w:val="1"/>
      </w:numPr>
      <w:spacing w:before="24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7762CE"/>
    <w:pPr>
      <w:numPr>
        <w:ilvl w:val="7"/>
        <w:numId w:val="1"/>
      </w:numPr>
      <w:spacing w:before="24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7762CE"/>
    <w:pPr>
      <w:numPr>
        <w:ilvl w:val="8"/>
        <w:numId w:val="1"/>
      </w:numPr>
      <w:spacing w:before="24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762CE"/>
    <w:pPr>
      <w:jc w:val="both"/>
    </w:pPr>
    <w:rPr>
      <w:rFonts w:ascii="Times New Roman" w:hAnsi="Times New Roman"/>
      <w:sz w:val="20"/>
    </w:rPr>
  </w:style>
  <w:style w:type="paragraph" w:styleId="Zkladntextodsazen2">
    <w:name w:val="Body Text Indent 2"/>
    <w:basedOn w:val="Normln"/>
    <w:rsid w:val="007762CE"/>
    <w:pPr>
      <w:ind w:left="426" w:hanging="426"/>
      <w:jc w:val="both"/>
    </w:pPr>
    <w:rPr>
      <w:rFonts w:ascii="Garamond" w:hAnsi="Garamond"/>
    </w:rPr>
  </w:style>
  <w:style w:type="paragraph" w:styleId="Zkladntext2">
    <w:name w:val="Body Text 2"/>
    <w:basedOn w:val="Normln"/>
    <w:rsid w:val="007762CE"/>
    <w:pPr>
      <w:jc w:val="both"/>
    </w:pPr>
    <w:rPr>
      <w:rFonts w:ascii="Garamond" w:hAnsi="Garamond"/>
    </w:rPr>
  </w:style>
  <w:style w:type="paragraph" w:styleId="Zkladntextodsazen">
    <w:name w:val="Body Text Indent"/>
    <w:basedOn w:val="Normln"/>
    <w:rsid w:val="007762CE"/>
    <w:pPr>
      <w:ind w:left="426" w:hanging="426"/>
      <w:jc w:val="both"/>
    </w:pPr>
    <w:rPr>
      <w:rFonts w:ascii="Times New Roman" w:hAnsi="Times New Roman"/>
      <w:sz w:val="20"/>
    </w:rPr>
  </w:style>
  <w:style w:type="paragraph" w:styleId="Zhlav">
    <w:name w:val="header"/>
    <w:basedOn w:val="Normln"/>
    <w:rsid w:val="007762C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Prosttext">
    <w:name w:val="Plain Text"/>
    <w:basedOn w:val="Normln"/>
    <w:rsid w:val="007762CE"/>
    <w:rPr>
      <w:rFonts w:ascii="Courier New" w:hAnsi="Courier New"/>
      <w:sz w:val="20"/>
    </w:rPr>
  </w:style>
  <w:style w:type="character" w:styleId="Odkaznakoment">
    <w:name w:val="annotation reference"/>
    <w:semiHidden/>
    <w:unhideWhenUsed/>
    <w:rsid w:val="007762C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762CE"/>
    <w:rPr>
      <w:sz w:val="20"/>
    </w:rPr>
  </w:style>
  <w:style w:type="paragraph" w:styleId="Zkladntext3">
    <w:name w:val="Body Text 3"/>
    <w:basedOn w:val="Normln"/>
    <w:rsid w:val="007762CE"/>
    <w:pPr>
      <w:jc w:val="both"/>
    </w:pPr>
    <w:rPr>
      <w:rFonts w:ascii="Bookman Old Style" w:hAnsi="Bookman Old Style"/>
      <w:b/>
      <w:bCs/>
      <w:sz w:val="20"/>
    </w:rPr>
  </w:style>
  <w:style w:type="paragraph" w:styleId="Zpat">
    <w:name w:val="footer"/>
    <w:basedOn w:val="Normln"/>
    <w:link w:val="ZpatChar"/>
    <w:uiPriority w:val="99"/>
    <w:rsid w:val="007762C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762CE"/>
  </w:style>
  <w:style w:type="paragraph" w:styleId="Textbubliny">
    <w:name w:val="Balloon Text"/>
    <w:basedOn w:val="Normln"/>
    <w:semiHidden/>
    <w:rsid w:val="007762C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B59F8"/>
    <w:pPr>
      <w:widowControl w:val="0"/>
      <w:suppressAutoHyphens/>
    </w:pPr>
    <w:rPr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864B83"/>
    <w:pPr>
      <w:ind w:left="708"/>
    </w:pPr>
  </w:style>
  <w:style w:type="character" w:customStyle="1" w:styleId="StylTahoma10b">
    <w:name w:val="Styl Tahoma 10 b."/>
    <w:rsid w:val="00962A4A"/>
    <w:rPr>
      <w:rFonts w:ascii="Tahoma" w:hAnsi="Tahoma"/>
      <w:sz w:val="20"/>
    </w:rPr>
  </w:style>
  <w:style w:type="paragraph" w:styleId="Pedmtkomente">
    <w:name w:val="annotation subject"/>
    <w:basedOn w:val="Textkomente"/>
    <w:next w:val="Textkomente"/>
    <w:semiHidden/>
    <w:rsid w:val="00F31E37"/>
    <w:rPr>
      <w:b/>
      <w:bCs/>
    </w:rPr>
  </w:style>
  <w:style w:type="paragraph" w:customStyle="1" w:styleId="WW-Textvbloku">
    <w:name w:val="WW-Text v bloku"/>
    <w:basedOn w:val="Normln"/>
    <w:rsid w:val="009105F3"/>
    <w:pPr>
      <w:widowControl w:val="0"/>
      <w:tabs>
        <w:tab w:val="left" w:pos="90"/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uppressAutoHyphens/>
      <w:ind w:left="180" w:right="144" w:hanging="180"/>
      <w:jc w:val="both"/>
    </w:pPr>
    <w:rPr>
      <w:rFonts w:ascii="Times New Roman" w:eastAsia="Times New Roman" w:hAnsi="Times New Roman"/>
      <w:lang w:val="en-US"/>
    </w:rPr>
  </w:style>
  <w:style w:type="table" w:styleId="Mkatabulky">
    <w:name w:val="Table Grid"/>
    <w:basedOn w:val="Normlntabulka"/>
    <w:rsid w:val="00CF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9A7C9B"/>
    <w:rPr>
      <w:rFonts w:ascii="Arial" w:eastAsia="Calibri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A2058D"/>
    <w:rPr>
      <w:rFonts w:eastAsia="Calibri"/>
    </w:rPr>
  </w:style>
  <w:style w:type="character" w:customStyle="1" w:styleId="FontStyle30">
    <w:name w:val="Font Style30"/>
    <w:basedOn w:val="Standardnpsmoodstavce"/>
    <w:uiPriority w:val="99"/>
    <w:rsid w:val="0084345A"/>
    <w:rPr>
      <w:rFonts w:ascii="Arial" w:hAnsi="Arial" w:cs="Arial" w:hint="default"/>
    </w:rPr>
  </w:style>
  <w:style w:type="character" w:customStyle="1" w:styleId="Nadpis1Char">
    <w:name w:val="Nadpis 1 Char"/>
    <w:basedOn w:val="Standardnpsmoodstavce"/>
    <w:link w:val="Nadpis1"/>
    <w:locked/>
    <w:rsid w:val="00FF1C07"/>
    <w:rPr>
      <w:rFonts w:ascii="Arial" w:eastAsia="Calibri" w:hAnsi="Arial"/>
      <w:b/>
      <w:sz w:val="24"/>
    </w:rPr>
  </w:style>
  <w:style w:type="character" w:styleId="Hypertextovodkaz">
    <w:name w:val="Hyperlink"/>
    <w:basedOn w:val="Standardnpsmoodstavce"/>
    <w:uiPriority w:val="99"/>
    <w:unhideWhenUsed/>
    <w:rsid w:val="0038052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7722D"/>
    <w:pPr>
      <w:spacing w:before="100" w:beforeAutospacing="1" w:after="119"/>
    </w:pPr>
    <w:rPr>
      <w:rFonts w:ascii="Times New Roman" w:eastAsia="Times New Roman" w:hAnsi="Times New Roman"/>
      <w:szCs w:val="24"/>
    </w:rPr>
  </w:style>
  <w:style w:type="paragraph" w:customStyle="1" w:styleId="sdfootnote">
    <w:name w:val="sdfootnote"/>
    <w:basedOn w:val="Normln"/>
    <w:rsid w:val="00A7722D"/>
    <w:pPr>
      <w:spacing w:before="100" w:beforeAutospacing="1"/>
    </w:pPr>
    <w:rPr>
      <w:rFonts w:ascii="Times New Roman" w:eastAsia="Times New Roman" w:hAnsi="Times New Roman"/>
      <w:szCs w:val="24"/>
    </w:rPr>
  </w:style>
  <w:style w:type="paragraph" w:styleId="Revize">
    <w:name w:val="Revision"/>
    <w:hidden/>
    <w:uiPriority w:val="99"/>
    <w:semiHidden/>
    <w:rsid w:val="00FE3201"/>
    <w:rPr>
      <w:rFonts w:ascii="Arial" w:eastAsia="Calibri" w:hAnsi="Arial"/>
      <w:sz w:val="22"/>
    </w:rPr>
  </w:style>
  <w:style w:type="character" w:customStyle="1" w:styleId="TextkomenteChar">
    <w:name w:val="Text komentáře Char"/>
    <w:basedOn w:val="Standardnpsmoodstavce"/>
    <w:link w:val="Textkomente"/>
    <w:rsid w:val="00771AB2"/>
    <w:rPr>
      <w:rFonts w:ascii="Arial" w:eastAsia="Calibri" w:hAnsi="Arial"/>
    </w:rPr>
  </w:style>
  <w:style w:type="character" w:customStyle="1" w:styleId="platne1">
    <w:name w:val="platne1"/>
    <w:rsid w:val="00387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35BAF-53F9-4BB0-9BAA-67993CE3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3678</Words>
  <Characters>21705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25333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AK Tomášek a Kolář</dc:creator>
  <cp:lastModifiedBy>Havlová Věra</cp:lastModifiedBy>
  <cp:revision>3</cp:revision>
  <cp:lastPrinted>2017-09-08T05:17:00Z</cp:lastPrinted>
  <dcterms:created xsi:type="dcterms:W3CDTF">2018-01-03T10:48:00Z</dcterms:created>
  <dcterms:modified xsi:type="dcterms:W3CDTF">2018-01-10T08:47:00Z</dcterms:modified>
</cp:coreProperties>
</file>