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1C69" w14:textId="77777777" w:rsidR="00E03077" w:rsidRPr="006212A1" w:rsidRDefault="00E03077" w:rsidP="00E03077">
      <w:pPr>
        <w:tabs>
          <w:tab w:val="left" w:pos="993"/>
        </w:tabs>
        <w:jc w:val="center"/>
        <w:rPr>
          <w:rFonts w:cs="Arial"/>
          <w:b/>
          <w:sz w:val="28"/>
        </w:rPr>
      </w:pPr>
      <w:r w:rsidRPr="006212A1">
        <w:rPr>
          <w:rFonts w:cs="Arial"/>
          <w:b/>
          <w:sz w:val="28"/>
        </w:rPr>
        <w:t>SMLOUVA O DÍLO</w:t>
      </w:r>
    </w:p>
    <w:p w14:paraId="756EA7D5" w14:textId="77777777" w:rsidR="00E03077" w:rsidRPr="00E059F8" w:rsidRDefault="00E03077" w:rsidP="00E03077">
      <w:pPr>
        <w:jc w:val="center"/>
        <w:rPr>
          <w:rFonts w:cs="Arial"/>
          <w:sz w:val="24"/>
        </w:rPr>
      </w:pPr>
      <w:r w:rsidRPr="00E059F8">
        <w:rPr>
          <w:rFonts w:cs="Arial"/>
          <w:sz w:val="24"/>
        </w:rPr>
        <w:t>…………………….</w:t>
      </w:r>
      <w:r w:rsidRPr="00E059F8">
        <w:rPr>
          <w:rFonts w:cs="Arial"/>
          <w:sz w:val="24"/>
          <w:vertAlign w:val="subscript"/>
        </w:rPr>
        <w:t>číslo objednatele</w:t>
      </w:r>
    </w:p>
    <w:p w14:paraId="457F80DC" w14:textId="77777777" w:rsidR="00330563" w:rsidRDefault="00E03077" w:rsidP="00E03077">
      <w:pPr>
        <w:pStyle w:val="Nadpis1"/>
        <w:spacing w:beforeLines="60" w:before="144" w:afterLines="60" w:after="144"/>
        <w:ind w:left="720"/>
        <w:rPr>
          <w:rFonts w:cs="Arial"/>
          <w:b w:val="0"/>
          <w:sz w:val="20"/>
          <w:szCs w:val="22"/>
        </w:rPr>
      </w:pPr>
      <w:r w:rsidRPr="00E03077">
        <w:rPr>
          <w:rFonts w:cs="Arial"/>
          <w:b w:val="0"/>
          <w:sz w:val="20"/>
          <w:szCs w:val="22"/>
        </w:rPr>
        <w:t xml:space="preserve">uzavřená dle ustanovení § 2586 a násl. zákona č. 89/2012 Sb., občanský zákoník, </w:t>
      </w:r>
      <w:r w:rsidRPr="00E03077">
        <w:rPr>
          <w:rFonts w:cs="Arial"/>
          <w:b w:val="0"/>
          <w:sz w:val="20"/>
          <w:szCs w:val="22"/>
        </w:rPr>
        <w:br/>
        <w:t>ve znění pozdějších předpisů (dále jen „občanský zákoník“)</w:t>
      </w:r>
    </w:p>
    <w:p w14:paraId="2A94D728" w14:textId="386CB5BD" w:rsidR="008B52F8" w:rsidRPr="00330563" w:rsidRDefault="00330563" w:rsidP="00330563">
      <w:pPr>
        <w:pStyle w:val="Nadpis1"/>
        <w:spacing w:beforeLines="60" w:before="144" w:afterLines="60" w:after="144"/>
        <w:ind w:left="720"/>
        <w:jc w:val="center"/>
        <w:rPr>
          <w:rFonts w:cs="Arial"/>
          <w:color w:val="auto"/>
          <w:sz w:val="28"/>
        </w:rPr>
      </w:pPr>
      <w:r w:rsidRPr="00330563">
        <w:rPr>
          <w:rFonts w:cs="Arial"/>
          <w:sz w:val="22"/>
          <w:szCs w:val="22"/>
        </w:rPr>
        <w:t>mezi smluvními stranami:</w:t>
      </w:r>
    </w:p>
    <w:p w14:paraId="2B0EDFBE" w14:textId="29CA4799" w:rsidR="008B52F8" w:rsidRPr="00975D9B" w:rsidRDefault="00330563" w:rsidP="00173A37">
      <w:pPr>
        <w:spacing w:after="60"/>
        <w:rPr>
          <w:rFonts w:cs="Arial"/>
        </w:rPr>
      </w:pPr>
      <w:r>
        <w:rPr>
          <w:rFonts w:cs="Arial"/>
        </w:rPr>
        <w:t>Objednatel</w:t>
      </w:r>
      <w:r w:rsidR="008B52F8" w:rsidRPr="00975D9B">
        <w:rPr>
          <w:rFonts w:cs="Arial"/>
        </w:rPr>
        <w:t xml:space="preserve">: </w:t>
      </w:r>
      <w:r w:rsidR="008B52F8" w:rsidRPr="00975D9B">
        <w:rPr>
          <w:rFonts w:cs="Arial"/>
        </w:rPr>
        <w:tab/>
        <w:t>Statutární město Děčín</w:t>
      </w:r>
    </w:p>
    <w:p w14:paraId="74AA3710" w14:textId="77777777" w:rsidR="008B52F8" w:rsidRPr="00975D9B" w:rsidRDefault="008B52F8" w:rsidP="00173A37">
      <w:pPr>
        <w:spacing w:after="60"/>
        <w:rPr>
          <w:rFonts w:cs="Arial"/>
        </w:rPr>
      </w:pPr>
      <w:r w:rsidRPr="00975D9B">
        <w:rPr>
          <w:rFonts w:cs="Arial"/>
        </w:rPr>
        <w:t xml:space="preserve">zastoupený: </w:t>
      </w:r>
      <w:r w:rsidRPr="00975D9B">
        <w:rPr>
          <w:rFonts w:cs="Arial"/>
        </w:rPr>
        <w:tab/>
        <w:t>Mgr. Marií Blažkovou</w:t>
      </w:r>
    </w:p>
    <w:p w14:paraId="410F661C" w14:textId="77777777" w:rsidR="008B52F8" w:rsidRPr="00975D9B" w:rsidRDefault="008B52F8" w:rsidP="00173A37">
      <w:pPr>
        <w:spacing w:after="60"/>
        <w:rPr>
          <w:rFonts w:cs="Arial"/>
        </w:rPr>
      </w:pPr>
      <w:r w:rsidRPr="00975D9B">
        <w:rPr>
          <w:rFonts w:cs="Arial"/>
        </w:rPr>
        <w:t>sídlo:</w:t>
      </w:r>
      <w:r w:rsidRPr="00975D9B">
        <w:rPr>
          <w:rFonts w:cs="Arial"/>
        </w:rPr>
        <w:tab/>
      </w:r>
      <w:r w:rsidRPr="00975D9B">
        <w:rPr>
          <w:rFonts w:cs="Arial"/>
        </w:rPr>
        <w:tab/>
        <w:t>Mírové náměstí 1175/5</w:t>
      </w:r>
      <w:r w:rsidR="00C0498E" w:rsidRPr="00975D9B">
        <w:rPr>
          <w:rFonts w:cs="Arial"/>
        </w:rPr>
        <w:t>, 405 38 Děčín IV</w:t>
      </w:r>
    </w:p>
    <w:p w14:paraId="06CD1F69" w14:textId="77777777" w:rsidR="008B52F8" w:rsidRPr="00975D9B" w:rsidRDefault="008B52F8" w:rsidP="00173A37">
      <w:pPr>
        <w:spacing w:after="60"/>
        <w:rPr>
          <w:rFonts w:cs="Arial"/>
        </w:rPr>
      </w:pPr>
      <w:r w:rsidRPr="00975D9B">
        <w:rPr>
          <w:rFonts w:cs="Arial"/>
        </w:rPr>
        <w:t>IČ</w:t>
      </w:r>
      <w:r w:rsidR="00C0498E" w:rsidRPr="00975D9B">
        <w:rPr>
          <w:rFonts w:cs="Arial"/>
        </w:rPr>
        <w:t>O</w:t>
      </w:r>
      <w:r w:rsidRPr="00975D9B">
        <w:rPr>
          <w:rFonts w:cs="Arial"/>
        </w:rPr>
        <w:t>:</w:t>
      </w:r>
      <w:r w:rsidRPr="00975D9B">
        <w:rPr>
          <w:rFonts w:cs="Arial"/>
        </w:rPr>
        <w:tab/>
      </w:r>
      <w:r w:rsidRPr="00975D9B">
        <w:rPr>
          <w:rFonts w:cs="Arial"/>
        </w:rPr>
        <w:tab/>
        <w:t>00261238</w:t>
      </w:r>
    </w:p>
    <w:p w14:paraId="063AAD74" w14:textId="77777777" w:rsidR="008B52F8" w:rsidRPr="00975D9B" w:rsidRDefault="008B52F8" w:rsidP="00173A37">
      <w:pPr>
        <w:spacing w:after="60"/>
        <w:rPr>
          <w:rFonts w:cs="Arial"/>
        </w:rPr>
      </w:pPr>
      <w:r w:rsidRPr="00975D9B">
        <w:rPr>
          <w:rFonts w:cs="Arial"/>
        </w:rPr>
        <w:t>DIČ:</w:t>
      </w:r>
      <w:r w:rsidRPr="00975D9B">
        <w:rPr>
          <w:rFonts w:cs="Arial"/>
        </w:rPr>
        <w:tab/>
      </w:r>
      <w:r w:rsidRPr="00975D9B">
        <w:rPr>
          <w:rFonts w:cs="Arial"/>
        </w:rPr>
        <w:tab/>
        <w:t xml:space="preserve">CZ00261238 </w:t>
      </w:r>
    </w:p>
    <w:p w14:paraId="141CF85C" w14:textId="77777777" w:rsidR="008B52F8" w:rsidRPr="00975D9B" w:rsidRDefault="008B52F8" w:rsidP="00173A37">
      <w:pPr>
        <w:spacing w:after="60"/>
        <w:rPr>
          <w:rFonts w:cs="Arial"/>
        </w:rPr>
      </w:pPr>
      <w:r w:rsidRPr="00975D9B">
        <w:rPr>
          <w:rFonts w:cs="Arial"/>
        </w:rPr>
        <w:t>číslo účtu:</w:t>
      </w:r>
      <w:r w:rsidRPr="00975D9B">
        <w:rPr>
          <w:rFonts w:cs="Arial"/>
        </w:rPr>
        <w:tab/>
        <w:t>921402389/0800</w:t>
      </w:r>
    </w:p>
    <w:p w14:paraId="3670A442" w14:textId="77777777" w:rsidR="008B52F8" w:rsidRPr="00975D9B" w:rsidRDefault="008B52F8" w:rsidP="00173A37">
      <w:pPr>
        <w:spacing w:after="60"/>
        <w:rPr>
          <w:rFonts w:cs="Arial"/>
        </w:rPr>
      </w:pPr>
      <w:r w:rsidRPr="00975D9B">
        <w:rPr>
          <w:rFonts w:cs="Arial"/>
        </w:rPr>
        <w:t>telefon:</w:t>
      </w:r>
      <w:r w:rsidRPr="00975D9B">
        <w:rPr>
          <w:rFonts w:cs="Arial"/>
        </w:rPr>
        <w:tab/>
        <w:t>412 593 111</w:t>
      </w:r>
    </w:p>
    <w:p w14:paraId="1A5A52B8" w14:textId="77777777" w:rsidR="008B52F8" w:rsidRPr="00975D9B" w:rsidRDefault="008B52F8" w:rsidP="00173A37">
      <w:pPr>
        <w:spacing w:after="60"/>
        <w:rPr>
          <w:rFonts w:cs="Arial"/>
        </w:rPr>
      </w:pPr>
      <w:r w:rsidRPr="00975D9B">
        <w:rPr>
          <w:rFonts w:cs="Arial"/>
        </w:rPr>
        <w:t>e-mail:</w:t>
      </w:r>
      <w:r w:rsidRPr="00975D9B">
        <w:rPr>
          <w:rFonts w:cs="Arial"/>
        </w:rPr>
        <w:tab/>
      </w:r>
      <w:r w:rsidRPr="00975D9B">
        <w:rPr>
          <w:rFonts w:cs="Arial"/>
        </w:rPr>
        <w:tab/>
        <w:t>mesto@mmdecin.cz</w:t>
      </w:r>
    </w:p>
    <w:p w14:paraId="16240F0C" w14:textId="77777777" w:rsidR="00943F45" w:rsidRPr="00975D9B" w:rsidRDefault="00943F45" w:rsidP="00173A37">
      <w:pPr>
        <w:spacing w:beforeLines="60" w:before="144" w:afterLines="60" w:after="144"/>
        <w:rPr>
          <w:rFonts w:cs="Arial"/>
          <w:szCs w:val="20"/>
        </w:rPr>
      </w:pPr>
      <w:r w:rsidRPr="00975D9B">
        <w:rPr>
          <w:rFonts w:cs="Arial"/>
          <w:szCs w:val="20"/>
        </w:rPr>
        <w:t>a</w:t>
      </w:r>
    </w:p>
    <w:p w14:paraId="00620DAA" w14:textId="23CF143A" w:rsidR="00943F45" w:rsidRPr="00975D9B" w:rsidRDefault="00330563" w:rsidP="00173A37">
      <w:pPr>
        <w:spacing w:after="60"/>
        <w:rPr>
          <w:rFonts w:cs="Arial"/>
          <w:szCs w:val="20"/>
        </w:rPr>
      </w:pPr>
      <w:r>
        <w:rPr>
          <w:rFonts w:cs="Arial"/>
          <w:szCs w:val="20"/>
        </w:rPr>
        <w:t>Zhotovitel</w:t>
      </w:r>
      <w:r w:rsidR="00943F45" w:rsidRPr="00975D9B">
        <w:rPr>
          <w:rFonts w:cs="Arial"/>
          <w:szCs w:val="20"/>
        </w:rPr>
        <w:t xml:space="preserve">: </w:t>
      </w:r>
      <w:r w:rsidR="00943F45" w:rsidRPr="00975D9B">
        <w:rPr>
          <w:rFonts w:cs="Arial"/>
          <w:szCs w:val="20"/>
        </w:rPr>
        <w:tab/>
      </w:r>
      <w:r w:rsidR="008D7DC1" w:rsidRPr="00975D9B">
        <w:rPr>
          <w:rFonts w:cs="Arial"/>
          <w:szCs w:val="20"/>
          <w:highlight w:val="yellow"/>
        </w:rPr>
        <w:t>…………</w:t>
      </w:r>
    </w:p>
    <w:p w14:paraId="4CB2DF1D" w14:textId="77777777" w:rsidR="00943F45" w:rsidRPr="00975D9B" w:rsidRDefault="00943F45" w:rsidP="00173A37">
      <w:pPr>
        <w:spacing w:after="60"/>
        <w:rPr>
          <w:rFonts w:cs="Arial"/>
          <w:szCs w:val="20"/>
        </w:rPr>
      </w:pPr>
      <w:r w:rsidRPr="00975D9B">
        <w:rPr>
          <w:rFonts w:cs="Arial"/>
          <w:szCs w:val="20"/>
        </w:rPr>
        <w:t xml:space="preserve">zastoupený: </w:t>
      </w:r>
      <w:r w:rsidRPr="00975D9B">
        <w:rPr>
          <w:rFonts w:cs="Arial"/>
          <w:szCs w:val="20"/>
        </w:rPr>
        <w:tab/>
      </w:r>
      <w:r w:rsidR="008D7DC1" w:rsidRPr="00975D9B">
        <w:rPr>
          <w:rFonts w:cs="Arial"/>
          <w:szCs w:val="20"/>
          <w:highlight w:val="yellow"/>
        </w:rPr>
        <w:t>…………</w:t>
      </w:r>
      <w:r w:rsidRPr="00975D9B">
        <w:rPr>
          <w:rFonts w:cs="Arial"/>
          <w:szCs w:val="20"/>
        </w:rPr>
        <w:tab/>
      </w:r>
    </w:p>
    <w:p w14:paraId="052649C3" w14:textId="77777777" w:rsidR="00943F45" w:rsidRPr="00975D9B" w:rsidRDefault="00943F45" w:rsidP="00173A37">
      <w:pPr>
        <w:spacing w:after="60"/>
        <w:rPr>
          <w:rFonts w:cs="Arial"/>
          <w:szCs w:val="20"/>
        </w:rPr>
      </w:pPr>
      <w:r w:rsidRPr="00975D9B">
        <w:rPr>
          <w:rFonts w:cs="Arial"/>
          <w:szCs w:val="20"/>
        </w:rPr>
        <w:t>sídlo:</w:t>
      </w:r>
      <w:r w:rsidRPr="00975D9B">
        <w:rPr>
          <w:rFonts w:cs="Arial"/>
          <w:szCs w:val="20"/>
        </w:rPr>
        <w:tab/>
      </w:r>
      <w:r w:rsidRPr="00975D9B">
        <w:rPr>
          <w:rFonts w:cs="Arial"/>
          <w:szCs w:val="20"/>
        </w:rPr>
        <w:tab/>
      </w:r>
      <w:r w:rsidR="008D7DC1" w:rsidRPr="00975D9B">
        <w:rPr>
          <w:rFonts w:cs="Arial"/>
          <w:szCs w:val="20"/>
          <w:highlight w:val="yellow"/>
        </w:rPr>
        <w:t>…………</w:t>
      </w:r>
    </w:p>
    <w:p w14:paraId="28E860C2" w14:textId="77777777" w:rsidR="00943F45" w:rsidRPr="00975D9B" w:rsidRDefault="00943F45" w:rsidP="00173A37">
      <w:pPr>
        <w:spacing w:after="60"/>
        <w:rPr>
          <w:rFonts w:cs="Arial"/>
          <w:szCs w:val="20"/>
        </w:rPr>
      </w:pPr>
      <w:r w:rsidRPr="00975D9B">
        <w:rPr>
          <w:rFonts w:cs="Arial"/>
          <w:szCs w:val="20"/>
        </w:rPr>
        <w:t>IČ</w:t>
      </w:r>
      <w:r w:rsidR="00C0498E" w:rsidRPr="00975D9B">
        <w:rPr>
          <w:rFonts w:cs="Arial"/>
          <w:szCs w:val="20"/>
        </w:rPr>
        <w:t>O</w:t>
      </w:r>
      <w:r w:rsidRPr="00975D9B">
        <w:rPr>
          <w:rFonts w:cs="Arial"/>
          <w:szCs w:val="20"/>
        </w:rPr>
        <w:t>:</w:t>
      </w:r>
      <w:r w:rsidRPr="00975D9B">
        <w:rPr>
          <w:rFonts w:cs="Arial"/>
          <w:szCs w:val="20"/>
        </w:rPr>
        <w:tab/>
      </w:r>
      <w:r w:rsidRPr="00975D9B">
        <w:rPr>
          <w:rFonts w:cs="Arial"/>
          <w:szCs w:val="20"/>
        </w:rPr>
        <w:tab/>
      </w:r>
      <w:r w:rsidR="008D7DC1" w:rsidRPr="00975D9B">
        <w:rPr>
          <w:rFonts w:cs="Arial"/>
          <w:szCs w:val="20"/>
          <w:highlight w:val="yellow"/>
        </w:rPr>
        <w:t>…………</w:t>
      </w:r>
    </w:p>
    <w:p w14:paraId="75D4BEAD" w14:textId="77777777" w:rsidR="00943F45" w:rsidRPr="00975D9B" w:rsidRDefault="00943F45" w:rsidP="00173A37">
      <w:pPr>
        <w:spacing w:after="60"/>
        <w:rPr>
          <w:rFonts w:cs="Arial"/>
          <w:szCs w:val="20"/>
        </w:rPr>
      </w:pPr>
      <w:r w:rsidRPr="00975D9B">
        <w:rPr>
          <w:rFonts w:cs="Arial"/>
          <w:szCs w:val="20"/>
        </w:rPr>
        <w:t>DIČ:</w:t>
      </w:r>
      <w:r w:rsidRPr="00975D9B">
        <w:rPr>
          <w:rFonts w:cs="Arial"/>
          <w:szCs w:val="20"/>
        </w:rPr>
        <w:tab/>
      </w:r>
      <w:r w:rsidRPr="00975D9B">
        <w:rPr>
          <w:rFonts w:cs="Arial"/>
          <w:szCs w:val="20"/>
        </w:rPr>
        <w:tab/>
      </w:r>
      <w:r w:rsidR="008D7DC1" w:rsidRPr="00975D9B">
        <w:rPr>
          <w:rFonts w:cs="Arial"/>
          <w:szCs w:val="20"/>
          <w:highlight w:val="yellow"/>
        </w:rPr>
        <w:t>…………</w:t>
      </w:r>
    </w:p>
    <w:p w14:paraId="7DA3E8A2" w14:textId="77777777" w:rsidR="00943F45" w:rsidRPr="00975D9B" w:rsidRDefault="00943F45" w:rsidP="00173A37">
      <w:pPr>
        <w:spacing w:after="60"/>
        <w:rPr>
          <w:rFonts w:cs="Arial"/>
          <w:szCs w:val="20"/>
        </w:rPr>
      </w:pPr>
      <w:r w:rsidRPr="00975D9B">
        <w:rPr>
          <w:rFonts w:cs="Arial"/>
          <w:szCs w:val="20"/>
        </w:rPr>
        <w:t>číslo účtu:</w:t>
      </w:r>
      <w:r w:rsidR="008D7DC1" w:rsidRPr="00975D9B">
        <w:rPr>
          <w:rFonts w:cs="Arial"/>
          <w:szCs w:val="20"/>
        </w:rPr>
        <w:tab/>
      </w:r>
      <w:r w:rsidR="008D7DC1" w:rsidRPr="00975D9B">
        <w:rPr>
          <w:rFonts w:cs="Arial"/>
          <w:szCs w:val="20"/>
          <w:highlight w:val="yellow"/>
        </w:rPr>
        <w:t>………….</w:t>
      </w:r>
    </w:p>
    <w:p w14:paraId="14207D60" w14:textId="77777777" w:rsidR="00943F45" w:rsidRPr="00975D9B" w:rsidRDefault="00943F45" w:rsidP="00173A37">
      <w:pPr>
        <w:spacing w:after="60"/>
        <w:rPr>
          <w:rFonts w:cs="Arial"/>
          <w:szCs w:val="20"/>
        </w:rPr>
      </w:pPr>
      <w:r w:rsidRPr="00975D9B">
        <w:rPr>
          <w:rFonts w:cs="Arial"/>
          <w:szCs w:val="20"/>
        </w:rPr>
        <w:t>telefon:</w:t>
      </w:r>
      <w:r w:rsidR="008D7DC1" w:rsidRPr="00975D9B">
        <w:rPr>
          <w:rFonts w:cs="Arial"/>
          <w:szCs w:val="20"/>
        </w:rPr>
        <w:tab/>
      </w:r>
      <w:r w:rsidR="008D7DC1" w:rsidRPr="00975D9B">
        <w:rPr>
          <w:rFonts w:cs="Arial"/>
          <w:szCs w:val="20"/>
          <w:highlight w:val="yellow"/>
        </w:rPr>
        <w:t>………….</w:t>
      </w:r>
    </w:p>
    <w:p w14:paraId="3D767C5B" w14:textId="77777777" w:rsidR="00943F45" w:rsidRPr="00975D9B" w:rsidRDefault="00943F45" w:rsidP="00173A37">
      <w:pPr>
        <w:spacing w:after="60"/>
        <w:rPr>
          <w:rFonts w:cs="Arial"/>
          <w:szCs w:val="20"/>
        </w:rPr>
      </w:pPr>
      <w:r w:rsidRPr="00975D9B">
        <w:rPr>
          <w:rFonts w:cs="Arial"/>
          <w:szCs w:val="20"/>
        </w:rPr>
        <w:t>fax:</w:t>
      </w:r>
      <w:r w:rsidR="008D7DC1" w:rsidRPr="00975D9B">
        <w:rPr>
          <w:rFonts w:cs="Arial"/>
          <w:szCs w:val="20"/>
        </w:rPr>
        <w:tab/>
      </w:r>
      <w:r w:rsidR="008D7DC1" w:rsidRPr="00975D9B">
        <w:rPr>
          <w:rFonts w:cs="Arial"/>
          <w:szCs w:val="20"/>
        </w:rPr>
        <w:tab/>
      </w:r>
      <w:r w:rsidR="008D7DC1" w:rsidRPr="00975D9B">
        <w:rPr>
          <w:rFonts w:cs="Arial"/>
          <w:szCs w:val="20"/>
          <w:highlight w:val="yellow"/>
        </w:rPr>
        <w:t>………….</w:t>
      </w:r>
    </w:p>
    <w:p w14:paraId="058D768B" w14:textId="77777777" w:rsidR="00943F45" w:rsidRPr="00975D9B" w:rsidRDefault="00943F45" w:rsidP="00173A37">
      <w:pPr>
        <w:spacing w:after="60"/>
        <w:rPr>
          <w:rFonts w:cs="Arial"/>
          <w:szCs w:val="20"/>
        </w:rPr>
      </w:pPr>
      <w:r w:rsidRPr="00975D9B">
        <w:rPr>
          <w:rFonts w:cs="Arial"/>
          <w:szCs w:val="20"/>
        </w:rPr>
        <w:t>e-mail:</w:t>
      </w:r>
      <w:r w:rsidR="008D7DC1" w:rsidRPr="00975D9B">
        <w:rPr>
          <w:rFonts w:cs="Arial"/>
          <w:szCs w:val="20"/>
        </w:rPr>
        <w:tab/>
      </w:r>
      <w:r w:rsidR="008D7DC1" w:rsidRPr="00975D9B">
        <w:rPr>
          <w:rFonts w:cs="Arial"/>
          <w:szCs w:val="20"/>
        </w:rPr>
        <w:tab/>
      </w:r>
      <w:r w:rsidR="008D7DC1" w:rsidRPr="00975D9B">
        <w:rPr>
          <w:rFonts w:cs="Arial"/>
          <w:szCs w:val="20"/>
          <w:highlight w:val="yellow"/>
        </w:rPr>
        <w:t>………….</w:t>
      </w:r>
    </w:p>
    <w:p w14:paraId="0E52A3E8" w14:textId="77777777" w:rsidR="00330563" w:rsidRDefault="00330563" w:rsidP="00330563">
      <w:pPr>
        <w:jc w:val="both"/>
        <w:rPr>
          <w:rFonts w:cs="Arial"/>
          <w:b/>
        </w:rPr>
      </w:pPr>
      <w:r w:rsidRPr="00CF691C">
        <w:rPr>
          <w:rFonts w:cs="Arial"/>
        </w:rPr>
        <w:t xml:space="preserve">v dalším textu smlouvy uváděna rovněž jako </w:t>
      </w:r>
      <w:r w:rsidRPr="00CF691C">
        <w:rPr>
          <w:rFonts w:cs="Arial"/>
          <w:b/>
        </w:rPr>
        <w:t>„zhotovitel“</w:t>
      </w:r>
      <w:r w:rsidRPr="00CF691C">
        <w:rPr>
          <w:rFonts w:cs="Arial"/>
        </w:rPr>
        <w:t xml:space="preserve">, společně s objednatelem dále jen </w:t>
      </w:r>
      <w:r w:rsidRPr="00CF691C">
        <w:rPr>
          <w:rFonts w:cs="Arial"/>
          <w:b/>
        </w:rPr>
        <w:t>„smluvní strany“</w:t>
      </w:r>
      <w:r>
        <w:rPr>
          <w:rFonts w:cs="Arial"/>
          <w:b/>
        </w:rPr>
        <w:t>.</w:t>
      </w:r>
    </w:p>
    <w:p w14:paraId="483D803F" w14:textId="77777777" w:rsidR="00EF13D1" w:rsidRPr="00975D9B" w:rsidRDefault="00EF13D1" w:rsidP="00173A37">
      <w:pPr>
        <w:autoSpaceDE w:val="0"/>
        <w:autoSpaceDN w:val="0"/>
        <w:adjustRightInd w:val="0"/>
        <w:spacing w:beforeLines="60" w:before="144" w:afterLines="60" w:after="144"/>
        <w:rPr>
          <w:rFonts w:cs="Arial"/>
          <w:lang w:eastAsia="cs-CZ"/>
        </w:rPr>
      </w:pPr>
    </w:p>
    <w:p w14:paraId="7A6DD669" w14:textId="77777777" w:rsidR="002F4CE7" w:rsidRPr="00975D9B" w:rsidRDefault="00A24CB9" w:rsidP="00173A37">
      <w:pPr>
        <w:pStyle w:val="Nadpis1"/>
        <w:numPr>
          <w:ilvl w:val="0"/>
          <w:numId w:val="1"/>
        </w:numPr>
        <w:spacing w:beforeLines="60" w:before="144" w:afterLines="60" w:after="144"/>
        <w:jc w:val="center"/>
        <w:rPr>
          <w:rFonts w:cs="Arial"/>
          <w:color w:val="auto"/>
        </w:rPr>
      </w:pPr>
      <w:r w:rsidRPr="00975D9B">
        <w:rPr>
          <w:rFonts w:cs="Arial"/>
          <w:color w:val="auto"/>
        </w:rPr>
        <w:t>PREAMBULE</w:t>
      </w:r>
    </w:p>
    <w:p w14:paraId="62C77F11" w14:textId="3F9B9F67" w:rsidR="00943F45" w:rsidRPr="00975D9B" w:rsidRDefault="00943F45" w:rsidP="00173A37">
      <w:pPr>
        <w:spacing w:beforeLines="60" w:before="144" w:afterLines="60" w:after="144"/>
        <w:jc w:val="both"/>
        <w:rPr>
          <w:rFonts w:cs="Arial"/>
        </w:rPr>
      </w:pPr>
      <w:r w:rsidRPr="00975D9B">
        <w:rPr>
          <w:rFonts w:cs="Arial"/>
        </w:rPr>
        <w:t xml:space="preserve">Vzhledem ke skutečnosti, že </w:t>
      </w:r>
      <w:r w:rsidR="0071622F">
        <w:rPr>
          <w:rFonts w:cs="Arial"/>
        </w:rPr>
        <w:t>zhotovitel</w:t>
      </w:r>
      <w:r w:rsidRPr="00975D9B">
        <w:rPr>
          <w:rFonts w:cs="Arial"/>
        </w:rPr>
        <w:t xml:space="preserve"> předložil nabídku</w:t>
      </w:r>
      <w:r w:rsidR="0071622F">
        <w:rPr>
          <w:rFonts w:cs="Arial"/>
        </w:rPr>
        <w:t xml:space="preserve"> </w:t>
      </w:r>
      <w:r w:rsidRPr="00975D9B">
        <w:rPr>
          <w:rFonts w:cs="Arial"/>
        </w:rPr>
        <w:t>v souladu s podmínkami objednatele vyhlášené veřejné zakázky na</w:t>
      </w:r>
      <w:r w:rsidR="00287D6D" w:rsidRPr="00975D9B">
        <w:rPr>
          <w:rFonts w:cs="Arial"/>
        </w:rPr>
        <w:t xml:space="preserve"> </w:t>
      </w:r>
      <w:r w:rsidR="004253BC" w:rsidRPr="004253BC">
        <w:rPr>
          <w:b/>
          <w:bCs/>
        </w:rPr>
        <w:t>Modernizac</w:t>
      </w:r>
      <w:r w:rsidR="004253BC">
        <w:rPr>
          <w:b/>
          <w:bCs/>
        </w:rPr>
        <w:t>i</w:t>
      </w:r>
      <w:r w:rsidR="004253BC" w:rsidRPr="004253BC">
        <w:rPr>
          <w:b/>
          <w:bCs/>
        </w:rPr>
        <w:t xml:space="preserve"> varovného a informačního systému</w:t>
      </w:r>
      <w:r w:rsidR="00705EE6" w:rsidRPr="00975D9B">
        <w:rPr>
          <w:rFonts w:cs="Arial"/>
        </w:rPr>
        <w:t xml:space="preserve"> </w:t>
      </w:r>
      <w:r w:rsidR="003D091C" w:rsidRPr="00975D9B">
        <w:rPr>
          <w:rFonts w:cs="Arial"/>
        </w:rPr>
        <w:t>(</w:t>
      </w:r>
      <w:r w:rsidRPr="00975D9B">
        <w:rPr>
          <w:rFonts w:cs="Arial"/>
        </w:rPr>
        <w:t>dále jen veřejná zakázka) uveřejněné ve</w:t>
      </w:r>
      <w:r w:rsidR="00B57A6A" w:rsidRPr="00975D9B">
        <w:rPr>
          <w:rFonts w:cs="Arial"/>
        </w:rPr>
        <w:t xml:space="preserve"> </w:t>
      </w:r>
      <w:r w:rsidR="00705EE6" w:rsidRPr="00975D9B">
        <w:rPr>
          <w:rFonts w:cs="Arial"/>
        </w:rPr>
        <w:t xml:space="preserve">Věstníku veřejných zakázek </w:t>
      </w:r>
      <w:r w:rsidRPr="00975D9B">
        <w:rPr>
          <w:rFonts w:cs="Arial"/>
        </w:rPr>
        <w:t xml:space="preserve">pod číslem </w:t>
      </w:r>
      <w:r w:rsidR="00915309" w:rsidRPr="00915309">
        <w:rPr>
          <w:rFonts w:cs="Arial"/>
          <w:b/>
          <w:bCs/>
          <w:color w:val="000000"/>
          <w:szCs w:val="19"/>
          <w:shd w:val="clear" w:color="auto" w:fill="FFFFFF"/>
        </w:rPr>
        <w:t>Z2018-</w:t>
      </w:r>
      <w:r w:rsidR="003003DE">
        <w:rPr>
          <w:rFonts w:cs="Arial"/>
          <w:b/>
          <w:bCs/>
          <w:color w:val="000000"/>
          <w:szCs w:val="19"/>
          <w:shd w:val="clear" w:color="auto" w:fill="FFFFFF"/>
        </w:rPr>
        <w:t>xxx</w:t>
      </w:r>
      <w:r w:rsidR="00705EE6" w:rsidRPr="00915309">
        <w:rPr>
          <w:rFonts w:cs="Arial"/>
          <w:sz w:val="28"/>
        </w:rPr>
        <w:t xml:space="preserve"> </w:t>
      </w:r>
      <w:r w:rsidRPr="00975D9B">
        <w:rPr>
          <w:rFonts w:cs="Arial"/>
        </w:rPr>
        <w:t>a v souladu se zadávací dokumentací k veřejné zakázce (</w:t>
      </w:r>
      <w:r w:rsidR="00124E59" w:rsidRPr="00975D9B">
        <w:rPr>
          <w:rFonts w:cs="Arial"/>
        </w:rPr>
        <w:t>P</w:t>
      </w:r>
      <w:r w:rsidRPr="00975D9B">
        <w:rPr>
          <w:rFonts w:cs="Arial"/>
        </w:rPr>
        <w:t>říloha č. 1</w:t>
      </w:r>
      <w:r w:rsidR="00B7231A">
        <w:rPr>
          <w:rFonts w:cs="Arial"/>
        </w:rPr>
        <w:t xml:space="preserve"> – dále jen „Zadávací dokumentace“</w:t>
      </w:r>
      <w:r w:rsidRPr="00975D9B">
        <w:rPr>
          <w:rFonts w:cs="Arial"/>
        </w:rPr>
        <w:t>)</w:t>
      </w:r>
      <w:r w:rsidR="0071622F">
        <w:rPr>
          <w:rFonts w:cs="Arial"/>
        </w:rPr>
        <w:t>,</w:t>
      </w:r>
      <w:r w:rsidRPr="00975D9B">
        <w:rPr>
          <w:rFonts w:cs="Arial"/>
        </w:rPr>
        <w:t xml:space="preserve"> a že tato nabídka byla vyhodnocena jako nejvhodnější, dohodly se smluvní strany na uzavření této smlouvy v souladu s podmínkami veřejné zakázky.</w:t>
      </w:r>
    </w:p>
    <w:p w14:paraId="1A629202" w14:textId="77777777" w:rsidR="002F4CE7" w:rsidRPr="00975D9B" w:rsidRDefault="00A24CB9" w:rsidP="00173A37">
      <w:pPr>
        <w:pStyle w:val="Nadpis1"/>
        <w:numPr>
          <w:ilvl w:val="0"/>
          <w:numId w:val="1"/>
        </w:numPr>
        <w:spacing w:beforeLines="60" w:before="144" w:afterLines="60" w:after="144"/>
        <w:jc w:val="center"/>
        <w:rPr>
          <w:rFonts w:cs="Arial"/>
          <w:color w:val="auto"/>
          <w:szCs w:val="32"/>
        </w:rPr>
      </w:pPr>
      <w:bookmarkStart w:id="0" w:name="_Předmět_plnění_a"/>
      <w:bookmarkStart w:id="1" w:name="_Předmět_plnění"/>
      <w:bookmarkEnd w:id="0"/>
      <w:bookmarkEnd w:id="1"/>
      <w:r w:rsidRPr="00975D9B">
        <w:rPr>
          <w:rFonts w:cs="Arial"/>
          <w:color w:val="auto"/>
        </w:rPr>
        <w:t>PŘEDMĚT PLNĚNÍ</w:t>
      </w:r>
    </w:p>
    <w:p w14:paraId="0D35A4E7" w14:textId="77777777" w:rsidR="0071622F" w:rsidRPr="0071622F" w:rsidRDefault="00514077" w:rsidP="008A06AC">
      <w:pPr>
        <w:pStyle w:val="Odstavecseseznamem"/>
        <w:numPr>
          <w:ilvl w:val="0"/>
          <w:numId w:val="4"/>
        </w:numPr>
        <w:autoSpaceDE w:val="0"/>
        <w:autoSpaceDN w:val="0"/>
        <w:adjustRightInd w:val="0"/>
        <w:spacing w:after="60"/>
        <w:contextualSpacing w:val="0"/>
        <w:jc w:val="both"/>
        <w:rPr>
          <w:rFonts w:cs="Arial"/>
        </w:rPr>
      </w:pPr>
      <w:bookmarkStart w:id="2" w:name="_Toc418172576"/>
      <w:r w:rsidRPr="000A3EF3">
        <w:rPr>
          <w:rFonts w:cs="Arial"/>
        </w:rPr>
        <w:t xml:space="preserve">Za níže sjednaných podmínek se </w:t>
      </w:r>
      <w:r w:rsidR="0071622F">
        <w:rPr>
          <w:rFonts w:cs="Arial"/>
        </w:rPr>
        <w:t>zhotovitel</w:t>
      </w:r>
      <w:r w:rsidRPr="000A3EF3">
        <w:rPr>
          <w:rFonts w:cs="Arial"/>
        </w:rPr>
        <w:t xml:space="preserve"> zavazuje </w:t>
      </w:r>
      <w:r w:rsidR="002B30D7" w:rsidRPr="000A3EF3">
        <w:rPr>
          <w:rFonts w:cs="Arial"/>
          <w:color w:val="000000"/>
        </w:rPr>
        <w:t xml:space="preserve">provést pro objednatele na svůj náklad a nebezpečí níže specifikované dílo, řádně, včas a ve vzorné kvalitě, včetně všech objednatelem případně požadovaných změn díla a jeho součástí. </w:t>
      </w:r>
    </w:p>
    <w:p w14:paraId="32BEAED0" w14:textId="4973DAF4" w:rsidR="00ED7254" w:rsidRPr="00331C70" w:rsidRDefault="002B30D7" w:rsidP="008A06AC">
      <w:pPr>
        <w:pStyle w:val="Odstavecseseznamem"/>
        <w:numPr>
          <w:ilvl w:val="0"/>
          <w:numId w:val="4"/>
        </w:numPr>
        <w:autoSpaceDE w:val="0"/>
        <w:autoSpaceDN w:val="0"/>
        <w:adjustRightInd w:val="0"/>
        <w:spacing w:after="60"/>
        <w:contextualSpacing w:val="0"/>
        <w:jc w:val="both"/>
        <w:rPr>
          <w:rFonts w:cs="Arial"/>
        </w:rPr>
      </w:pPr>
      <w:r w:rsidRPr="000A3EF3">
        <w:rPr>
          <w:rFonts w:cs="Arial"/>
          <w:color w:val="000000"/>
        </w:rPr>
        <w:t xml:space="preserve">Dílem je dodání, instalace a zprovoznění varovného informačního a výstražného systému </w:t>
      </w:r>
      <w:r w:rsidRPr="00CB1611">
        <w:rPr>
          <w:rFonts w:cs="Arial"/>
          <w:color w:val="000000"/>
        </w:rPr>
        <w:t xml:space="preserve">na akci </w:t>
      </w:r>
      <w:r w:rsidRPr="00540B30">
        <w:rPr>
          <w:rFonts w:cs="Arial"/>
          <w:b/>
          <w:bCs/>
          <w:iCs/>
          <w:color w:val="000000"/>
        </w:rPr>
        <w:t xml:space="preserve">„Modernizace varovného a informačního systému“, </w:t>
      </w:r>
      <w:r w:rsidRPr="00CB1611">
        <w:rPr>
          <w:rFonts w:cs="Arial"/>
          <w:iCs/>
          <w:color w:val="000000"/>
        </w:rPr>
        <w:t>a to v souladu</w:t>
      </w:r>
      <w:r w:rsidRPr="000A3EF3">
        <w:rPr>
          <w:rFonts w:cs="Arial"/>
          <w:iCs/>
          <w:color w:val="000000"/>
        </w:rPr>
        <w:t xml:space="preserve"> s</w:t>
      </w:r>
      <w:r w:rsidR="00693811">
        <w:rPr>
          <w:rFonts w:cs="Arial"/>
          <w:iCs/>
          <w:color w:val="000000"/>
        </w:rPr>
        <w:t xml:space="preserve"> Technickým projektem viz </w:t>
      </w:r>
      <w:r w:rsidR="00D11169">
        <w:rPr>
          <w:rFonts w:cs="Arial"/>
          <w:iCs/>
          <w:color w:val="000000"/>
        </w:rPr>
        <w:t>P</w:t>
      </w:r>
      <w:r w:rsidR="00693811">
        <w:rPr>
          <w:rFonts w:cs="Arial"/>
          <w:iCs/>
          <w:color w:val="000000"/>
        </w:rPr>
        <w:t xml:space="preserve">říloha č. </w:t>
      </w:r>
      <w:r w:rsidR="00CB1611">
        <w:rPr>
          <w:rFonts w:cs="Arial"/>
          <w:iCs/>
          <w:color w:val="000000"/>
        </w:rPr>
        <w:t>02</w:t>
      </w:r>
      <w:r w:rsidR="00C47B14">
        <w:rPr>
          <w:rFonts w:cs="Arial"/>
          <w:color w:val="000000"/>
        </w:rPr>
        <w:t>.</w:t>
      </w:r>
    </w:p>
    <w:p w14:paraId="57C83FFB" w14:textId="4044AD45" w:rsidR="002D2290" w:rsidRPr="000A3EF3" w:rsidRDefault="002D2290" w:rsidP="008A06AC">
      <w:pPr>
        <w:pStyle w:val="Odstavecseseznamem"/>
        <w:numPr>
          <w:ilvl w:val="0"/>
          <w:numId w:val="4"/>
        </w:numPr>
        <w:autoSpaceDE w:val="0"/>
        <w:autoSpaceDN w:val="0"/>
        <w:adjustRightInd w:val="0"/>
        <w:spacing w:after="60"/>
        <w:contextualSpacing w:val="0"/>
        <w:jc w:val="both"/>
        <w:rPr>
          <w:rFonts w:cs="Arial"/>
        </w:rPr>
      </w:pPr>
      <w:r>
        <w:rPr>
          <w:rFonts w:cs="Arial"/>
          <w:color w:val="000000"/>
        </w:rPr>
        <w:lastRenderedPageBreak/>
        <w:t>Součástí díla je rovněž:</w:t>
      </w:r>
    </w:p>
    <w:p w14:paraId="02195770" w14:textId="24F56A25" w:rsidR="00667B61" w:rsidRPr="00D81909" w:rsidRDefault="00667B61" w:rsidP="008A06AC">
      <w:pPr>
        <w:pStyle w:val="Odstavecseseznamem"/>
        <w:numPr>
          <w:ilvl w:val="1"/>
          <w:numId w:val="4"/>
        </w:numPr>
        <w:autoSpaceDE w:val="0"/>
        <w:autoSpaceDN w:val="0"/>
        <w:adjustRightInd w:val="0"/>
        <w:spacing w:after="60"/>
        <w:contextualSpacing w:val="0"/>
        <w:jc w:val="both"/>
        <w:rPr>
          <w:rFonts w:cs="Arial"/>
        </w:rPr>
      </w:pPr>
      <w:r w:rsidRPr="00D81909">
        <w:rPr>
          <w:rFonts w:cs="Arial"/>
        </w:rPr>
        <w:t xml:space="preserve">Poskytování servisních služeb po dobu udržitelnosti projektu v rozsahu stanoveném samostatnou přílohou č. </w:t>
      </w:r>
      <w:r w:rsidR="00540B30" w:rsidRPr="00D81909">
        <w:rPr>
          <w:rFonts w:cs="Arial"/>
        </w:rPr>
        <w:t>4</w:t>
      </w:r>
      <w:r w:rsidR="00C33453">
        <w:rPr>
          <w:rFonts w:cs="Arial"/>
        </w:rPr>
        <w:t xml:space="preserve"> (dále jen „servisní služby“)</w:t>
      </w:r>
      <w:r w:rsidR="009B4BB2" w:rsidRPr="00D81909">
        <w:rPr>
          <w:rFonts w:cs="Arial"/>
        </w:rPr>
        <w:t>.</w:t>
      </w:r>
    </w:p>
    <w:p w14:paraId="0C0603B4" w14:textId="2D995767" w:rsidR="00693811" w:rsidRPr="00D81909" w:rsidRDefault="00D35530" w:rsidP="008A06AC">
      <w:pPr>
        <w:pStyle w:val="Odstavecseseznamem"/>
        <w:numPr>
          <w:ilvl w:val="1"/>
          <w:numId w:val="4"/>
        </w:numPr>
        <w:autoSpaceDE w:val="0"/>
        <w:autoSpaceDN w:val="0"/>
        <w:adjustRightInd w:val="0"/>
        <w:spacing w:after="60"/>
        <w:contextualSpacing w:val="0"/>
        <w:jc w:val="both"/>
        <w:rPr>
          <w:rFonts w:cs="Arial"/>
        </w:rPr>
      </w:pPr>
      <w:r w:rsidRPr="00D81909">
        <w:t>Poskytn</w:t>
      </w:r>
      <w:r w:rsidR="002D2290" w:rsidRPr="00D81909">
        <w:t>utí</w:t>
      </w:r>
      <w:r w:rsidRPr="00D81909">
        <w:t xml:space="preserve"> součinnost</w:t>
      </w:r>
      <w:r w:rsidR="002D2290" w:rsidRPr="00D81909">
        <w:t>i</w:t>
      </w:r>
      <w:r w:rsidRPr="00D81909">
        <w:t xml:space="preserve"> při zajištění provázanosti </w:t>
      </w:r>
      <w:r w:rsidR="002D2290" w:rsidRPr="00D81909">
        <w:t xml:space="preserve">díla </w:t>
      </w:r>
      <w:r w:rsidRPr="00D81909">
        <w:t>s digitálním povodňovým plánem</w:t>
      </w:r>
      <w:r w:rsidR="00693811" w:rsidRPr="00D81909">
        <w:rPr>
          <w:rFonts w:cs="Arial"/>
        </w:rPr>
        <w:t>.</w:t>
      </w:r>
    </w:p>
    <w:p w14:paraId="14E9F91B" w14:textId="57D3BE7D" w:rsidR="00862764" w:rsidRPr="00D81909" w:rsidRDefault="00862764" w:rsidP="008A06AC">
      <w:pPr>
        <w:pStyle w:val="Odstavecseseznamem"/>
        <w:numPr>
          <w:ilvl w:val="0"/>
          <w:numId w:val="4"/>
        </w:numPr>
        <w:autoSpaceDE w:val="0"/>
        <w:autoSpaceDN w:val="0"/>
        <w:adjustRightInd w:val="0"/>
        <w:spacing w:after="60"/>
        <w:ind w:left="357" w:hanging="357"/>
        <w:contextualSpacing w:val="0"/>
        <w:jc w:val="both"/>
        <w:rPr>
          <w:rFonts w:cs="Arial"/>
          <w:color w:val="000000"/>
        </w:rPr>
      </w:pPr>
      <w:r w:rsidRPr="00D81909">
        <w:rPr>
          <w:rFonts w:cs="Arial"/>
          <w:color w:val="000000"/>
        </w:rPr>
        <w:t>Smluvními a pro zhotovitele závaznými podklady specifikujícími předmět a</w:t>
      </w:r>
      <w:r w:rsidR="00173A37" w:rsidRPr="00D81909">
        <w:rPr>
          <w:rFonts w:cs="Arial"/>
          <w:color w:val="000000"/>
        </w:rPr>
        <w:t xml:space="preserve"> </w:t>
      </w:r>
      <w:r w:rsidRPr="00D81909">
        <w:rPr>
          <w:rFonts w:cs="Arial"/>
          <w:color w:val="000000"/>
        </w:rPr>
        <w:t>provádění díla jsou následující podklady:</w:t>
      </w:r>
    </w:p>
    <w:p w14:paraId="2684F682" w14:textId="12142D72" w:rsidR="00514077" w:rsidRPr="00D81909" w:rsidRDefault="00693811" w:rsidP="008A06AC">
      <w:pPr>
        <w:pStyle w:val="Odstavecseseznamem"/>
        <w:numPr>
          <w:ilvl w:val="1"/>
          <w:numId w:val="4"/>
        </w:numPr>
        <w:autoSpaceDE w:val="0"/>
        <w:autoSpaceDN w:val="0"/>
        <w:adjustRightInd w:val="0"/>
        <w:spacing w:after="60"/>
        <w:contextualSpacing w:val="0"/>
        <w:jc w:val="both"/>
        <w:rPr>
          <w:rFonts w:cs="Arial"/>
          <w:color w:val="000000"/>
        </w:rPr>
      </w:pPr>
      <w:r w:rsidRPr="00D81909">
        <w:rPr>
          <w:rFonts w:cs="Arial"/>
          <w:color w:val="000000"/>
        </w:rPr>
        <w:t xml:space="preserve">Technický projekt </w:t>
      </w:r>
      <w:r w:rsidR="00862764" w:rsidRPr="00D81909">
        <w:rPr>
          <w:rFonts w:cs="Arial"/>
          <w:color w:val="000000"/>
        </w:rPr>
        <w:t>a výkaz výměr, na jehož základě byl zpracován</w:t>
      </w:r>
      <w:r w:rsidR="00173A37" w:rsidRPr="00D81909">
        <w:rPr>
          <w:rFonts w:cs="Arial"/>
          <w:color w:val="000000"/>
        </w:rPr>
        <w:t xml:space="preserve"> </w:t>
      </w:r>
      <w:r w:rsidR="00862764" w:rsidRPr="00D81909">
        <w:rPr>
          <w:rFonts w:cs="Arial"/>
          <w:color w:val="000000"/>
        </w:rPr>
        <w:t xml:space="preserve">rozpočet, </w:t>
      </w:r>
      <w:r w:rsidR="00B7231A" w:rsidRPr="00D81909">
        <w:rPr>
          <w:rFonts w:cs="Arial"/>
          <w:color w:val="000000"/>
        </w:rPr>
        <w:t>kter</w:t>
      </w:r>
      <w:r w:rsidR="00D81909" w:rsidRPr="00D81909">
        <w:rPr>
          <w:rFonts w:cs="Arial"/>
          <w:color w:val="000000"/>
        </w:rPr>
        <w:t>é</w:t>
      </w:r>
      <w:r w:rsidR="00B7231A" w:rsidRPr="00D81909">
        <w:rPr>
          <w:rFonts w:cs="Arial"/>
          <w:color w:val="000000"/>
        </w:rPr>
        <w:t xml:space="preserve"> </w:t>
      </w:r>
      <w:r w:rsidR="00862764" w:rsidRPr="00D81909">
        <w:rPr>
          <w:rFonts w:cs="Arial"/>
          <w:color w:val="000000"/>
        </w:rPr>
        <w:t>byl</w:t>
      </w:r>
      <w:r w:rsidR="00D81909" w:rsidRPr="00D81909">
        <w:rPr>
          <w:rFonts w:cs="Arial"/>
          <w:color w:val="000000"/>
        </w:rPr>
        <w:t>y</w:t>
      </w:r>
      <w:r w:rsidR="00862764" w:rsidRPr="00D81909">
        <w:rPr>
          <w:rFonts w:cs="Arial"/>
          <w:color w:val="000000"/>
        </w:rPr>
        <w:t xml:space="preserve"> zpracován</w:t>
      </w:r>
      <w:r w:rsidR="00D81909" w:rsidRPr="00D81909">
        <w:rPr>
          <w:rFonts w:cs="Arial"/>
          <w:color w:val="000000"/>
        </w:rPr>
        <w:t>y</w:t>
      </w:r>
      <w:r w:rsidR="00862764" w:rsidRPr="00D81909">
        <w:rPr>
          <w:rFonts w:cs="Arial"/>
          <w:color w:val="000000"/>
        </w:rPr>
        <w:t xml:space="preserve"> společností</w:t>
      </w:r>
      <w:r w:rsidR="000A3EF3" w:rsidRPr="00D81909">
        <w:rPr>
          <w:rFonts w:cs="Arial"/>
          <w:color w:val="000000"/>
        </w:rPr>
        <w:t xml:space="preserve"> RH elektroprojekt s.r.o., IČO 29040388 pod z</w:t>
      </w:r>
      <w:r w:rsidR="00331C70" w:rsidRPr="00D81909">
        <w:rPr>
          <w:rFonts w:cs="Arial"/>
          <w:color w:val="000000"/>
        </w:rPr>
        <w:t>a</w:t>
      </w:r>
      <w:r w:rsidR="000A3EF3" w:rsidRPr="00D81909">
        <w:rPr>
          <w:rFonts w:cs="Arial"/>
          <w:color w:val="000000"/>
        </w:rPr>
        <w:t>k. č. OP161200505, 864/2016/29</w:t>
      </w:r>
      <w:r w:rsidR="00B7231A" w:rsidRPr="00D81909">
        <w:rPr>
          <w:rFonts w:cs="Arial"/>
          <w:color w:val="000000"/>
        </w:rPr>
        <w:t xml:space="preserve"> (dále </w:t>
      </w:r>
      <w:r w:rsidR="00192FD0" w:rsidRPr="00D81909">
        <w:rPr>
          <w:rFonts w:cs="Arial"/>
          <w:color w:val="000000"/>
        </w:rPr>
        <w:t xml:space="preserve">také </w:t>
      </w:r>
      <w:r w:rsidR="00B7231A" w:rsidRPr="00D81909">
        <w:rPr>
          <w:rFonts w:cs="Arial"/>
          <w:color w:val="000000"/>
        </w:rPr>
        <w:t>„</w:t>
      </w:r>
      <w:r w:rsidR="00A146AF" w:rsidRPr="00D81909">
        <w:rPr>
          <w:rFonts w:cs="Arial"/>
          <w:color w:val="000000"/>
        </w:rPr>
        <w:t>Projektová dokumentace</w:t>
      </w:r>
      <w:r w:rsidR="00B7231A" w:rsidRPr="00D81909">
        <w:rPr>
          <w:rFonts w:cs="Arial"/>
          <w:color w:val="000000"/>
        </w:rPr>
        <w:t>“)</w:t>
      </w:r>
      <w:r w:rsidR="00266FCA" w:rsidRPr="00D81909">
        <w:rPr>
          <w:rFonts w:cs="Arial"/>
          <w:color w:val="000000"/>
        </w:rPr>
        <w:t>.</w:t>
      </w:r>
    </w:p>
    <w:p w14:paraId="19E66E8C" w14:textId="120F8002" w:rsidR="00A37753" w:rsidRPr="00D81909" w:rsidRDefault="00A37753" w:rsidP="008A06AC">
      <w:pPr>
        <w:pStyle w:val="Odstavecseseznamem"/>
        <w:numPr>
          <w:ilvl w:val="1"/>
          <w:numId w:val="4"/>
        </w:numPr>
        <w:autoSpaceDE w:val="0"/>
        <w:autoSpaceDN w:val="0"/>
        <w:adjustRightInd w:val="0"/>
        <w:spacing w:after="60"/>
        <w:contextualSpacing w:val="0"/>
        <w:jc w:val="both"/>
        <w:rPr>
          <w:rFonts w:cs="Arial"/>
          <w:color w:val="000000"/>
        </w:rPr>
      </w:pPr>
      <w:r w:rsidRPr="00D81909">
        <w:rPr>
          <w:rFonts w:cs="Arial"/>
          <w:color w:val="000000"/>
        </w:rPr>
        <w:t>Rozsah servisních služeb – Příloha č</w:t>
      </w:r>
      <w:r w:rsidR="00192FD0" w:rsidRPr="00D81909">
        <w:rPr>
          <w:rFonts w:cs="Arial"/>
          <w:color w:val="000000"/>
        </w:rPr>
        <w:t>. 4.</w:t>
      </w:r>
    </w:p>
    <w:p w14:paraId="1E7BBB65" w14:textId="2B23A409" w:rsidR="00266FCA" w:rsidRPr="00266FCA" w:rsidRDefault="00266FCA" w:rsidP="008A06AC">
      <w:pPr>
        <w:pStyle w:val="Odstavecseseznamem"/>
        <w:numPr>
          <w:ilvl w:val="0"/>
          <w:numId w:val="4"/>
        </w:numPr>
        <w:autoSpaceDE w:val="0"/>
        <w:autoSpaceDN w:val="0"/>
        <w:adjustRightInd w:val="0"/>
        <w:spacing w:after="60"/>
        <w:ind w:left="357" w:hanging="357"/>
        <w:contextualSpacing w:val="0"/>
        <w:jc w:val="both"/>
        <w:rPr>
          <w:rFonts w:cs="Arial"/>
          <w:color w:val="000000"/>
        </w:rPr>
      </w:pPr>
      <w:r w:rsidRPr="00266FCA">
        <w:rPr>
          <w:rFonts w:cs="Arial"/>
          <w:color w:val="000000"/>
        </w:rPr>
        <w:t>Zhotovitel se tímto zavazuje,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w:t>
      </w:r>
    </w:p>
    <w:p w14:paraId="4443B885" w14:textId="5BEDFDBC" w:rsidR="00266FCA" w:rsidRPr="00266FCA" w:rsidRDefault="00266FCA" w:rsidP="008A06AC">
      <w:pPr>
        <w:pStyle w:val="Odstavecseseznamem"/>
        <w:numPr>
          <w:ilvl w:val="0"/>
          <w:numId w:val="4"/>
        </w:numPr>
        <w:autoSpaceDE w:val="0"/>
        <w:autoSpaceDN w:val="0"/>
        <w:adjustRightInd w:val="0"/>
        <w:spacing w:after="60"/>
        <w:ind w:left="357" w:hanging="357"/>
        <w:contextualSpacing w:val="0"/>
        <w:jc w:val="both"/>
        <w:rPr>
          <w:rFonts w:cs="Arial"/>
          <w:color w:val="000000"/>
        </w:rPr>
      </w:pPr>
      <w:r w:rsidRPr="00266FCA">
        <w:rPr>
          <w:rFonts w:cs="Arial"/>
          <w:color w:val="000000"/>
        </w:rPr>
        <w:t>Zhotovitel se zavazuje, že dílo bude provedeno podle platných českých technických norem a v souladu s ostatními obecně závaznými předpisy a podle platných TP</w:t>
      </w:r>
      <w:r w:rsidR="00EB225A">
        <w:rPr>
          <w:rStyle w:val="Znakapoznpodarou"/>
          <w:rFonts w:cs="Arial"/>
          <w:color w:val="000000"/>
        </w:rPr>
        <w:footnoteReference w:id="2"/>
      </w:r>
      <w:r w:rsidRPr="00266FCA">
        <w:rPr>
          <w:rFonts w:cs="Arial"/>
          <w:color w:val="000000"/>
        </w:rPr>
        <w:t>, TKP.</w:t>
      </w:r>
    </w:p>
    <w:p w14:paraId="6A3C435D" w14:textId="77777777" w:rsidR="00D56EA3" w:rsidRPr="00B35C76" w:rsidRDefault="00266FCA" w:rsidP="008A06AC">
      <w:pPr>
        <w:pStyle w:val="Odstavecseseznamem"/>
        <w:numPr>
          <w:ilvl w:val="0"/>
          <w:numId w:val="4"/>
        </w:numPr>
        <w:autoSpaceDE w:val="0"/>
        <w:autoSpaceDN w:val="0"/>
        <w:adjustRightInd w:val="0"/>
        <w:spacing w:after="60"/>
        <w:contextualSpacing w:val="0"/>
        <w:jc w:val="both"/>
        <w:rPr>
          <w:rFonts w:cs="Arial"/>
          <w:color w:val="000000"/>
        </w:rPr>
      </w:pPr>
      <w:r w:rsidRPr="00266FCA">
        <w:rPr>
          <w:rFonts w:cs="Arial"/>
          <w:color w:val="000000"/>
        </w:rPr>
        <w:t>Zhotovitel je oprávněn provést dílo i prostřednictvím třetích osob, po předchozím písemném schválení objednatelem. V takovém případě zhotovitel nese odpovědnost za splnění smlouvy a odpovídá za vady díla, jako by dílo prováděl on sám.</w:t>
      </w:r>
    </w:p>
    <w:p w14:paraId="6F0A1FF9" w14:textId="2524B4C9" w:rsidR="009D4439" w:rsidRPr="009D4439" w:rsidRDefault="00126C11" w:rsidP="008A06AC">
      <w:pPr>
        <w:pStyle w:val="Odstavecseseznamem"/>
        <w:numPr>
          <w:ilvl w:val="0"/>
          <w:numId w:val="4"/>
        </w:numPr>
        <w:autoSpaceDE w:val="0"/>
        <w:autoSpaceDN w:val="0"/>
        <w:adjustRightInd w:val="0"/>
        <w:spacing w:after="60"/>
        <w:contextualSpacing w:val="0"/>
        <w:jc w:val="both"/>
        <w:rPr>
          <w:rFonts w:cs="Arial"/>
          <w:color w:val="000000"/>
        </w:rPr>
      </w:pPr>
      <w:r>
        <w:rPr>
          <w:rFonts w:cs="Arial"/>
          <w:color w:val="000000"/>
        </w:rPr>
        <w:t>Součástí díla dále bu</w:t>
      </w:r>
      <w:r w:rsidR="002C08AE">
        <w:rPr>
          <w:rFonts w:cs="Arial"/>
          <w:color w:val="000000"/>
        </w:rPr>
        <w:t>de</w:t>
      </w:r>
      <w:r>
        <w:rPr>
          <w:rFonts w:cs="Arial"/>
          <w:color w:val="000000"/>
        </w:rPr>
        <w:t>:</w:t>
      </w:r>
    </w:p>
    <w:p w14:paraId="62ACBFF0" w14:textId="77777777" w:rsidR="00CE74E6" w:rsidRPr="00360B97" w:rsidRDefault="00CE74E6"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Provedení veškerých předepsaných zkoušek, včetně vystavení dokladů o jejich provedení dle příslušných právních předpisů a norem ČSN, doloží atesty, certifikáty, prohlášení o shodě dle zákona č. 22/1997 Sb., ve znění pozdějších předpisů a prováděcích předpisů, vše v českém jazyku a předá je objednateli.</w:t>
      </w:r>
    </w:p>
    <w:p w14:paraId="3CB70064" w14:textId="6BE8D646" w:rsidR="00CE74E6" w:rsidRPr="00360B97" w:rsidRDefault="00CE74E6"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Revizní zprávy.</w:t>
      </w:r>
    </w:p>
    <w:p w14:paraId="026BFF17" w14:textId="0E4C7360" w:rsidR="00037C2B" w:rsidRPr="00360B97" w:rsidRDefault="00CE74E6"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D</w:t>
      </w:r>
      <w:r w:rsidR="00037C2B" w:rsidRPr="00360B97">
        <w:rPr>
          <w:rFonts w:cs="Arial"/>
          <w:lang w:eastAsia="cs-CZ"/>
        </w:rPr>
        <w:t>alší nezbytné doklady potřebné k doložení žádosti o</w:t>
      </w:r>
      <w:r w:rsidR="00DC5458" w:rsidRPr="00360B97">
        <w:rPr>
          <w:rFonts w:cs="Arial"/>
          <w:lang w:eastAsia="cs-CZ"/>
        </w:rPr>
        <w:t> </w:t>
      </w:r>
      <w:r w:rsidR="00037C2B" w:rsidRPr="00360B97">
        <w:rPr>
          <w:rFonts w:cs="Arial"/>
          <w:lang w:eastAsia="cs-CZ"/>
        </w:rPr>
        <w:t>povolení instalace zařízení dle požadavků stavebního zákona a místně příslušného stavebního úřadu.</w:t>
      </w:r>
    </w:p>
    <w:p w14:paraId="6726BCA9" w14:textId="2D832133" w:rsidR="00037C2B" w:rsidRPr="00360B97" w:rsidRDefault="00D56EA3"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Z</w:t>
      </w:r>
      <w:r w:rsidR="00037C2B" w:rsidRPr="00360B97">
        <w:rPr>
          <w:rFonts w:cs="Arial"/>
          <w:lang w:eastAsia="cs-CZ"/>
        </w:rPr>
        <w:t>áruční listy a návody k provozu v českém jazyce.</w:t>
      </w:r>
    </w:p>
    <w:p w14:paraId="51569075" w14:textId="12685E81" w:rsidR="00126C11" w:rsidRPr="00360B97" w:rsidRDefault="00D56EA3"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Zaškolení obsluhy p</w:t>
      </w:r>
      <w:r w:rsidR="00286B36" w:rsidRPr="00360B97">
        <w:rPr>
          <w:rFonts w:cs="Arial"/>
          <w:lang w:eastAsia="cs-CZ"/>
        </w:rPr>
        <w:t>řed předáním a převzetím dodávky, včetně praktického předvedení VIS</w:t>
      </w:r>
      <w:r w:rsidR="00EB225A">
        <w:rPr>
          <w:rStyle w:val="Znakapoznpodarou"/>
          <w:rFonts w:cs="Arial"/>
          <w:lang w:eastAsia="cs-CZ"/>
        </w:rPr>
        <w:footnoteReference w:id="3"/>
      </w:r>
      <w:r w:rsidR="00286B36" w:rsidRPr="00360B97">
        <w:rPr>
          <w:rFonts w:cs="Arial"/>
          <w:lang w:eastAsia="cs-CZ"/>
        </w:rPr>
        <w:t>, min</w:t>
      </w:r>
      <w:r w:rsidRPr="00360B97">
        <w:rPr>
          <w:rFonts w:cs="Arial"/>
          <w:lang w:eastAsia="cs-CZ"/>
        </w:rPr>
        <w:t>imálně</w:t>
      </w:r>
      <w:r w:rsidR="00286B36" w:rsidRPr="00360B97">
        <w:rPr>
          <w:rFonts w:cs="Arial"/>
          <w:lang w:eastAsia="cs-CZ"/>
        </w:rPr>
        <w:t xml:space="preserve"> v rozsahu 1 dne. Bližší podmínky praktického předvedení budou dohodnuty se zadavatelem před protokolárním předáním a převzetím díla.</w:t>
      </w:r>
    </w:p>
    <w:p w14:paraId="7D4167EA" w14:textId="77777777" w:rsidR="00D56EA3" w:rsidRPr="00360B97" w:rsidRDefault="00D56EA3"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K</w:t>
      </w:r>
      <w:r w:rsidR="00DC5458" w:rsidRPr="00360B97">
        <w:rPr>
          <w:rFonts w:cs="Arial"/>
          <w:lang w:eastAsia="cs-CZ"/>
        </w:rPr>
        <w:t xml:space="preserve">omplexní </w:t>
      </w:r>
      <w:r w:rsidR="00037C2B" w:rsidRPr="00360B97">
        <w:rPr>
          <w:rFonts w:cs="Arial"/>
          <w:lang w:eastAsia="cs-CZ"/>
        </w:rPr>
        <w:t>vyzkoušení systému po jednotlivých částech</w:t>
      </w:r>
      <w:r w:rsidR="00286B36" w:rsidRPr="00360B97">
        <w:rPr>
          <w:rFonts w:cs="Arial"/>
          <w:lang w:eastAsia="cs-CZ"/>
        </w:rPr>
        <w:t xml:space="preserve"> </w:t>
      </w:r>
      <w:r w:rsidR="00037C2B" w:rsidRPr="00360B97">
        <w:rPr>
          <w:rFonts w:cs="Arial"/>
          <w:lang w:eastAsia="cs-CZ"/>
        </w:rPr>
        <w:t>(funkcionalitách)</w:t>
      </w:r>
      <w:r w:rsidR="00DC5458" w:rsidRPr="00360B97">
        <w:rPr>
          <w:rFonts w:cs="Arial"/>
          <w:lang w:eastAsia="cs-CZ"/>
        </w:rPr>
        <w:t xml:space="preserve"> v délce 24 hodin</w:t>
      </w:r>
      <w:r w:rsidR="00286B36" w:rsidRPr="00360B97">
        <w:rPr>
          <w:rFonts w:cs="Arial"/>
          <w:lang w:eastAsia="cs-CZ"/>
        </w:rPr>
        <w:t>,</w:t>
      </w:r>
      <w:r w:rsidR="00DC5458" w:rsidRPr="00360B97">
        <w:rPr>
          <w:rFonts w:cs="Arial"/>
          <w:lang w:eastAsia="cs-CZ"/>
        </w:rPr>
        <w:t xml:space="preserve"> postupně před protokolárním předáním a převzetím.</w:t>
      </w:r>
    </w:p>
    <w:p w14:paraId="40B8F7BA" w14:textId="0DDA464E" w:rsidR="00D56EA3" w:rsidRDefault="009D4439"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V</w:t>
      </w:r>
      <w:r w:rsidR="00D56EA3" w:rsidRPr="00360B97">
        <w:rPr>
          <w:rFonts w:cs="Arial"/>
          <w:lang w:eastAsia="cs-CZ"/>
        </w:rPr>
        <w:t>yzkoušení funkce provázanosti s dPP</w:t>
      </w:r>
      <w:r w:rsidR="00A96C55">
        <w:rPr>
          <w:rStyle w:val="Znakapoznpodarou"/>
          <w:rFonts w:cs="Arial"/>
          <w:lang w:eastAsia="cs-CZ"/>
        </w:rPr>
        <w:footnoteReference w:id="4"/>
      </w:r>
      <w:r w:rsidR="00D56EA3" w:rsidRPr="00360B97">
        <w:rPr>
          <w:rFonts w:cs="Arial"/>
          <w:lang w:eastAsia="cs-CZ"/>
        </w:rPr>
        <w:t xml:space="preserve"> společně s komplexním vyzkoušením celého systému (VIS+dPP) v délce 24 hodin před protokolárním předáním a převzetím díla.</w:t>
      </w:r>
    </w:p>
    <w:p w14:paraId="41448ABF" w14:textId="441058E7" w:rsidR="00A96C55" w:rsidRPr="00EB225A" w:rsidRDefault="00A96C55" w:rsidP="00A96C55">
      <w:pPr>
        <w:autoSpaceDE w:val="0"/>
        <w:autoSpaceDN w:val="0"/>
        <w:adjustRightInd w:val="0"/>
        <w:spacing w:after="60"/>
        <w:ind w:left="792"/>
        <w:jc w:val="both"/>
        <w:rPr>
          <w:rFonts w:cs="Arial"/>
          <w:lang w:eastAsia="cs-CZ"/>
        </w:rPr>
      </w:pPr>
      <w:r w:rsidRPr="00A96C55">
        <w:rPr>
          <w:rFonts w:cs="Arial"/>
          <w:lang w:eastAsia="cs-CZ"/>
        </w:rPr>
        <w:t>Pokud v době předání díla nebude dPP k dispozici, nebrání tato skutečnost protokolárnímu předání díla, ale zhotovitele to nezbavuje povinnosti zajistit provázanost s dPP. Termín vyzkoušení funkce bude stanoven po dokončení dPP, což bude uvedeno v protokolu o předání díla.</w:t>
      </w:r>
    </w:p>
    <w:p w14:paraId="19E995C8" w14:textId="4A7CD621" w:rsidR="00037C2B" w:rsidRPr="00360B97" w:rsidRDefault="00D56EA3"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 xml:space="preserve">Na žádost objednavatele účast na </w:t>
      </w:r>
      <w:r w:rsidR="00DC5458" w:rsidRPr="00360B97">
        <w:rPr>
          <w:rFonts w:cs="Arial"/>
          <w:lang w:eastAsia="cs-CZ"/>
        </w:rPr>
        <w:t>zkušební</w:t>
      </w:r>
      <w:r w:rsidRPr="00360B97">
        <w:rPr>
          <w:rFonts w:cs="Arial"/>
          <w:lang w:eastAsia="cs-CZ"/>
        </w:rPr>
        <w:t>m</w:t>
      </w:r>
      <w:r w:rsidR="00DC5458" w:rsidRPr="00360B97">
        <w:rPr>
          <w:rFonts w:cs="Arial"/>
          <w:lang w:eastAsia="cs-CZ"/>
        </w:rPr>
        <w:t xml:space="preserve"> provoz</w:t>
      </w:r>
      <w:r w:rsidRPr="00360B97">
        <w:rPr>
          <w:rFonts w:cs="Arial"/>
          <w:lang w:eastAsia="cs-CZ"/>
        </w:rPr>
        <w:t>e</w:t>
      </w:r>
      <w:r w:rsidR="00DC5458" w:rsidRPr="00360B97">
        <w:rPr>
          <w:rFonts w:cs="Arial"/>
          <w:lang w:eastAsia="cs-CZ"/>
        </w:rPr>
        <w:t xml:space="preserve"> v délce min. 1 měsíce, v rozsahu maximálně 8 hodin za dobu 1</w:t>
      </w:r>
      <w:r w:rsidR="00286B36" w:rsidRPr="00360B97">
        <w:rPr>
          <w:rFonts w:cs="Arial"/>
          <w:lang w:eastAsia="cs-CZ"/>
        </w:rPr>
        <w:t> </w:t>
      </w:r>
      <w:r w:rsidR="00DC5458" w:rsidRPr="00360B97">
        <w:rPr>
          <w:rFonts w:cs="Arial"/>
          <w:lang w:eastAsia="cs-CZ"/>
        </w:rPr>
        <w:t>měsíce.</w:t>
      </w:r>
    </w:p>
    <w:p w14:paraId="01D12E4C" w14:textId="02BE585F" w:rsidR="00DC5458" w:rsidRPr="00360B97" w:rsidRDefault="00D56EA3"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V</w:t>
      </w:r>
      <w:r w:rsidR="00DC5458" w:rsidRPr="00360B97">
        <w:rPr>
          <w:rFonts w:cs="Arial"/>
          <w:lang w:eastAsia="cs-CZ"/>
        </w:rPr>
        <w:t>yhotov</w:t>
      </w:r>
      <w:r w:rsidRPr="00360B97">
        <w:rPr>
          <w:rFonts w:cs="Arial"/>
          <w:lang w:eastAsia="cs-CZ"/>
        </w:rPr>
        <w:t>ení</w:t>
      </w:r>
      <w:r w:rsidR="00DC5458" w:rsidRPr="00360B97">
        <w:rPr>
          <w:rFonts w:cs="Arial"/>
          <w:lang w:eastAsia="cs-CZ"/>
        </w:rPr>
        <w:t xml:space="preserve"> protokol</w:t>
      </w:r>
      <w:r w:rsidRPr="00360B97">
        <w:rPr>
          <w:rFonts w:cs="Arial"/>
          <w:lang w:eastAsia="cs-CZ"/>
        </w:rPr>
        <w:t>u</w:t>
      </w:r>
      <w:r w:rsidR="00DC5458" w:rsidRPr="00360B97">
        <w:rPr>
          <w:rFonts w:cs="Arial"/>
          <w:lang w:eastAsia="cs-CZ"/>
        </w:rPr>
        <w:t xml:space="preserve"> ze zkušebního provozu.</w:t>
      </w:r>
    </w:p>
    <w:p w14:paraId="4F4DCB55" w14:textId="6B00198B" w:rsidR="003522C4" w:rsidRPr="00360B97" w:rsidRDefault="00D56EA3" w:rsidP="008A06AC">
      <w:pPr>
        <w:pStyle w:val="Odstavecseseznamem"/>
        <w:numPr>
          <w:ilvl w:val="1"/>
          <w:numId w:val="4"/>
        </w:numPr>
        <w:autoSpaceDE w:val="0"/>
        <w:autoSpaceDN w:val="0"/>
        <w:adjustRightInd w:val="0"/>
        <w:spacing w:after="60"/>
        <w:contextualSpacing w:val="0"/>
        <w:jc w:val="both"/>
        <w:rPr>
          <w:rFonts w:cs="Arial"/>
          <w:lang w:eastAsia="cs-CZ"/>
        </w:rPr>
      </w:pPr>
      <w:r w:rsidRPr="00360B97">
        <w:rPr>
          <w:rFonts w:cs="Arial"/>
          <w:lang w:eastAsia="cs-CZ"/>
        </w:rPr>
        <w:t>D</w:t>
      </w:r>
      <w:r w:rsidR="00DC5458" w:rsidRPr="00360B97">
        <w:rPr>
          <w:rFonts w:cs="Arial"/>
          <w:lang w:eastAsia="cs-CZ"/>
        </w:rPr>
        <w:t>okumentac</w:t>
      </w:r>
      <w:r w:rsidRPr="00360B97">
        <w:rPr>
          <w:rFonts w:cs="Arial"/>
          <w:lang w:eastAsia="cs-CZ"/>
        </w:rPr>
        <w:t>e</w:t>
      </w:r>
      <w:r w:rsidR="00DC5458" w:rsidRPr="00360B97">
        <w:rPr>
          <w:rFonts w:cs="Arial"/>
          <w:lang w:eastAsia="cs-CZ"/>
        </w:rPr>
        <w:t xml:space="preserve"> skutečného provedení díla 2x v písemné formě a 1x </w:t>
      </w:r>
      <w:r w:rsidR="008422BC">
        <w:rPr>
          <w:rFonts w:cs="Arial"/>
          <w:lang w:eastAsia="cs-CZ"/>
        </w:rPr>
        <w:t xml:space="preserve">v </w:t>
      </w:r>
      <w:r w:rsidR="00DC5458" w:rsidRPr="00360B97">
        <w:rPr>
          <w:rFonts w:cs="Arial"/>
          <w:lang w:eastAsia="cs-CZ"/>
        </w:rPr>
        <w:t>elektronické formě</w:t>
      </w:r>
    </w:p>
    <w:p w14:paraId="55F192C5" w14:textId="77777777" w:rsidR="00514077" w:rsidRPr="00035771" w:rsidRDefault="00514077" w:rsidP="00173A37">
      <w:pPr>
        <w:pStyle w:val="Nadpis1"/>
        <w:numPr>
          <w:ilvl w:val="0"/>
          <w:numId w:val="1"/>
        </w:numPr>
        <w:spacing w:beforeLines="60" w:before="144" w:afterLines="60" w:after="144"/>
        <w:jc w:val="center"/>
        <w:rPr>
          <w:rFonts w:cs="Arial"/>
          <w:color w:val="auto"/>
        </w:rPr>
      </w:pPr>
      <w:r w:rsidRPr="00035771">
        <w:rPr>
          <w:rFonts w:cs="Arial"/>
          <w:color w:val="auto"/>
        </w:rPr>
        <w:lastRenderedPageBreak/>
        <w:t>DOBA A MÍSTO DODÁNÍ</w:t>
      </w:r>
    </w:p>
    <w:p w14:paraId="5DBCA33E" w14:textId="422F729B" w:rsidR="002B2602" w:rsidRPr="002B2602" w:rsidRDefault="002B2602" w:rsidP="008A06AC">
      <w:pPr>
        <w:pStyle w:val="Odstavecseseznamem"/>
        <w:numPr>
          <w:ilvl w:val="0"/>
          <w:numId w:val="2"/>
        </w:numPr>
        <w:autoSpaceDE w:val="0"/>
        <w:autoSpaceDN w:val="0"/>
        <w:adjustRightInd w:val="0"/>
        <w:spacing w:beforeLines="60" w:before="144" w:afterLines="60" w:after="144"/>
        <w:contextualSpacing w:val="0"/>
        <w:jc w:val="both"/>
        <w:rPr>
          <w:rFonts w:cs="Arial"/>
          <w:lang w:eastAsia="cs-CZ"/>
        </w:rPr>
      </w:pPr>
      <w:r w:rsidRPr="004079BA">
        <w:rPr>
          <w:rFonts w:cs="Arial"/>
          <w:lang w:eastAsia="cs-CZ"/>
        </w:rPr>
        <w:t>Místem plnění díla j</w:t>
      </w:r>
      <w:r>
        <w:rPr>
          <w:rFonts w:cs="Arial"/>
          <w:lang w:eastAsia="cs-CZ"/>
        </w:rPr>
        <w:t>e m</w:t>
      </w:r>
      <w:r w:rsidRPr="001C4EE2">
        <w:rPr>
          <w:rFonts w:cs="Arial"/>
          <w:lang w:eastAsia="cs-CZ"/>
        </w:rPr>
        <w:t xml:space="preserve">ěsto </w:t>
      </w:r>
      <w:r>
        <w:rPr>
          <w:rFonts w:cs="Arial"/>
          <w:lang w:eastAsia="cs-CZ"/>
        </w:rPr>
        <w:t>Děčín</w:t>
      </w:r>
      <w:r w:rsidR="00B00491">
        <w:rPr>
          <w:rFonts w:cs="Arial"/>
          <w:lang w:eastAsia="cs-CZ"/>
        </w:rPr>
        <w:t xml:space="preserve">, </w:t>
      </w:r>
      <w:r w:rsidR="008422BC">
        <w:rPr>
          <w:rFonts w:cs="Arial"/>
          <w:lang w:eastAsia="cs-CZ"/>
        </w:rPr>
        <w:t xml:space="preserve">část území </w:t>
      </w:r>
      <w:r w:rsidR="00B00491">
        <w:rPr>
          <w:rFonts w:cs="Arial"/>
          <w:lang w:eastAsia="cs-CZ"/>
        </w:rPr>
        <w:t>obc</w:t>
      </w:r>
      <w:r w:rsidR="008422BC">
        <w:rPr>
          <w:rFonts w:cs="Arial"/>
          <w:lang w:eastAsia="cs-CZ"/>
        </w:rPr>
        <w:t>e</w:t>
      </w:r>
      <w:r w:rsidR="00B00491">
        <w:rPr>
          <w:rFonts w:cs="Arial"/>
          <w:lang w:eastAsia="cs-CZ"/>
        </w:rPr>
        <w:t xml:space="preserve"> Dobrná</w:t>
      </w:r>
      <w:r>
        <w:rPr>
          <w:rFonts w:cs="Arial"/>
          <w:lang w:eastAsia="cs-CZ"/>
        </w:rPr>
        <w:t xml:space="preserve"> </w:t>
      </w:r>
      <w:r w:rsidRPr="001C4EE2">
        <w:rPr>
          <w:rFonts w:cs="Arial"/>
          <w:lang w:eastAsia="cs-CZ"/>
        </w:rPr>
        <w:t xml:space="preserve">(viz </w:t>
      </w:r>
      <w:r>
        <w:rPr>
          <w:rFonts w:cs="Arial"/>
          <w:lang w:eastAsia="cs-CZ"/>
        </w:rPr>
        <w:t xml:space="preserve">technický </w:t>
      </w:r>
      <w:r w:rsidRPr="001C4EE2">
        <w:rPr>
          <w:rFonts w:cs="Arial"/>
          <w:lang w:eastAsia="cs-CZ"/>
        </w:rPr>
        <w:t>projekt)</w:t>
      </w:r>
      <w:r>
        <w:rPr>
          <w:rFonts w:cs="Arial"/>
          <w:lang w:eastAsia="cs-CZ"/>
        </w:rPr>
        <w:t>.</w:t>
      </w:r>
    </w:p>
    <w:p w14:paraId="76306E50" w14:textId="014B2138" w:rsidR="00C91D33" w:rsidRDefault="00C91D33" w:rsidP="008A06AC">
      <w:pPr>
        <w:pStyle w:val="Odstavecseseznamem"/>
        <w:numPr>
          <w:ilvl w:val="0"/>
          <w:numId w:val="2"/>
        </w:numPr>
        <w:autoSpaceDE w:val="0"/>
        <w:autoSpaceDN w:val="0"/>
        <w:adjustRightInd w:val="0"/>
        <w:spacing w:beforeLines="60" w:before="144" w:afterLines="60" w:after="144"/>
        <w:contextualSpacing w:val="0"/>
        <w:jc w:val="both"/>
        <w:rPr>
          <w:rFonts w:cs="Arial"/>
          <w:lang w:eastAsia="cs-CZ"/>
        </w:rPr>
      </w:pPr>
      <w:r>
        <w:rPr>
          <w:rFonts w:cs="Arial"/>
          <w:lang w:eastAsia="cs-CZ"/>
        </w:rPr>
        <w:t>Prodávající se zavazuje provést a dodat dílo do 210 dnů od zahájení prací, které proběhne na základě výzvy po podpisu smlouvy.</w:t>
      </w:r>
    </w:p>
    <w:p w14:paraId="4F82F311" w14:textId="1A211810" w:rsidR="00E85048" w:rsidRDefault="00E85048" w:rsidP="008A06AC">
      <w:pPr>
        <w:pStyle w:val="Odstavecseseznamem"/>
        <w:numPr>
          <w:ilvl w:val="0"/>
          <w:numId w:val="2"/>
        </w:numPr>
        <w:autoSpaceDE w:val="0"/>
        <w:autoSpaceDN w:val="0"/>
        <w:adjustRightInd w:val="0"/>
        <w:spacing w:beforeLines="60" w:before="144" w:afterLines="60" w:after="144"/>
        <w:contextualSpacing w:val="0"/>
        <w:jc w:val="both"/>
        <w:rPr>
          <w:rFonts w:cs="Arial"/>
          <w:lang w:eastAsia="cs-CZ"/>
        </w:rPr>
      </w:pPr>
      <w:r>
        <w:rPr>
          <w:rFonts w:cs="Arial"/>
          <w:lang w:eastAsia="cs-CZ"/>
        </w:rPr>
        <w:t>Dílo bude plněno na základě harmonogramu, který byl součástí nabídky účastníka</w:t>
      </w:r>
      <w:r w:rsidR="005C1F62">
        <w:rPr>
          <w:rFonts w:cs="Arial"/>
          <w:lang w:eastAsia="cs-CZ"/>
        </w:rPr>
        <w:t xml:space="preserve"> (viz článek 15 zadávací </w:t>
      </w:r>
      <w:r w:rsidR="001C532E">
        <w:rPr>
          <w:rFonts w:cs="Arial"/>
          <w:lang w:eastAsia="cs-CZ"/>
        </w:rPr>
        <w:t>dokumentace) a tvoří</w:t>
      </w:r>
      <w:r>
        <w:rPr>
          <w:rFonts w:cs="Arial"/>
          <w:lang w:eastAsia="cs-CZ"/>
        </w:rPr>
        <w:t xml:space="preserve"> nedílnou přílohu této smlouvy.</w:t>
      </w:r>
    </w:p>
    <w:p w14:paraId="28D6F413" w14:textId="4810C4EF" w:rsidR="00667CE5" w:rsidRDefault="00667CE5" w:rsidP="008A06AC">
      <w:pPr>
        <w:pStyle w:val="Odstavecseseznamem"/>
        <w:numPr>
          <w:ilvl w:val="0"/>
          <w:numId w:val="2"/>
        </w:numPr>
        <w:autoSpaceDE w:val="0"/>
        <w:autoSpaceDN w:val="0"/>
        <w:adjustRightInd w:val="0"/>
        <w:spacing w:beforeLines="60" w:before="144" w:afterLines="60" w:after="144"/>
        <w:contextualSpacing w:val="0"/>
        <w:jc w:val="both"/>
        <w:rPr>
          <w:rFonts w:cs="Arial"/>
          <w:lang w:eastAsia="cs-CZ"/>
        </w:rPr>
      </w:pPr>
      <w:r>
        <w:rPr>
          <w:rFonts w:cs="Arial"/>
          <w:lang w:eastAsia="cs-CZ"/>
        </w:rPr>
        <w:t>Servisní služby budou poskytovány po dobu 5 let ode dne předání dokončené zakázky dle rozsahu vymezeného v Příloze č. 4.</w:t>
      </w:r>
    </w:p>
    <w:p w14:paraId="10029312" w14:textId="77777777" w:rsidR="00803958" w:rsidRDefault="00803958" w:rsidP="00173A37">
      <w:pPr>
        <w:pStyle w:val="Nadpis1"/>
        <w:numPr>
          <w:ilvl w:val="0"/>
          <w:numId w:val="1"/>
        </w:numPr>
        <w:spacing w:beforeLines="60" w:before="144" w:afterLines="60" w:after="144"/>
        <w:jc w:val="center"/>
        <w:rPr>
          <w:rFonts w:cs="Arial"/>
          <w:color w:val="auto"/>
        </w:rPr>
      </w:pPr>
      <w:r w:rsidRPr="00035771">
        <w:rPr>
          <w:rFonts w:cs="Arial"/>
          <w:color w:val="auto"/>
        </w:rPr>
        <w:t>PR</w:t>
      </w:r>
      <w:r w:rsidR="000F6CBD">
        <w:rPr>
          <w:rFonts w:cs="Arial"/>
          <w:color w:val="auto"/>
        </w:rPr>
        <w:t>Á</w:t>
      </w:r>
      <w:r w:rsidRPr="00035771">
        <w:rPr>
          <w:rFonts w:cs="Arial"/>
          <w:color w:val="auto"/>
        </w:rPr>
        <w:t>VA A POVINNOSTI STRAN</w:t>
      </w:r>
    </w:p>
    <w:p w14:paraId="5316315F" w14:textId="77777777"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Objednatel je povinen poskytovat zhotoviteli součinnost potřebnou pro plnění předmětu smlouvy, zejména mu včas a řádně předat potřebné podklady, zúčastňovat se jednání, a poskytovat mu všechny potřebné informace v souvislosti s plněním předmětu smlouvy.</w:t>
      </w:r>
    </w:p>
    <w:p w14:paraId="1570FABB" w14:textId="77777777"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Zhotovitel je povinen při plnění svých smluvních závazků postupovat s odbornou péčí, dodržovat obecně závazné právní předpisy a technické normy a postupovat v souladu s touto smlouvou a pokyny objednatele.</w:t>
      </w:r>
    </w:p>
    <w:p w14:paraId="2A4F9D05" w14:textId="77777777"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 xml:space="preserve">Svou činnost, v rámci plnění předmětu této smlouvy, bude zhotovitel uskutečňovat v souladu se zájmy objednatele a bude se řídit jeho výchozími podklady a pokyny, zápisy a dohodami, a to v souladu s příp. </w:t>
      </w:r>
      <w:r>
        <w:rPr>
          <w:rFonts w:cs="Arial"/>
        </w:rPr>
        <w:t>r</w:t>
      </w:r>
      <w:r w:rsidRPr="00026754">
        <w:rPr>
          <w:rFonts w:cs="Arial"/>
        </w:rPr>
        <w:t>ozhodnutími a stanovisky dotčených orgánů veřejné správy a ostatních dotčených subjektů. Zhotovitel se zdrží jakéhokoliv jednání, které by mohlo ohrozit zájmy objednatele vycházející z plnění této smlouvy.</w:t>
      </w:r>
    </w:p>
    <w:p w14:paraId="4B478E6D" w14:textId="77777777"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Zhotovitel je povinen informovat objednatele o stavu rozpracovanosti díla a o průběhu činností sjednaných ve smlouvě a bez zbytečného odkladu mu oznamovat všechny okolnosti, které zjistil a které mohou mít vliv na změnu pokynů, podmínek a požadavků objednatele a na předmět plnění smlouvy.</w:t>
      </w:r>
    </w:p>
    <w:p w14:paraId="132FBBA0" w14:textId="77777777"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Pokud zhotovitel při plnění smlouvy použije výsledek činnosti chráněný právem průmyslového či jiného duševního vlastnictví, a uplatní-li oprávněná osoba z tohoto titulu své nároky vůči objednateli, zhotovitel provede na své náklady vypořádání majetkových</w:t>
      </w:r>
      <w:r>
        <w:rPr>
          <w:rFonts w:cs="Arial"/>
        </w:rPr>
        <w:t xml:space="preserve"> a právních</w:t>
      </w:r>
      <w:r w:rsidRPr="00026754">
        <w:rPr>
          <w:rFonts w:cs="Arial"/>
        </w:rPr>
        <w:t xml:space="preserve"> důsledků</w:t>
      </w:r>
      <w:r>
        <w:rPr>
          <w:rFonts w:cs="Arial"/>
        </w:rPr>
        <w:t xml:space="preserve"> takového svého jednání</w:t>
      </w:r>
      <w:r w:rsidRPr="00026754">
        <w:rPr>
          <w:rFonts w:cs="Arial"/>
        </w:rPr>
        <w:t>.</w:t>
      </w:r>
    </w:p>
    <w:p w14:paraId="293D9C4E" w14:textId="66377344"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 xml:space="preserve">Objednatel si vyhrazuje právo požadovat v odůvodněných případech po zhotoviteli vyloučení takového </w:t>
      </w:r>
      <w:r w:rsidR="00C368CE">
        <w:rPr>
          <w:rFonts w:cs="Arial"/>
        </w:rPr>
        <w:t>pod</w:t>
      </w:r>
      <w:r w:rsidRPr="00026754">
        <w:rPr>
          <w:rFonts w:cs="Arial"/>
        </w:rPr>
        <w:t>dodavatele, který nemá řádné podnikatelské oprávnění, nebo který svým plněním zjevně nedosahuje běžně uznávaných kvalitativních standardů, a ten je povinen tomuto požadavku vyhovět.</w:t>
      </w:r>
    </w:p>
    <w:p w14:paraId="3BA21223" w14:textId="77777777" w:rsidR="00CF062F" w:rsidRPr="00026754"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Objednatel si vyhrazuje právo požadovat v odůvodněných případech po zhotoviteli vyloučení a náhradu kteréhokoli pracovníka zhotovitele jiným pracovníkem a zhotovitel je povinen tento požadavek splnit.</w:t>
      </w:r>
    </w:p>
    <w:p w14:paraId="539E8C39" w14:textId="77777777" w:rsidR="00CF062F" w:rsidRDefault="00CF062F" w:rsidP="008A06AC">
      <w:pPr>
        <w:pStyle w:val="Odstavecseseznamem"/>
        <w:numPr>
          <w:ilvl w:val="3"/>
          <w:numId w:val="5"/>
        </w:numPr>
        <w:tabs>
          <w:tab w:val="clear" w:pos="0"/>
          <w:tab w:val="num" w:pos="-2520"/>
        </w:tabs>
        <w:spacing w:after="60"/>
        <w:ind w:left="360"/>
        <w:contextualSpacing w:val="0"/>
        <w:jc w:val="both"/>
        <w:rPr>
          <w:rFonts w:cs="Arial"/>
        </w:rPr>
      </w:pPr>
      <w:r w:rsidRPr="00026754">
        <w:rPr>
          <w:rFonts w:cs="Arial"/>
        </w:rPr>
        <w:t>V souladu s § 2633 občanského zákoníku se zhotovitel zavazuje neposkytnout předmět plnění jiným osobám než objednateli.</w:t>
      </w:r>
    </w:p>
    <w:p w14:paraId="4F7E5219" w14:textId="0D337E42" w:rsidR="00301A8F" w:rsidRPr="00026754" w:rsidRDefault="00301A8F" w:rsidP="008A06AC">
      <w:pPr>
        <w:pStyle w:val="Odstavecseseznamem"/>
        <w:numPr>
          <w:ilvl w:val="3"/>
          <w:numId w:val="5"/>
        </w:numPr>
        <w:tabs>
          <w:tab w:val="clear" w:pos="0"/>
          <w:tab w:val="num" w:pos="-2520"/>
        </w:tabs>
        <w:spacing w:after="60"/>
        <w:ind w:left="360"/>
        <w:contextualSpacing w:val="0"/>
        <w:jc w:val="both"/>
        <w:rPr>
          <w:rFonts w:cs="Arial"/>
        </w:rPr>
      </w:pPr>
      <w:r>
        <w:rPr>
          <w:rFonts w:cs="Arial"/>
        </w:rPr>
        <w:t>Zhotovitel</w:t>
      </w:r>
      <w:r w:rsidR="005C1F62">
        <w:rPr>
          <w:rFonts w:cs="Arial"/>
        </w:rPr>
        <w:t xml:space="preserve"> je při instalaci a zprovoznění digitálních převaděčů radiového signálu P1 a P2 povinen spolupracovat s provozovateli technologických zařízení sloužících k jejich umístění. Dále je povinen zajistit splnění podmínek, které provozovatelé stanovili pro provoz převaděčů</w:t>
      </w:r>
      <w:r w:rsidR="000243BE">
        <w:rPr>
          <w:rFonts w:cs="Arial"/>
        </w:rPr>
        <w:t>,</w:t>
      </w:r>
      <w:r w:rsidR="005C1F62">
        <w:rPr>
          <w:rFonts w:cs="Arial"/>
        </w:rPr>
        <w:t xml:space="preserve"> viz příloha P08 a P09. V případě, že zhotovitel nebude moci zajistit dodržení podmínek provozovatelů nebo nebude schopen zajistit dostatečnou úroveň signálu pro všechny koncové prvky, je povinen ve spolupráci se zhotovitelem technického projektu realizovat na svoje náklady taková technická opatření, která zajistí </w:t>
      </w:r>
      <w:r w:rsidR="00C47B14">
        <w:rPr>
          <w:rFonts w:cs="Arial"/>
        </w:rPr>
        <w:t xml:space="preserve">bezvadné splnění díla a bezproblémový </w:t>
      </w:r>
      <w:r w:rsidR="005C1F62">
        <w:rPr>
          <w:rFonts w:cs="Arial"/>
        </w:rPr>
        <w:t>provoz VIS</w:t>
      </w:r>
      <w:r w:rsidR="00C47B14">
        <w:rPr>
          <w:rFonts w:cs="Arial"/>
        </w:rPr>
        <w:t>.</w:t>
      </w:r>
    </w:p>
    <w:p w14:paraId="11AC51FF" w14:textId="77777777" w:rsidR="00301A8F" w:rsidRPr="00CF062F" w:rsidRDefault="00301A8F" w:rsidP="00CF062F"/>
    <w:p w14:paraId="43323F29" w14:textId="64518092" w:rsidR="00756EAB" w:rsidRDefault="00756EAB" w:rsidP="00EE350E">
      <w:pPr>
        <w:pStyle w:val="Nadpis1"/>
        <w:numPr>
          <w:ilvl w:val="0"/>
          <w:numId w:val="1"/>
        </w:numPr>
        <w:spacing w:beforeLines="60" w:before="144" w:afterLines="60" w:after="144"/>
        <w:jc w:val="center"/>
        <w:rPr>
          <w:rFonts w:cs="Arial"/>
          <w:color w:val="auto"/>
        </w:rPr>
      </w:pPr>
      <w:r>
        <w:rPr>
          <w:rFonts w:cs="Arial"/>
          <w:color w:val="auto"/>
        </w:rPr>
        <w:lastRenderedPageBreak/>
        <w:t>ZKUŠEBNÍ PROVOZ</w:t>
      </w:r>
    </w:p>
    <w:p w14:paraId="37FE5050" w14:textId="307CA392" w:rsidR="00EA66AB" w:rsidRDefault="00756EAB" w:rsidP="008A06AC">
      <w:pPr>
        <w:pStyle w:val="Odstavecseseznamem"/>
        <w:numPr>
          <w:ilvl w:val="0"/>
          <w:numId w:val="16"/>
        </w:numPr>
        <w:jc w:val="both"/>
        <w:rPr>
          <w:rFonts w:cs="Arial"/>
          <w:lang w:eastAsia="cs-CZ"/>
        </w:rPr>
      </w:pPr>
      <w:r w:rsidRPr="00756EAB">
        <w:rPr>
          <w:rFonts w:cs="Arial"/>
          <w:lang w:eastAsia="cs-CZ"/>
        </w:rPr>
        <w:t xml:space="preserve">Účelem zkušebního provozu je dosažení stabilizovaného provozu díla. Zkušební provoz se považuje za úspěšně skončený tehdy, pokud je dosaženo plné funkčnosti díla. O termínu zahájení zkušebního provozu informuje objednatel zhotovitele nejpozději pět pracovních dnů předem. </w:t>
      </w:r>
    </w:p>
    <w:p w14:paraId="079121CE" w14:textId="77777777" w:rsidR="00EA66AB" w:rsidRDefault="00756EAB" w:rsidP="008A06AC">
      <w:pPr>
        <w:pStyle w:val="Odstavecseseznamem"/>
        <w:numPr>
          <w:ilvl w:val="0"/>
          <w:numId w:val="16"/>
        </w:numPr>
        <w:jc w:val="both"/>
        <w:rPr>
          <w:rFonts w:cs="Arial"/>
          <w:lang w:eastAsia="cs-CZ"/>
        </w:rPr>
      </w:pPr>
      <w:r w:rsidRPr="00756EAB">
        <w:rPr>
          <w:rFonts w:cs="Arial"/>
          <w:lang w:eastAsia="cs-CZ"/>
        </w:rPr>
        <w:t xml:space="preserve">O úspěšném ukončení zkušebního provozu bude smluvními stranami sepsán protokol. Zkušební provoz řídí objednatel. K provádění zkušebního provozu budou objednateli k dispozici pracovníci zhotovitele v nezbytně nutném rozsahu. </w:t>
      </w:r>
    </w:p>
    <w:p w14:paraId="274A7D57" w14:textId="0B8A2D21" w:rsidR="00EA66AB" w:rsidRDefault="00756EAB" w:rsidP="008A06AC">
      <w:pPr>
        <w:pStyle w:val="Odstavecseseznamem"/>
        <w:numPr>
          <w:ilvl w:val="0"/>
          <w:numId w:val="16"/>
        </w:numPr>
        <w:jc w:val="both"/>
        <w:rPr>
          <w:rFonts w:cs="Arial"/>
          <w:lang w:eastAsia="cs-CZ"/>
        </w:rPr>
      </w:pPr>
      <w:r w:rsidRPr="00756EAB">
        <w:rPr>
          <w:rFonts w:cs="Arial"/>
          <w:lang w:eastAsia="cs-CZ"/>
        </w:rPr>
        <w:t xml:space="preserve">Zkušební provoz se předpokládá v délce </w:t>
      </w:r>
      <w:r w:rsidR="004C0B39">
        <w:rPr>
          <w:rFonts w:cs="Arial"/>
          <w:lang w:eastAsia="cs-CZ"/>
        </w:rPr>
        <w:t>30 dnů</w:t>
      </w:r>
      <w:r w:rsidRPr="00756EAB">
        <w:rPr>
          <w:rFonts w:cs="Arial"/>
          <w:lang w:eastAsia="cs-CZ"/>
        </w:rPr>
        <w:t xml:space="preserve">. </w:t>
      </w:r>
    </w:p>
    <w:p w14:paraId="622B2F0E" w14:textId="77777777" w:rsidR="00EA66AB" w:rsidRDefault="00756EAB" w:rsidP="008A06AC">
      <w:pPr>
        <w:pStyle w:val="Odstavecseseznamem"/>
        <w:numPr>
          <w:ilvl w:val="0"/>
          <w:numId w:val="16"/>
        </w:numPr>
        <w:jc w:val="both"/>
        <w:rPr>
          <w:rFonts w:cs="Arial"/>
          <w:lang w:eastAsia="cs-CZ"/>
        </w:rPr>
      </w:pPr>
      <w:r w:rsidRPr="00756EAB">
        <w:rPr>
          <w:rFonts w:cs="Arial"/>
          <w:lang w:eastAsia="cs-CZ"/>
        </w:rPr>
        <w:t xml:space="preserve">Objednatel poskytuje pro zkušební provoz bezplatně svůj zaškolený provozní personál, media a energie, která jsou projektem pro normální provoz předpokládána. </w:t>
      </w:r>
    </w:p>
    <w:p w14:paraId="311C04A1" w14:textId="78A61090" w:rsidR="00EA66AB" w:rsidRDefault="00756EAB" w:rsidP="008A06AC">
      <w:pPr>
        <w:pStyle w:val="Odstavecseseznamem"/>
        <w:numPr>
          <w:ilvl w:val="0"/>
          <w:numId w:val="16"/>
        </w:numPr>
        <w:jc w:val="both"/>
        <w:rPr>
          <w:rFonts w:cs="Arial"/>
          <w:lang w:eastAsia="cs-CZ"/>
        </w:rPr>
      </w:pPr>
      <w:r w:rsidRPr="00756EAB">
        <w:rPr>
          <w:rFonts w:cs="Arial"/>
          <w:lang w:eastAsia="cs-CZ"/>
        </w:rPr>
        <w:t xml:space="preserve">Po dobu zkušebního provozu bude zhotovitel povinen odstraňovat vyskytnuvší se vady a ve lhůtách stanovených </w:t>
      </w:r>
      <w:r w:rsidR="001C532E" w:rsidRPr="00756EAB">
        <w:rPr>
          <w:rFonts w:cs="Arial"/>
          <w:lang w:eastAsia="cs-CZ"/>
        </w:rPr>
        <w:t>objednatelem provádět</w:t>
      </w:r>
      <w:r w:rsidRPr="00756EAB">
        <w:rPr>
          <w:rFonts w:cs="Arial"/>
          <w:lang w:eastAsia="cs-CZ"/>
        </w:rPr>
        <w:t xml:space="preserve"> případná seřízení nutná k dosažení ustáleného chodu. </w:t>
      </w:r>
    </w:p>
    <w:p w14:paraId="2BAE7B08" w14:textId="2D9E31E2" w:rsidR="00EA66AB" w:rsidRPr="00EA66AB" w:rsidRDefault="00756EAB" w:rsidP="008A06AC">
      <w:pPr>
        <w:pStyle w:val="Odstavecseseznamem"/>
        <w:numPr>
          <w:ilvl w:val="0"/>
          <w:numId w:val="16"/>
        </w:numPr>
        <w:jc w:val="both"/>
      </w:pPr>
      <w:r w:rsidRPr="00756EAB">
        <w:rPr>
          <w:rFonts w:cs="Arial"/>
        </w:rPr>
        <w:t xml:space="preserve">Zhotovitel se zavazuje po uplynutí doby zkušebního </w:t>
      </w:r>
      <w:r w:rsidR="004C0B39" w:rsidRPr="00756EAB">
        <w:rPr>
          <w:rFonts w:cs="Arial"/>
        </w:rPr>
        <w:t xml:space="preserve">provozu </w:t>
      </w:r>
      <w:r w:rsidRPr="00756EAB">
        <w:rPr>
          <w:rFonts w:cs="Arial"/>
        </w:rPr>
        <w:t xml:space="preserve">sepsat samostatný </w:t>
      </w:r>
      <w:r w:rsidR="0078017B">
        <w:rPr>
          <w:rFonts w:cs="Arial"/>
        </w:rPr>
        <w:t>protokol</w:t>
      </w:r>
      <w:r w:rsidRPr="00756EAB">
        <w:rPr>
          <w:rFonts w:cs="Arial"/>
        </w:rPr>
        <w:t xml:space="preserve"> o předání a převzetí, dle předmětu plnění viz Technický projekt, který tvoří </w:t>
      </w:r>
      <w:r w:rsidR="00170588">
        <w:rPr>
          <w:rFonts w:cs="Arial"/>
        </w:rPr>
        <w:t>P</w:t>
      </w:r>
      <w:r w:rsidRPr="00756EAB">
        <w:rPr>
          <w:rFonts w:cs="Arial"/>
        </w:rPr>
        <w:t>řílohu  č. 2</w:t>
      </w:r>
      <w:r w:rsidR="004C0B39">
        <w:rPr>
          <w:rFonts w:cs="Arial"/>
        </w:rPr>
        <w:t xml:space="preserve"> této smlouvy</w:t>
      </w:r>
      <w:r w:rsidRPr="00756EAB">
        <w:rPr>
          <w:rFonts w:cs="Arial"/>
        </w:rPr>
        <w:t xml:space="preserve">, podepsaný zástupcem zhotovitele, dozorem objednatele a zástupcem objednatele, oprávněným jednat ve věcech technických. </w:t>
      </w:r>
    </w:p>
    <w:p w14:paraId="0FE82444" w14:textId="734FA41E" w:rsidR="00756EAB" w:rsidRDefault="00756EAB" w:rsidP="00EA66AB">
      <w:pPr>
        <w:pStyle w:val="Odstavecseseznamem"/>
        <w:ind w:left="360"/>
        <w:jc w:val="both"/>
        <w:rPr>
          <w:rFonts w:cs="Arial"/>
        </w:rPr>
      </w:pPr>
      <w:r w:rsidRPr="00756EAB">
        <w:rPr>
          <w:rFonts w:cs="Arial"/>
        </w:rPr>
        <w:t>V zápise se uvede zejména soupis předaných dokladů, soupis zřejmých vad a nedodělků s termínem jejich odstranění, soupis dodatečně požadovaných prací s termínem a způsobem jejich zajištění, cena díla a konec záruční doby. Nebudou–li vady a nedodělky odstraněny ve sjednaném termínu, je objednatel oprávněn jejich odstranění provést prostřednictvím třetí osoby</w:t>
      </w:r>
      <w:r w:rsidR="00C47B14">
        <w:rPr>
          <w:rFonts w:cs="Arial"/>
        </w:rPr>
        <w:t xml:space="preserve"> na náklady zhotovitele</w:t>
      </w:r>
      <w:r w:rsidRPr="00756EAB">
        <w:rPr>
          <w:rFonts w:cs="Arial"/>
        </w:rPr>
        <w:t>. Tím nezaniká právo na náhradu škody, která objednateli v souvislosti s nečinností zhotovitele při odstraňování vad a nedodělků vznikla</w:t>
      </w:r>
      <w:r w:rsidR="00EA66AB">
        <w:rPr>
          <w:rFonts w:cs="Arial"/>
        </w:rPr>
        <w:t>.</w:t>
      </w:r>
    </w:p>
    <w:p w14:paraId="39CA5D1D" w14:textId="7A654608" w:rsidR="00EE350E" w:rsidRDefault="00803958" w:rsidP="00EE350E">
      <w:pPr>
        <w:pStyle w:val="Nadpis1"/>
        <w:numPr>
          <w:ilvl w:val="0"/>
          <w:numId w:val="1"/>
        </w:numPr>
        <w:spacing w:beforeLines="60" w:before="144" w:afterLines="60" w:after="144"/>
        <w:jc w:val="center"/>
        <w:rPr>
          <w:rFonts w:cs="Arial"/>
          <w:color w:val="auto"/>
        </w:rPr>
      </w:pPr>
      <w:r w:rsidRPr="002B7501">
        <w:rPr>
          <w:rFonts w:cs="Arial"/>
          <w:color w:val="auto"/>
        </w:rPr>
        <w:t>PŘEDÁNÍ A PŘEVZETÍ PLNĚNÍ</w:t>
      </w:r>
    </w:p>
    <w:p w14:paraId="773C0A12" w14:textId="4DB76440" w:rsidR="008E2E1E" w:rsidRDefault="008E2E1E" w:rsidP="008A06AC">
      <w:pPr>
        <w:pStyle w:val="Odstavecseseznamem"/>
        <w:numPr>
          <w:ilvl w:val="0"/>
          <w:numId w:val="6"/>
        </w:numPr>
        <w:autoSpaceDE w:val="0"/>
        <w:autoSpaceDN w:val="0"/>
        <w:adjustRightInd w:val="0"/>
        <w:ind w:left="357" w:hanging="357"/>
        <w:contextualSpacing w:val="0"/>
        <w:jc w:val="both"/>
        <w:rPr>
          <w:rFonts w:cs="Arial"/>
          <w:lang w:eastAsia="cs-CZ"/>
        </w:rPr>
      </w:pPr>
      <w:r>
        <w:rPr>
          <w:rFonts w:cs="Arial"/>
          <w:lang w:eastAsia="cs-CZ"/>
        </w:rPr>
        <w:t>Za dokončené dílo je považován</w:t>
      </w:r>
      <w:r w:rsidR="002D2290">
        <w:rPr>
          <w:rFonts w:cs="Arial"/>
          <w:lang w:eastAsia="cs-CZ"/>
        </w:rPr>
        <w:t>o</w:t>
      </w:r>
      <w:r>
        <w:rPr>
          <w:rFonts w:cs="Arial"/>
          <w:lang w:eastAsia="cs-CZ"/>
        </w:rPr>
        <w:t xml:space="preserve"> zařízení bez </w:t>
      </w:r>
      <w:r w:rsidR="002D2290">
        <w:rPr>
          <w:rFonts w:cs="Arial"/>
          <w:lang w:eastAsia="cs-CZ"/>
        </w:rPr>
        <w:t>jakýchkoli vad</w:t>
      </w:r>
      <w:r>
        <w:rPr>
          <w:rFonts w:cs="Arial"/>
          <w:lang w:eastAsia="cs-CZ"/>
        </w:rPr>
        <w:t xml:space="preserve">, plně funkční </w:t>
      </w:r>
      <w:r w:rsidR="0078017B">
        <w:rPr>
          <w:rFonts w:cs="Arial"/>
          <w:lang w:eastAsia="cs-CZ"/>
        </w:rPr>
        <w:t>v souladu s podmínkami provozovatelů technologických zařízení sloužících k umístění digitálních převaděčů P1 a P2.</w:t>
      </w:r>
    </w:p>
    <w:p w14:paraId="32C451A3" w14:textId="77777777" w:rsidR="00EA66AB" w:rsidRPr="00756EAB" w:rsidRDefault="00EA66AB" w:rsidP="008A06AC">
      <w:pPr>
        <w:pStyle w:val="Odstavecseseznamem"/>
        <w:numPr>
          <w:ilvl w:val="0"/>
          <w:numId w:val="6"/>
        </w:numPr>
        <w:jc w:val="both"/>
        <w:rPr>
          <w:rFonts w:cs="Arial"/>
          <w:lang w:eastAsia="cs-CZ"/>
        </w:rPr>
      </w:pPr>
      <w:r w:rsidRPr="00756EAB">
        <w:rPr>
          <w:rFonts w:cs="Arial"/>
          <w:lang w:eastAsia="cs-CZ"/>
        </w:rPr>
        <w:t>Po uplynutí a úspěšném vyhodnocení zkušebního provozu bude následovat protokolární předání a převzetí díla.</w:t>
      </w:r>
    </w:p>
    <w:p w14:paraId="253B7F2E" w14:textId="7B45235F" w:rsidR="009E0E03" w:rsidRPr="00EE4D5C" w:rsidRDefault="0072292B" w:rsidP="008A06AC">
      <w:pPr>
        <w:pStyle w:val="Odstavecseseznamem"/>
        <w:numPr>
          <w:ilvl w:val="0"/>
          <w:numId w:val="6"/>
        </w:numPr>
        <w:autoSpaceDE w:val="0"/>
        <w:autoSpaceDN w:val="0"/>
        <w:adjustRightInd w:val="0"/>
        <w:ind w:left="357" w:hanging="357"/>
        <w:contextualSpacing w:val="0"/>
        <w:jc w:val="both"/>
        <w:rPr>
          <w:rFonts w:cs="Arial"/>
          <w:lang w:eastAsia="cs-CZ"/>
        </w:rPr>
      </w:pPr>
      <w:r w:rsidRPr="00EE4D5C">
        <w:rPr>
          <w:rFonts w:cs="Arial"/>
          <w:lang w:eastAsia="cs-CZ"/>
        </w:rPr>
        <w:t>Zhotovitel minimálně 5 pracovních dnů předem písemně oznámí objednateli a technickému dozoru datum dokončení díla a současně vyzve objednatele k předání a převzetí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w:t>
      </w:r>
      <w:r w:rsidR="009E0E03" w:rsidRPr="00EE4D5C">
        <w:rPr>
          <w:rFonts w:cs="Arial"/>
          <w:lang w:eastAsia="cs-CZ"/>
        </w:rPr>
        <w:t xml:space="preserve"> </w:t>
      </w:r>
    </w:p>
    <w:p w14:paraId="6ECBA167" w14:textId="4AE62B03" w:rsidR="009E0E03" w:rsidRPr="00EE4D5C" w:rsidRDefault="009E0E03" w:rsidP="008A06AC">
      <w:pPr>
        <w:pStyle w:val="Odstavecseseznamem"/>
        <w:numPr>
          <w:ilvl w:val="0"/>
          <w:numId w:val="6"/>
        </w:numPr>
        <w:autoSpaceDE w:val="0"/>
        <w:autoSpaceDN w:val="0"/>
        <w:adjustRightInd w:val="0"/>
        <w:ind w:left="357" w:hanging="357"/>
        <w:contextualSpacing w:val="0"/>
        <w:jc w:val="both"/>
        <w:rPr>
          <w:rFonts w:cs="Arial"/>
        </w:rPr>
      </w:pPr>
      <w:r w:rsidRPr="00EE4D5C">
        <w:rPr>
          <w:rFonts w:cs="Arial"/>
          <w:lang w:eastAsia="cs-CZ"/>
        </w:rPr>
        <w:t>Přejímací řízení je ukončeno podepsáním protokolu o předání a převzetí díla objednatelem. Nedílnou součástí protokolu jsou přílohy včetně soupisu vad a nedodělků</w:t>
      </w:r>
      <w:r w:rsidR="000D2329">
        <w:rPr>
          <w:rFonts w:cs="Arial"/>
          <w:lang w:eastAsia="cs-CZ"/>
        </w:rPr>
        <w:t xml:space="preserve">, které </w:t>
      </w:r>
      <w:r w:rsidRPr="00EE4D5C">
        <w:rPr>
          <w:rFonts w:cs="Arial"/>
          <w:lang w:eastAsia="cs-CZ"/>
        </w:rPr>
        <w:t>nebrání užívání a zprovoznění díla. Dílo, které není řádně ukončeno, není objednatel povinen převzít. Za nedokončené dílo se považuje i dílo v případě, že dosažené výsledky nebudou odpovídat hodnotám a kritériím uvedeným v projektové dokumentaci, platným právním předpisům včetně technických norem a této smlouvě.</w:t>
      </w:r>
    </w:p>
    <w:p w14:paraId="0EE820FE" w14:textId="68065F5E" w:rsidR="00D351D3" w:rsidRDefault="00D351D3" w:rsidP="008A06AC">
      <w:pPr>
        <w:pStyle w:val="Odstavecseseznamem"/>
        <w:numPr>
          <w:ilvl w:val="0"/>
          <w:numId w:val="6"/>
        </w:numPr>
        <w:spacing w:after="60"/>
        <w:ind w:left="357" w:hanging="357"/>
        <w:contextualSpacing w:val="0"/>
        <w:jc w:val="both"/>
      </w:pPr>
      <w:r w:rsidRPr="00EE350E">
        <w:t>Objednatel může převzít dílo i v případě, že má ojedinělé drobné vady a nedodělky,</w:t>
      </w:r>
      <w:r w:rsidR="00EE350E">
        <w:t xml:space="preserve"> </w:t>
      </w:r>
      <w:r w:rsidRPr="00EE350E">
        <w:t>které samy o sobě ani ve spojení s jinými nebrání spolehlivému uvedení díla do</w:t>
      </w:r>
      <w:r w:rsidR="00EE350E">
        <w:t xml:space="preserve"> </w:t>
      </w:r>
      <w:r w:rsidRPr="00EE350E">
        <w:t>užívání. V tomto případě bude v předávacím protokolu uvedeno, že objednatel</w:t>
      </w:r>
      <w:r w:rsidR="00EE350E">
        <w:t xml:space="preserve"> </w:t>
      </w:r>
      <w:r w:rsidRPr="00EE350E">
        <w:t>převzal dílo s výhradami (budou popsány jednotlivé drobné vady a nedodělky).</w:t>
      </w:r>
      <w:r w:rsidR="006215B5">
        <w:t xml:space="preserve"> </w:t>
      </w:r>
    </w:p>
    <w:p w14:paraId="2463B166" w14:textId="5AF5229C" w:rsidR="00D351D3" w:rsidRDefault="00D351D3" w:rsidP="00667CE5">
      <w:pPr>
        <w:pStyle w:val="Odstavecseseznamem"/>
        <w:spacing w:after="60"/>
        <w:ind w:left="357"/>
        <w:contextualSpacing w:val="0"/>
        <w:jc w:val="both"/>
      </w:pPr>
      <w:r w:rsidRPr="00EE350E">
        <w:t>Zároveň se smluvní strany dohodnou na lhůtách k jejich odstranění, které nesmí být</w:t>
      </w:r>
      <w:r w:rsidR="00EE350E">
        <w:t xml:space="preserve"> </w:t>
      </w:r>
      <w:r w:rsidRPr="00EE350E">
        <w:t>delší než 60 dní, umožňují–li to klimatické podmínky. Dokončené dílo musí být</w:t>
      </w:r>
      <w:r w:rsidR="00EE350E">
        <w:t xml:space="preserve"> </w:t>
      </w:r>
      <w:r w:rsidRPr="00EE350E">
        <w:t>způsobilé užívání.</w:t>
      </w:r>
    </w:p>
    <w:p w14:paraId="1F99694D" w14:textId="13E91FE5" w:rsidR="00D351D3" w:rsidRPr="004079BA" w:rsidRDefault="00D351D3" w:rsidP="00170588">
      <w:pPr>
        <w:pStyle w:val="Odstavecseseznamem"/>
        <w:numPr>
          <w:ilvl w:val="0"/>
          <w:numId w:val="6"/>
        </w:numPr>
        <w:jc w:val="both"/>
      </w:pPr>
      <w:r w:rsidRPr="00EE350E">
        <w:lastRenderedPageBreak/>
        <w:t>Zhotovitel odpovídá za faktické a právní vady, které má dílo v době předání</w:t>
      </w:r>
      <w:r w:rsidR="006215B5">
        <w:t xml:space="preserve"> nebo které se na díle vyskytnou v záruční době</w:t>
      </w:r>
      <w:r w:rsidRPr="00EE350E">
        <w:t>.</w:t>
      </w:r>
    </w:p>
    <w:p w14:paraId="2727333F" w14:textId="7B0CF584" w:rsidR="009E0E03" w:rsidRPr="001C4EE2" w:rsidRDefault="009E0E03" w:rsidP="00170588">
      <w:pPr>
        <w:pStyle w:val="Odstavecseseznamem"/>
        <w:numPr>
          <w:ilvl w:val="0"/>
          <w:numId w:val="6"/>
        </w:numPr>
        <w:autoSpaceDE w:val="0"/>
        <w:autoSpaceDN w:val="0"/>
        <w:adjustRightInd w:val="0"/>
        <w:spacing w:after="0"/>
        <w:jc w:val="both"/>
        <w:rPr>
          <w:rFonts w:cs="Arial"/>
          <w:lang w:eastAsia="cs-CZ"/>
        </w:rPr>
      </w:pPr>
      <w:r w:rsidRPr="001C4EE2">
        <w:rPr>
          <w:rFonts w:cs="Arial"/>
          <w:lang w:eastAsia="cs-CZ"/>
        </w:rPr>
        <w:t>K přejímce díla</w:t>
      </w:r>
      <w:r w:rsidR="00466048">
        <w:rPr>
          <w:rFonts w:cs="Arial"/>
          <w:lang w:eastAsia="cs-CZ"/>
        </w:rPr>
        <w:t xml:space="preserve"> </w:t>
      </w:r>
      <w:r w:rsidRPr="001C4EE2">
        <w:rPr>
          <w:rFonts w:cs="Arial"/>
          <w:lang w:eastAsia="cs-CZ"/>
        </w:rPr>
        <w:t>je zhotovitel povinen objednateli předložit následující doklady:</w:t>
      </w:r>
    </w:p>
    <w:p w14:paraId="06E60BE6" w14:textId="2BB23C49" w:rsidR="009E0E03" w:rsidRDefault="009E0E03" w:rsidP="00170588">
      <w:pPr>
        <w:pStyle w:val="Odstavecseseznamem"/>
        <w:numPr>
          <w:ilvl w:val="0"/>
          <w:numId w:val="14"/>
        </w:numPr>
        <w:autoSpaceDE w:val="0"/>
        <w:autoSpaceDN w:val="0"/>
        <w:adjustRightInd w:val="0"/>
        <w:spacing w:after="0"/>
        <w:rPr>
          <w:rFonts w:cs="Arial"/>
          <w:lang w:eastAsia="cs-CZ"/>
        </w:rPr>
      </w:pPr>
      <w:r w:rsidRPr="001C4EE2">
        <w:rPr>
          <w:rFonts w:cs="Arial"/>
          <w:lang w:eastAsia="cs-CZ"/>
        </w:rPr>
        <w:t>osvědčení (protokoly) o provedených zkouškách</w:t>
      </w:r>
      <w:r w:rsidR="004A6F18">
        <w:rPr>
          <w:rFonts w:cs="Arial"/>
          <w:lang w:eastAsia="cs-CZ"/>
        </w:rPr>
        <w:t xml:space="preserve"> dle čl. II odst. 9</w:t>
      </w:r>
      <w:r w:rsidRPr="001C4EE2">
        <w:rPr>
          <w:rFonts w:cs="Arial"/>
          <w:lang w:eastAsia="cs-CZ"/>
        </w:rPr>
        <w:t>, certifikáty, revizní zprávy, zejména</w:t>
      </w:r>
      <w:r>
        <w:rPr>
          <w:rFonts w:cs="Arial"/>
          <w:lang w:eastAsia="cs-CZ"/>
        </w:rPr>
        <w:t xml:space="preserve"> </w:t>
      </w:r>
      <w:r w:rsidRPr="001C4EE2">
        <w:rPr>
          <w:rFonts w:cs="Arial"/>
          <w:lang w:eastAsia="cs-CZ"/>
        </w:rPr>
        <w:t>o</w:t>
      </w:r>
      <w:r w:rsidRPr="009E0E03">
        <w:rPr>
          <w:rFonts w:cs="Arial"/>
          <w:lang w:eastAsia="cs-CZ"/>
        </w:rPr>
        <w:t xml:space="preserve"> </w:t>
      </w:r>
      <w:r w:rsidRPr="001C4EE2">
        <w:rPr>
          <w:rFonts w:cs="Arial"/>
          <w:lang w:eastAsia="cs-CZ"/>
        </w:rPr>
        <w:t>výsledcích komplexního vyzkoušení</w:t>
      </w:r>
      <w:r w:rsidRPr="009E0E03">
        <w:rPr>
          <w:rFonts w:cs="Arial"/>
          <w:lang w:eastAsia="cs-CZ"/>
        </w:rPr>
        <w:t>,</w:t>
      </w:r>
    </w:p>
    <w:p w14:paraId="48BF99DD" w14:textId="77777777" w:rsidR="009E0E03" w:rsidRDefault="009E0E03" w:rsidP="00170588">
      <w:pPr>
        <w:pStyle w:val="Odstavecseseznamem"/>
        <w:numPr>
          <w:ilvl w:val="0"/>
          <w:numId w:val="14"/>
        </w:numPr>
        <w:autoSpaceDE w:val="0"/>
        <w:autoSpaceDN w:val="0"/>
        <w:adjustRightInd w:val="0"/>
        <w:spacing w:after="0"/>
        <w:rPr>
          <w:rFonts w:cs="Arial"/>
          <w:lang w:eastAsia="cs-CZ"/>
        </w:rPr>
      </w:pPr>
      <w:r w:rsidRPr="001C4EE2">
        <w:rPr>
          <w:rFonts w:cs="Arial"/>
          <w:lang w:eastAsia="cs-CZ"/>
        </w:rPr>
        <w:t>protokol o zaškolení obsluhy</w:t>
      </w:r>
      <w:r w:rsidRPr="009E0E03">
        <w:rPr>
          <w:rFonts w:cs="Arial"/>
          <w:lang w:eastAsia="cs-CZ"/>
        </w:rPr>
        <w:t>,</w:t>
      </w:r>
    </w:p>
    <w:p w14:paraId="2DA95C83" w14:textId="5E784625" w:rsidR="009E0E03" w:rsidRPr="001C4EE2" w:rsidRDefault="009E0E03" w:rsidP="00170588">
      <w:pPr>
        <w:pStyle w:val="Odstavecseseznamem"/>
        <w:numPr>
          <w:ilvl w:val="0"/>
          <w:numId w:val="14"/>
        </w:numPr>
        <w:autoSpaceDE w:val="0"/>
        <w:autoSpaceDN w:val="0"/>
        <w:adjustRightInd w:val="0"/>
        <w:spacing w:after="0"/>
        <w:rPr>
          <w:rFonts w:cs="Arial"/>
          <w:lang w:eastAsia="cs-CZ"/>
        </w:rPr>
      </w:pPr>
      <w:r w:rsidRPr="001C4EE2">
        <w:rPr>
          <w:rFonts w:cs="Arial"/>
          <w:lang w:eastAsia="cs-CZ"/>
        </w:rPr>
        <w:t>osvědčení o shodě vlastností zabudovaných materiálů a výrobků s</w:t>
      </w:r>
      <w:r w:rsidRPr="009E0E03">
        <w:rPr>
          <w:rFonts w:cs="Arial"/>
          <w:lang w:eastAsia="cs-CZ"/>
        </w:rPr>
        <w:t> </w:t>
      </w:r>
      <w:r w:rsidRPr="001C4EE2">
        <w:rPr>
          <w:rFonts w:cs="Arial"/>
          <w:lang w:eastAsia="cs-CZ"/>
        </w:rPr>
        <w:t>technickými</w:t>
      </w:r>
      <w:r w:rsidRPr="009E0E03">
        <w:rPr>
          <w:rFonts w:cs="Arial"/>
          <w:lang w:eastAsia="cs-CZ"/>
        </w:rPr>
        <w:t xml:space="preserve"> </w:t>
      </w:r>
      <w:r w:rsidRPr="001C4EE2">
        <w:rPr>
          <w:rFonts w:cs="Arial"/>
          <w:lang w:eastAsia="cs-CZ"/>
        </w:rPr>
        <w:t>požadavky na ně</w:t>
      </w:r>
      <w:r w:rsidRPr="009E0E03">
        <w:rPr>
          <w:rFonts w:cs="Arial"/>
          <w:lang w:eastAsia="cs-CZ"/>
        </w:rPr>
        <w:t xml:space="preserve"> </w:t>
      </w:r>
      <w:r w:rsidRPr="001C4EE2">
        <w:rPr>
          <w:rFonts w:cs="Arial"/>
          <w:lang w:eastAsia="cs-CZ"/>
        </w:rPr>
        <w:t>kladenými dle zákona č. 22/1997 Sb. ve znění pozdějších předpisů</w:t>
      </w:r>
    </w:p>
    <w:p w14:paraId="74E207A8" w14:textId="6BE0ABF4" w:rsidR="009E0E03" w:rsidRPr="009E0E03" w:rsidRDefault="009E0E03" w:rsidP="00170588">
      <w:pPr>
        <w:pStyle w:val="Odstavecseseznamem"/>
        <w:numPr>
          <w:ilvl w:val="0"/>
          <w:numId w:val="14"/>
        </w:numPr>
        <w:autoSpaceDE w:val="0"/>
        <w:autoSpaceDN w:val="0"/>
        <w:adjustRightInd w:val="0"/>
        <w:spacing w:after="0"/>
        <w:rPr>
          <w:rFonts w:cs="Arial"/>
          <w:lang w:eastAsia="cs-CZ"/>
        </w:rPr>
      </w:pPr>
      <w:r w:rsidRPr="001C4EE2">
        <w:rPr>
          <w:rFonts w:cs="Arial"/>
          <w:lang w:eastAsia="cs-CZ"/>
        </w:rPr>
        <w:t>dokumentace skutečného provedení díla</w:t>
      </w:r>
      <w:r w:rsidRPr="009E0E03">
        <w:rPr>
          <w:rFonts w:cs="Arial"/>
          <w:lang w:eastAsia="cs-CZ"/>
        </w:rPr>
        <w:t>.</w:t>
      </w:r>
    </w:p>
    <w:p w14:paraId="42B42F31" w14:textId="12223B35" w:rsidR="009E0E03" w:rsidRDefault="009E0E03" w:rsidP="009E0E03">
      <w:pPr>
        <w:autoSpaceDE w:val="0"/>
        <w:autoSpaceDN w:val="0"/>
        <w:adjustRightInd w:val="0"/>
        <w:spacing w:after="0"/>
        <w:ind w:left="360"/>
        <w:rPr>
          <w:rFonts w:cs="Arial"/>
          <w:lang w:eastAsia="cs-CZ"/>
        </w:rPr>
      </w:pPr>
      <w:r>
        <w:rPr>
          <w:rFonts w:cs="Arial"/>
          <w:lang w:eastAsia="cs-CZ"/>
        </w:rPr>
        <w:t>Nedo</w:t>
      </w:r>
      <w:r w:rsidRPr="001C4EE2">
        <w:rPr>
          <w:rFonts w:cs="Arial"/>
          <w:lang w:eastAsia="cs-CZ"/>
        </w:rPr>
        <w:t>loží-li zhotovitel veškeré doklady dle předchozího odstavce, nepovažuje se dílo za dokončené</w:t>
      </w:r>
      <w:r>
        <w:rPr>
          <w:rFonts w:cs="Arial"/>
          <w:lang w:eastAsia="cs-CZ"/>
        </w:rPr>
        <w:t xml:space="preserve"> </w:t>
      </w:r>
      <w:r w:rsidRPr="001C4EE2">
        <w:rPr>
          <w:rFonts w:cs="Arial"/>
          <w:lang w:eastAsia="cs-CZ"/>
        </w:rPr>
        <w:t>a schopné předání.</w:t>
      </w:r>
    </w:p>
    <w:p w14:paraId="3A9B4217" w14:textId="193AE411" w:rsidR="009E0E03" w:rsidRPr="001C4EE2" w:rsidRDefault="009E0E03" w:rsidP="00170588">
      <w:pPr>
        <w:pStyle w:val="Odstavecseseznamem"/>
        <w:numPr>
          <w:ilvl w:val="0"/>
          <w:numId w:val="6"/>
        </w:numPr>
        <w:autoSpaceDE w:val="0"/>
        <w:autoSpaceDN w:val="0"/>
        <w:adjustRightInd w:val="0"/>
        <w:spacing w:after="0"/>
        <w:jc w:val="both"/>
        <w:rPr>
          <w:rFonts w:cs="Arial"/>
          <w:lang w:eastAsia="cs-CZ"/>
        </w:rPr>
      </w:pPr>
      <w:r w:rsidRPr="001C4EE2">
        <w:rPr>
          <w:rFonts w:cs="Arial"/>
          <w:lang w:eastAsia="cs-CZ"/>
        </w:rPr>
        <w:t>Obsah protokolu o předání a převzetí celého díla:</w:t>
      </w:r>
    </w:p>
    <w:p w14:paraId="3DDD12D8" w14:textId="28EC713C" w:rsidR="009E0E03" w:rsidRPr="000D2329" w:rsidRDefault="009E0E03" w:rsidP="00170588">
      <w:pPr>
        <w:pStyle w:val="Odstavecseseznamem"/>
        <w:numPr>
          <w:ilvl w:val="0"/>
          <w:numId w:val="15"/>
        </w:numPr>
        <w:autoSpaceDE w:val="0"/>
        <w:autoSpaceDN w:val="0"/>
        <w:adjustRightInd w:val="0"/>
        <w:spacing w:after="0"/>
        <w:rPr>
          <w:rFonts w:cs="Arial"/>
          <w:lang w:eastAsia="cs-CZ"/>
        </w:rPr>
      </w:pPr>
      <w:r w:rsidRPr="001C4EE2">
        <w:rPr>
          <w:rFonts w:cs="Arial"/>
          <w:lang w:eastAsia="cs-CZ"/>
        </w:rPr>
        <w:t>údaje o zhotoviteli (</w:t>
      </w:r>
      <w:r w:rsidR="00C368CE">
        <w:rPr>
          <w:rFonts w:cs="Arial"/>
          <w:lang w:eastAsia="cs-CZ"/>
        </w:rPr>
        <w:t>pod</w:t>
      </w:r>
      <w:r w:rsidR="00C368CE" w:rsidRPr="001C4EE2">
        <w:rPr>
          <w:rFonts w:cs="Arial"/>
          <w:lang w:eastAsia="cs-CZ"/>
        </w:rPr>
        <w:t>dodavatelích</w:t>
      </w:r>
      <w:r w:rsidRPr="001C4EE2">
        <w:rPr>
          <w:rFonts w:cs="Arial"/>
          <w:lang w:eastAsia="cs-CZ"/>
        </w:rPr>
        <w:t xml:space="preserve">) a objednateli s uvedením jmen osob </w:t>
      </w:r>
      <w:r>
        <w:rPr>
          <w:rFonts w:cs="Arial"/>
          <w:lang w:eastAsia="cs-CZ"/>
        </w:rPr>
        <w:t>o</w:t>
      </w:r>
      <w:r w:rsidRPr="001C4EE2">
        <w:rPr>
          <w:rFonts w:cs="Arial"/>
          <w:lang w:eastAsia="cs-CZ"/>
        </w:rPr>
        <w:t>právněných jednat</w:t>
      </w:r>
      <w:r w:rsidR="000D2329">
        <w:rPr>
          <w:rFonts w:cs="Arial"/>
          <w:lang w:eastAsia="cs-CZ"/>
        </w:rPr>
        <w:t xml:space="preserve"> </w:t>
      </w:r>
      <w:r w:rsidR="000D2329" w:rsidRPr="001C4EE2">
        <w:rPr>
          <w:rFonts w:cs="Arial"/>
          <w:lang w:eastAsia="cs-CZ"/>
        </w:rPr>
        <w:t>(statutárních orgánů nebo zmocněných zástupců)</w:t>
      </w:r>
      <w:r w:rsidR="000D2329">
        <w:rPr>
          <w:rFonts w:cs="Arial"/>
          <w:lang w:eastAsia="cs-CZ"/>
        </w:rPr>
        <w:t>,</w:t>
      </w:r>
    </w:p>
    <w:p w14:paraId="66E42BAE" w14:textId="0CD7D221" w:rsidR="009E0E03" w:rsidRPr="00775B6C" w:rsidRDefault="009E0E03" w:rsidP="00170588">
      <w:pPr>
        <w:pStyle w:val="Odstavecseseznamem"/>
        <w:numPr>
          <w:ilvl w:val="0"/>
          <w:numId w:val="15"/>
        </w:numPr>
        <w:autoSpaceDE w:val="0"/>
        <w:autoSpaceDN w:val="0"/>
        <w:adjustRightInd w:val="0"/>
        <w:spacing w:after="0"/>
        <w:rPr>
          <w:rFonts w:cs="Arial"/>
          <w:lang w:eastAsia="cs-CZ"/>
        </w:rPr>
      </w:pPr>
      <w:r w:rsidRPr="009E0E03">
        <w:rPr>
          <w:rFonts w:cs="Arial"/>
          <w:lang w:eastAsia="cs-CZ"/>
        </w:rPr>
        <w:t>P</w:t>
      </w:r>
      <w:r w:rsidRPr="00775B6C">
        <w:rPr>
          <w:rFonts w:cs="Arial"/>
          <w:lang w:eastAsia="cs-CZ"/>
        </w:rPr>
        <w:t>opis díla, které je odevzdáváno</w:t>
      </w:r>
      <w:r>
        <w:rPr>
          <w:rFonts w:cs="Arial"/>
          <w:lang w:eastAsia="cs-CZ"/>
        </w:rPr>
        <w:t>,</w:t>
      </w:r>
    </w:p>
    <w:p w14:paraId="156D308C" w14:textId="73F8EC25" w:rsidR="009E0E03" w:rsidRPr="00775B6C" w:rsidRDefault="009E0E03" w:rsidP="00170588">
      <w:pPr>
        <w:pStyle w:val="Odstavecseseznamem"/>
        <w:numPr>
          <w:ilvl w:val="0"/>
          <w:numId w:val="15"/>
        </w:numPr>
        <w:autoSpaceDE w:val="0"/>
        <w:autoSpaceDN w:val="0"/>
        <w:adjustRightInd w:val="0"/>
        <w:spacing w:after="0"/>
        <w:rPr>
          <w:rFonts w:cs="Arial"/>
          <w:lang w:eastAsia="cs-CZ"/>
        </w:rPr>
      </w:pPr>
      <w:r w:rsidRPr="00775B6C">
        <w:rPr>
          <w:rFonts w:cs="Arial"/>
          <w:lang w:eastAsia="cs-CZ"/>
        </w:rPr>
        <w:t>prohlášení vlastníků domů</w:t>
      </w:r>
      <w:r w:rsidR="000D2329">
        <w:rPr>
          <w:rFonts w:cs="Arial"/>
          <w:lang w:eastAsia="cs-CZ"/>
        </w:rPr>
        <w:t>,</w:t>
      </w:r>
      <w:r w:rsidRPr="00775B6C">
        <w:rPr>
          <w:rFonts w:cs="Arial"/>
          <w:lang w:eastAsia="cs-CZ"/>
        </w:rPr>
        <w:t xml:space="preserve"> že jim nebyla způsobena škoda na majetku při demontáži</w:t>
      </w:r>
      <w:r>
        <w:rPr>
          <w:rFonts w:cs="Arial"/>
          <w:lang w:eastAsia="cs-CZ"/>
        </w:rPr>
        <w:t xml:space="preserve"> </w:t>
      </w:r>
      <w:r w:rsidRPr="00775B6C">
        <w:rPr>
          <w:rFonts w:cs="Arial"/>
          <w:lang w:eastAsia="cs-CZ"/>
        </w:rPr>
        <w:t>a následné montáži</w:t>
      </w:r>
      <w:r>
        <w:rPr>
          <w:rFonts w:cs="Arial"/>
          <w:lang w:eastAsia="cs-CZ"/>
        </w:rPr>
        <w:t>,</w:t>
      </w:r>
    </w:p>
    <w:p w14:paraId="18EC27A1" w14:textId="0FAE6C29" w:rsidR="009E0E03" w:rsidRPr="00775B6C" w:rsidRDefault="009E0E03" w:rsidP="00170588">
      <w:pPr>
        <w:pStyle w:val="Odstavecseseznamem"/>
        <w:numPr>
          <w:ilvl w:val="0"/>
          <w:numId w:val="15"/>
        </w:numPr>
        <w:autoSpaceDE w:val="0"/>
        <w:autoSpaceDN w:val="0"/>
        <w:adjustRightInd w:val="0"/>
        <w:spacing w:after="0"/>
        <w:rPr>
          <w:rFonts w:cs="Arial"/>
          <w:lang w:eastAsia="cs-CZ"/>
        </w:rPr>
      </w:pPr>
      <w:r w:rsidRPr="00775B6C">
        <w:rPr>
          <w:rFonts w:cs="Arial"/>
          <w:lang w:eastAsia="cs-CZ"/>
        </w:rPr>
        <w:t>soupis zjištěných vad nebránících užívání a dohodu o opatřeních a lhůtách k jejich odstranění</w:t>
      </w:r>
      <w:r>
        <w:rPr>
          <w:rFonts w:cs="Arial"/>
          <w:lang w:eastAsia="cs-CZ"/>
        </w:rPr>
        <w:t>,</w:t>
      </w:r>
    </w:p>
    <w:p w14:paraId="36B90AE1" w14:textId="6E81060E" w:rsidR="009E0E03" w:rsidRPr="00775B6C" w:rsidRDefault="009E0E03" w:rsidP="00170588">
      <w:pPr>
        <w:pStyle w:val="Odstavecseseznamem"/>
        <w:numPr>
          <w:ilvl w:val="0"/>
          <w:numId w:val="15"/>
        </w:numPr>
        <w:autoSpaceDE w:val="0"/>
        <w:autoSpaceDN w:val="0"/>
        <w:adjustRightInd w:val="0"/>
        <w:spacing w:after="0"/>
        <w:rPr>
          <w:rFonts w:cs="Arial"/>
          <w:lang w:eastAsia="cs-CZ"/>
        </w:rPr>
      </w:pPr>
      <w:r w:rsidRPr="00775B6C">
        <w:rPr>
          <w:rFonts w:cs="Arial"/>
          <w:lang w:eastAsia="cs-CZ"/>
        </w:rPr>
        <w:t>seznam předaných dokladů</w:t>
      </w:r>
      <w:r>
        <w:rPr>
          <w:rFonts w:cs="Arial"/>
          <w:lang w:eastAsia="cs-CZ"/>
        </w:rPr>
        <w:t>,</w:t>
      </w:r>
    </w:p>
    <w:p w14:paraId="73E326D6" w14:textId="5B7973E5" w:rsidR="009E0E03" w:rsidRPr="00775B6C" w:rsidRDefault="009E0E03" w:rsidP="00170588">
      <w:pPr>
        <w:pStyle w:val="Odstavecseseznamem"/>
        <w:numPr>
          <w:ilvl w:val="0"/>
          <w:numId w:val="15"/>
        </w:numPr>
        <w:autoSpaceDE w:val="0"/>
        <w:autoSpaceDN w:val="0"/>
        <w:adjustRightInd w:val="0"/>
        <w:spacing w:after="0"/>
        <w:rPr>
          <w:rFonts w:cs="Arial"/>
          <w:lang w:eastAsia="cs-CZ"/>
        </w:rPr>
      </w:pPr>
      <w:r w:rsidRPr="00775B6C">
        <w:rPr>
          <w:rFonts w:cs="Arial"/>
          <w:lang w:eastAsia="cs-CZ"/>
        </w:rPr>
        <w:t>den, od kterého začne běžet záruční doba</w:t>
      </w:r>
      <w:r>
        <w:rPr>
          <w:rFonts w:cs="Arial"/>
          <w:lang w:eastAsia="cs-CZ"/>
        </w:rPr>
        <w:t>,</w:t>
      </w:r>
    </w:p>
    <w:p w14:paraId="66C78C13" w14:textId="40FA1A62" w:rsidR="000C54B6" w:rsidRDefault="009E0E03" w:rsidP="00170588">
      <w:pPr>
        <w:pStyle w:val="Odstavecseseznamem"/>
        <w:numPr>
          <w:ilvl w:val="0"/>
          <w:numId w:val="15"/>
        </w:numPr>
        <w:autoSpaceDE w:val="0"/>
        <w:autoSpaceDN w:val="0"/>
        <w:adjustRightInd w:val="0"/>
        <w:spacing w:after="0"/>
        <w:rPr>
          <w:rFonts w:cs="Arial"/>
          <w:lang w:eastAsia="cs-CZ"/>
        </w:rPr>
      </w:pPr>
      <w:r w:rsidRPr="00775B6C">
        <w:rPr>
          <w:rFonts w:cs="Arial"/>
          <w:lang w:eastAsia="cs-CZ"/>
        </w:rPr>
        <w:t>prohlášení objednatele, zda celé dílo přejímá či nepřejímá</w:t>
      </w:r>
      <w:r>
        <w:rPr>
          <w:rFonts w:cs="Arial"/>
          <w:lang w:eastAsia="cs-CZ"/>
        </w:rPr>
        <w:t>,</w:t>
      </w:r>
    </w:p>
    <w:p w14:paraId="6DE1BFA4" w14:textId="69B86629" w:rsidR="009E0E03" w:rsidRDefault="009E0E03" w:rsidP="00170588">
      <w:pPr>
        <w:pStyle w:val="Odstavecseseznamem"/>
        <w:numPr>
          <w:ilvl w:val="0"/>
          <w:numId w:val="15"/>
        </w:numPr>
        <w:autoSpaceDE w:val="0"/>
        <w:autoSpaceDN w:val="0"/>
        <w:adjustRightInd w:val="0"/>
        <w:spacing w:after="0"/>
        <w:rPr>
          <w:rFonts w:cs="Arial"/>
          <w:lang w:eastAsia="cs-CZ"/>
        </w:rPr>
      </w:pPr>
      <w:r w:rsidRPr="00775B6C">
        <w:rPr>
          <w:rFonts w:cs="Arial"/>
          <w:lang w:eastAsia="cs-CZ"/>
        </w:rPr>
        <w:t>v případě přejímky konstatování přesného času podpisu protokolu a tím i přechodu rizika na</w:t>
      </w:r>
      <w:r w:rsidRPr="000C54B6">
        <w:rPr>
          <w:rFonts w:cs="Arial"/>
          <w:lang w:eastAsia="cs-CZ"/>
        </w:rPr>
        <w:t xml:space="preserve"> </w:t>
      </w:r>
      <w:r w:rsidRPr="00775B6C">
        <w:rPr>
          <w:rFonts w:cs="Arial"/>
          <w:lang w:eastAsia="cs-CZ"/>
        </w:rPr>
        <w:t>objednatele.</w:t>
      </w:r>
    </w:p>
    <w:p w14:paraId="2D34CC0F" w14:textId="4C34C2BB" w:rsidR="00604525" w:rsidRDefault="00604525" w:rsidP="00604525">
      <w:pPr>
        <w:pStyle w:val="Nadpis1"/>
        <w:numPr>
          <w:ilvl w:val="0"/>
          <w:numId w:val="1"/>
        </w:numPr>
        <w:spacing w:beforeLines="60" w:before="144" w:afterLines="60" w:after="144"/>
        <w:jc w:val="center"/>
        <w:rPr>
          <w:rFonts w:cs="Arial"/>
          <w:lang w:eastAsia="cs-CZ"/>
        </w:rPr>
      </w:pPr>
      <w:r>
        <w:rPr>
          <w:rFonts w:cs="Arial"/>
          <w:lang w:eastAsia="cs-CZ"/>
        </w:rPr>
        <w:t>POSKYTOVÁNÍ SERVISNÍCH SLUŽEB</w:t>
      </w:r>
    </w:p>
    <w:p w14:paraId="6A874150"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 xml:space="preserve">Poskytovatel se zavazuje poskytovat servisní služby svým jménem a na vlastní zodpovědnost. Pověří-li poskytovatel poskytováním servisních služeb jiný subjekt, je povinen toto oznámit objednateli, přičemž jeho odpovědnost za řádné poskytnutí servisních služeb tímto zůstává nedotčena. </w:t>
      </w:r>
    </w:p>
    <w:p w14:paraId="61E199BD"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Pracovníci poskytovatele jsou povinni dodržovat vnitřní pokyny a směrnice objednatele, provozně-technické a bezpečnostní předpisy a dále pokyny pro pohyb pracovníků v prostorách statutárního města Děčín. Poskytovatel je povinen udržovat předmětné prostory v souvislosti s vykonávanou činností ve stavu zabraňujícím vzniku případných škod.</w:t>
      </w:r>
    </w:p>
    <w:p w14:paraId="26D3D548" w14:textId="77777777" w:rsidR="00604525" w:rsidRDefault="00604525" w:rsidP="00170588">
      <w:pPr>
        <w:pStyle w:val="Odstavecseseznamem"/>
        <w:numPr>
          <w:ilvl w:val="0"/>
          <w:numId w:val="17"/>
        </w:numPr>
        <w:autoSpaceDE w:val="0"/>
        <w:autoSpaceDN w:val="0"/>
        <w:contextualSpacing w:val="0"/>
        <w:jc w:val="both"/>
        <w:rPr>
          <w:rFonts w:cs="Arial"/>
        </w:rPr>
      </w:pPr>
      <w:r w:rsidRPr="001D3010">
        <w:rPr>
          <w:rFonts w:cs="Arial"/>
        </w:rPr>
        <w:t>V případě zjištění jakýchkoliv vad na majetku objednatele je poskytovatel, resp. jeho pracovník povinen na ně ihned upozornit objednatele</w:t>
      </w:r>
      <w:r>
        <w:rPr>
          <w:rFonts w:cs="Arial"/>
        </w:rPr>
        <w:t>.</w:t>
      </w:r>
    </w:p>
    <w:p w14:paraId="27A9FB08"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Poskytovatel je povinen nahradit objednateli v plné výši škodu, která vznikla při poskytování servisních činností v souvislosti nebo jako důsledek porušení povinností a</w:t>
      </w:r>
      <w:r>
        <w:rPr>
          <w:rFonts w:cs="Arial"/>
        </w:rPr>
        <w:t> </w:t>
      </w:r>
      <w:r w:rsidRPr="001D3010">
        <w:rPr>
          <w:rFonts w:cs="Arial"/>
        </w:rPr>
        <w:t>závazků poskytovatele dle této smlouvy.</w:t>
      </w:r>
    </w:p>
    <w:p w14:paraId="3F102D82"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Poskytovatel je povinen poskytovat servisní služby řádně a včas, zejména pak s</w:t>
      </w:r>
      <w:r>
        <w:rPr>
          <w:rFonts w:cs="Arial"/>
        </w:rPr>
        <w:t> </w:t>
      </w:r>
      <w:r w:rsidRPr="001D3010">
        <w:rPr>
          <w:rFonts w:cs="Arial"/>
        </w:rPr>
        <w:t>ohledem na bezpečnost majetku a osob v</w:t>
      </w:r>
      <w:r>
        <w:rPr>
          <w:rFonts w:cs="Arial"/>
        </w:rPr>
        <w:t>e všech</w:t>
      </w:r>
      <w:r w:rsidRPr="001D3010">
        <w:rPr>
          <w:rFonts w:cs="Arial"/>
        </w:rPr>
        <w:t xml:space="preserve"> prostorách </w:t>
      </w:r>
      <w:r>
        <w:rPr>
          <w:rFonts w:cs="Arial"/>
        </w:rPr>
        <w:t xml:space="preserve">statutárního města Děčín. </w:t>
      </w:r>
      <w:r w:rsidRPr="001D3010">
        <w:rPr>
          <w:rFonts w:cs="Arial"/>
        </w:rPr>
        <w:t>Poskytovatel je povinen při opravách a servisní činnosti si počínat tak, aby v souvislosti s vykonávanou činností nedošlo ke vzniku případných škod.</w:t>
      </w:r>
    </w:p>
    <w:p w14:paraId="6AAEB8A1"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Při zjištění jakýchkoliv vad na majetku objednatele je poskytovatel, resp. jeho pracovník povinen na ně ihned upozornit objednatele.</w:t>
      </w:r>
    </w:p>
    <w:p w14:paraId="4BEDE19D"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 xml:space="preserve">Při požadování úkonů nespecifikovaných v této smlouvě je poskytovatel povinen upozornit objednatele na úkon nad rámec smlouvy. Úkon nad rámec smlouvy je vyřizován formou samostatné objednávky. Bez objednávky není poskytovatel povinen úkon provést, a pokud jej provede, činí tak na vlastní náklady. </w:t>
      </w:r>
    </w:p>
    <w:p w14:paraId="7FF517CD" w14:textId="7777777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t>Technické a organizační konzultace mohou být prováděny telefonicky.</w:t>
      </w:r>
    </w:p>
    <w:p w14:paraId="789F1685" w14:textId="11440247" w:rsidR="00604525" w:rsidRPr="001D3010" w:rsidRDefault="00604525" w:rsidP="00170588">
      <w:pPr>
        <w:pStyle w:val="Odstavecseseznamem"/>
        <w:numPr>
          <w:ilvl w:val="0"/>
          <w:numId w:val="17"/>
        </w:numPr>
        <w:autoSpaceDE w:val="0"/>
        <w:autoSpaceDN w:val="0"/>
        <w:contextualSpacing w:val="0"/>
        <w:jc w:val="both"/>
        <w:rPr>
          <w:rFonts w:cs="Arial"/>
        </w:rPr>
      </w:pPr>
      <w:r w:rsidRPr="001D3010">
        <w:rPr>
          <w:rFonts w:cs="Arial"/>
        </w:rPr>
        <w:lastRenderedPageBreak/>
        <w:t>Podrobný seznam oprávněných osob, jež za smluvní strany jednají v technických záležitostech, včetně jejich telefonních a faxových čísel a emailových adres, bude k</w:t>
      </w:r>
      <w:r>
        <w:rPr>
          <w:rFonts w:cs="Arial"/>
        </w:rPr>
        <w:t> </w:t>
      </w:r>
      <w:r w:rsidRPr="001D3010">
        <w:rPr>
          <w:rFonts w:cs="Arial"/>
        </w:rPr>
        <w:t xml:space="preserve">dispozici oběma smluvním stranám. </w:t>
      </w:r>
    </w:p>
    <w:p w14:paraId="0A2FE0AF" w14:textId="77777777" w:rsidR="00604525" w:rsidRDefault="00604525" w:rsidP="00170588">
      <w:pPr>
        <w:pStyle w:val="Odstavecseseznamem"/>
        <w:numPr>
          <w:ilvl w:val="0"/>
          <w:numId w:val="17"/>
        </w:numPr>
        <w:autoSpaceDE w:val="0"/>
        <w:autoSpaceDN w:val="0"/>
        <w:spacing w:after="0"/>
        <w:contextualSpacing w:val="0"/>
        <w:jc w:val="both"/>
        <w:rPr>
          <w:rFonts w:cs="Arial"/>
        </w:rPr>
      </w:pPr>
      <w:r w:rsidRPr="001D3010">
        <w:rPr>
          <w:rFonts w:cs="Arial"/>
        </w:rPr>
        <w:t>Poskytovatel prohlašuje, že má uzavřenu pojistnou smlouvu pro případ způsobení škody na majetku objednatele činností poskytovatele.</w:t>
      </w:r>
    </w:p>
    <w:p w14:paraId="4202B78B" w14:textId="0F666849" w:rsidR="00A002B3" w:rsidRPr="00A002B3" w:rsidRDefault="00AE3F15" w:rsidP="00A002B3">
      <w:pPr>
        <w:pStyle w:val="Nadpis1"/>
        <w:numPr>
          <w:ilvl w:val="0"/>
          <w:numId w:val="1"/>
        </w:numPr>
        <w:spacing w:beforeLines="60" w:before="144" w:afterLines="60" w:after="144"/>
        <w:jc w:val="center"/>
        <w:rPr>
          <w:rFonts w:cs="Arial"/>
          <w:lang w:eastAsia="cs-CZ"/>
        </w:rPr>
      </w:pPr>
      <w:r w:rsidRPr="00A002B3">
        <w:rPr>
          <w:rFonts w:cs="Arial"/>
          <w:lang w:eastAsia="cs-CZ"/>
        </w:rPr>
        <w:t>POSTUP NAHLÁŠENÍ A ODSTRANĚNÍ PORUCHY</w:t>
      </w:r>
    </w:p>
    <w:p w14:paraId="569737B3" w14:textId="65E4B6FA" w:rsidR="00A002B3" w:rsidRPr="006F540C" w:rsidRDefault="00A002B3" w:rsidP="00A002B3">
      <w:pPr>
        <w:jc w:val="both"/>
        <w:rPr>
          <w:rFonts w:cs="Arial"/>
          <w:bCs/>
        </w:rPr>
      </w:pPr>
      <w:r>
        <w:rPr>
          <w:rFonts w:cs="Arial"/>
          <w:bCs/>
        </w:rPr>
        <w:t>P</w:t>
      </w:r>
      <w:r w:rsidRPr="006F540C">
        <w:rPr>
          <w:rFonts w:cs="Arial"/>
          <w:bCs/>
        </w:rPr>
        <w:t>oru</w:t>
      </w:r>
      <w:r>
        <w:rPr>
          <w:rFonts w:cs="Arial"/>
          <w:bCs/>
        </w:rPr>
        <w:t xml:space="preserve">chu </w:t>
      </w:r>
      <w:r w:rsidRPr="006F540C">
        <w:rPr>
          <w:rFonts w:cs="Arial"/>
          <w:bCs/>
        </w:rPr>
        <w:t xml:space="preserve">objednatel uplatní telefonicky na hotline, emailem nebo písemně na adrese sídla </w:t>
      </w:r>
      <w:r>
        <w:rPr>
          <w:rFonts w:cs="Arial"/>
          <w:bCs/>
        </w:rPr>
        <w:t>poskytovatel</w:t>
      </w:r>
      <w:r w:rsidRPr="006F540C">
        <w:rPr>
          <w:rFonts w:cs="Arial"/>
          <w:bCs/>
        </w:rPr>
        <w:t>e.</w:t>
      </w:r>
      <w:r>
        <w:rPr>
          <w:rFonts w:cs="Arial"/>
          <w:bCs/>
        </w:rPr>
        <w:t xml:space="preserve"> V případě písemného oznámení poskytovatel požadavek na opravu objednateli potvrdí. Nástup techniků k odstranění poruchy a její odstranění se řídí garantovanými reakčními časy</w:t>
      </w:r>
      <w:r w:rsidR="00C33453">
        <w:rPr>
          <w:rFonts w:cs="Arial"/>
          <w:bCs/>
        </w:rPr>
        <w:t xml:space="preserve"> uvedenými v </w:t>
      </w:r>
      <w:r w:rsidR="00170588">
        <w:rPr>
          <w:rFonts w:cs="Arial"/>
          <w:bCs/>
        </w:rPr>
        <w:t>P</w:t>
      </w:r>
      <w:r w:rsidR="00C33453">
        <w:rPr>
          <w:rFonts w:cs="Arial"/>
          <w:bCs/>
        </w:rPr>
        <w:t>říloze č. 4 této smlouvy</w:t>
      </w:r>
      <w:r>
        <w:rPr>
          <w:rFonts w:cs="Arial"/>
          <w:bCs/>
        </w:rPr>
        <w:t>. Před odstraněním poruchy provede poskytovatel diagnostiku, určí příčinu poruchy a rozsah opravy. Tyto skutečnosti sdělí objednateli, který po jejich odsouhlasení vystaví objednávku. Po odstranění poruchy vyhotoví poskytovatel záznam (protokol), ve kterém uvede všechny důležité okolnosti poruchy, včetně dodaného materiálu. Záznam (protokol) musí být potvrzen poskytovatelem.</w:t>
      </w:r>
    </w:p>
    <w:p w14:paraId="7754F35C" w14:textId="77777777" w:rsidR="00803958" w:rsidRPr="00604525" w:rsidRDefault="00803958" w:rsidP="00604525">
      <w:pPr>
        <w:pStyle w:val="Nadpis1"/>
        <w:numPr>
          <w:ilvl w:val="0"/>
          <w:numId w:val="1"/>
        </w:numPr>
        <w:spacing w:beforeLines="60" w:before="144" w:afterLines="60" w:after="144"/>
        <w:jc w:val="center"/>
        <w:rPr>
          <w:rFonts w:cs="Arial"/>
          <w:lang w:eastAsia="cs-CZ"/>
        </w:rPr>
      </w:pPr>
      <w:r w:rsidRPr="00604525">
        <w:rPr>
          <w:rFonts w:cs="Arial"/>
          <w:lang w:eastAsia="cs-CZ"/>
        </w:rPr>
        <w:t>ZÁRUČNÍ DOBA A REKLAMACE VADY</w:t>
      </w:r>
    </w:p>
    <w:p w14:paraId="4ADA4E3E" w14:textId="39CC30A7" w:rsidR="00D351D3" w:rsidRPr="00EC24E5" w:rsidRDefault="00D351D3" w:rsidP="00170588">
      <w:pPr>
        <w:pStyle w:val="Odstavecseseznamem"/>
        <w:numPr>
          <w:ilvl w:val="0"/>
          <w:numId w:val="7"/>
        </w:numPr>
        <w:spacing w:after="60"/>
        <w:ind w:left="357" w:hanging="357"/>
        <w:contextualSpacing w:val="0"/>
        <w:jc w:val="both"/>
        <w:rPr>
          <w:rFonts w:cs="Arial"/>
        </w:rPr>
      </w:pPr>
      <w:r w:rsidRPr="00EC24E5">
        <w:rPr>
          <w:rFonts w:cs="Arial"/>
        </w:rPr>
        <w:t xml:space="preserve">Záruční doba se poskytuje na dobu 24 měsíců. </w:t>
      </w:r>
      <w:r w:rsidR="00982172" w:rsidRPr="00EC24E5">
        <w:rPr>
          <w:rFonts w:cs="Arial"/>
        </w:rPr>
        <w:t xml:space="preserve">Na akumulátory všech zařízení, které jsou součástí VIS, se poskytuje záruční doba 60 měsíců. </w:t>
      </w:r>
      <w:r w:rsidRPr="00EC24E5">
        <w:rPr>
          <w:rFonts w:cs="Arial"/>
        </w:rPr>
        <w:t>Záruční doba počíná běžet dnem</w:t>
      </w:r>
      <w:r w:rsidR="00B2181E" w:rsidRPr="00EC24E5">
        <w:rPr>
          <w:rFonts w:cs="Arial"/>
        </w:rPr>
        <w:t xml:space="preserve"> </w:t>
      </w:r>
      <w:r w:rsidRPr="00EC24E5">
        <w:rPr>
          <w:rFonts w:cs="Arial"/>
        </w:rPr>
        <w:t>předání a převzetí díla jako celku bez závad a nedodělků, provedeného v souladu s</w:t>
      </w:r>
      <w:r w:rsidR="00982172" w:rsidRPr="00EC24E5">
        <w:rPr>
          <w:rFonts w:cs="Arial"/>
        </w:rPr>
        <w:t xml:space="preserve"> technickým </w:t>
      </w:r>
      <w:r w:rsidR="00EC24E5" w:rsidRPr="00EC24E5">
        <w:rPr>
          <w:rFonts w:cs="Arial"/>
        </w:rPr>
        <w:t>projektem, zadávacími</w:t>
      </w:r>
      <w:r w:rsidRPr="00EC24E5">
        <w:rPr>
          <w:rFonts w:cs="Arial"/>
        </w:rPr>
        <w:t xml:space="preserve"> podmínkami veřejné zakázky a touto smlouvou</w:t>
      </w:r>
      <w:r w:rsidR="00B2181E" w:rsidRPr="00EC24E5">
        <w:rPr>
          <w:rFonts w:cs="Arial"/>
        </w:rPr>
        <w:t xml:space="preserve"> </w:t>
      </w:r>
      <w:r w:rsidRPr="00EC24E5">
        <w:rPr>
          <w:rFonts w:cs="Arial"/>
        </w:rPr>
        <w:t xml:space="preserve">o dílo. </w:t>
      </w:r>
    </w:p>
    <w:p w14:paraId="272408A7" w14:textId="05B995DD" w:rsidR="00982172" w:rsidRPr="00EC24E5" w:rsidRDefault="00982172" w:rsidP="00170588">
      <w:pPr>
        <w:pStyle w:val="Odstavecseseznamem"/>
        <w:numPr>
          <w:ilvl w:val="0"/>
          <w:numId w:val="7"/>
        </w:numPr>
        <w:spacing w:after="60"/>
        <w:ind w:left="357" w:hanging="357"/>
        <w:contextualSpacing w:val="0"/>
        <w:jc w:val="both"/>
        <w:rPr>
          <w:rFonts w:cs="Arial"/>
          <w:lang w:eastAsia="cs-CZ"/>
        </w:rPr>
      </w:pPr>
      <w:r w:rsidRPr="00EC24E5">
        <w:rPr>
          <w:rFonts w:cs="Arial"/>
          <w:lang w:eastAsia="cs-CZ"/>
        </w:rPr>
        <w:t>Zhotovitel je povinen zajistit plnou součinnost s ČTÚ</w:t>
      </w:r>
      <w:r w:rsidR="00EC24E5" w:rsidRPr="00EC24E5">
        <w:rPr>
          <w:rStyle w:val="Znakapoznpodarou"/>
          <w:rFonts w:cs="Arial"/>
          <w:lang w:eastAsia="cs-CZ"/>
        </w:rPr>
        <w:footnoteReference w:id="5"/>
      </w:r>
      <w:r w:rsidRPr="00EC24E5">
        <w:rPr>
          <w:rFonts w:cs="Arial"/>
          <w:lang w:eastAsia="cs-CZ"/>
        </w:rPr>
        <w:t xml:space="preserve"> při měření a dalších úkonech pro zjištění rušitele. </w:t>
      </w:r>
    </w:p>
    <w:p w14:paraId="3E6EF841" w14:textId="43490956" w:rsidR="00982172" w:rsidRPr="00EC24E5" w:rsidRDefault="00982172" w:rsidP="00170588">
      <w:pPr>
        <w:pStyle w:val="Odstavecseseznamem"/>
        <w:numPr>
          <w:ilvl w:val="0"/>
          <w:numId w:val="7"/>
        </w:numPr>
        <w:autoSpaceDE w:val="0"/>
        <w:autoSpaceDN w:val="0"/>
        <w:adjustRightInd w:val="0"/>
        <w:ind w:left="357" w:hanging="357"/>
        <w:contextualSpacing w:val="0"/>
        <w:jc w:val="both"/>
        <w:rPr>
          <w:rFonts w:cs="Arial"/>
          <w:lang w:eastAsia="cs-CZ"/>
        </w:rPr>
      </w:pPr>
      <w:r w:rsidRPr="00EC24E5">
        <w:rPr>
          <w:rFonts w:cs="Arial"/>
          <w:lang w:eastAsia="cs-CZ"/>
        </w:rPr>
        <w:t xml:space="preserve">Zhotovitel dále odpovídá za vady, vzniklé po předání a převzetí díla, které vznikly porušením právních povinností zhotovitele, odpovídá též za vady, které mělo dílo v době předání a převzetí, ale které se projevily až po převzetí (vady skryté). </w:t>
      </w:r>
    </w:p>
    <w:p w14:paraId="7822CA7A" w14:textId="77777777" w:rsidR="00982172" w:rsidRPr="00EC24E5" w:rsidRDefault="00982172" w:rsidP="00170588">
      <w:pPr>
        <w:pStyle w:val="Odstavecseseznamem"/>
        <w:numPr>
          <w:ilvl w:val="0"/>
          <w:numId w:val="7"/>
        </w:numPr>
        <w:autoSpaceDE w:val="0"/>
        <w:autoSpaceDN w:val="0"/>
        <w:adjustRightInd w:val="0"/>
        <w:ind w:left="357" w:hanging="357"/>
        <w:contextualSpacing w:val="0"/>
        <w:jc w:val="both"/>
        <w:rPr>
          <w:rFonts w:cs="Arial"/>
        </w:rPr>
      </w:pPr>
      <w:r w:rsidRPr="00EC24E5">
        <w:rPr>
          <w:rFonts w:cs="Arial"/>
          <w:lang w:eastAsia="cs-CZ"/>
        </w:rPr>
        <w:t>Dílo má vady,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14:paraId="65E424D0" w14:textId="4623290B" w:rsidR="00982172" w:rsidRPr="00977D5A" w:rsidRDefault="00982172" w:rsidP="00170588">
      <w:pPr>
        <w:pStyle w:val="Odstavecseseznamem"/>
        <w:numPr>
          <w:ilvl w:val="0"/>
          <w:numId w:val="7"/>
        </w:numPr>
        <w:autoSpaceDE w:val="0"/>
        <w:autoSpaceDN w:val="0"/>
        <w:adjustRightInd w:val="0"/>
        <w:ind w:left="357" w:hanging="357"/>
        <w:contextualSpacing w:val="0"/>
        <w:jc w:val="both"/>
        <w:rPr>
          <w:rFonts w:cs="Arial"/>
          <w:lang w:eastAsia="cs-CZ"/>
        </w:rPr>
      </w:pPr>
      <w:r w:rsidRPr="00EC24E5">
        <w:rPr>
          <w:rFonts w:cs="Arial"/>
          <w:lang w:eastAsia="cs-CZ"/>
        </w:rPr>
        <w:t>Jestliže objednatel zjistí během záruční lhůty jakékoli vady u dodaného díla, sdělí zjištěné vady bez zbytečného odkladu zhotoviteli (reklamace). Objednatel uvědomí zhotovitele o vadě písemně</w:t>
      </w:r>
      <w:r w:rsidR="00300ACE" w:rsidRPr="00EC24E5">
        <w:rPr>
          <w:rFonts w:cs="Arial"/>
          <w:lang w:eastAsia="cs-CZ"/>
        </w:rPr>
        <w:t xml:space="preserve"> (formou e-mailu, faxem)</w:t>
      </w:r>
      <w:r w:rsidRPr="00EC24E5">
        <w:rPr>
          <w:rFonts w:cs="Arial"/>
          <w:lang w:eastAsia="cs-CZ"/>
        </w:rPr>
        <w:t>. V reklamaci budou popsány shledané vady. Reklamaci lze uplatnit do posledního dne záruční lhůty, přičemž i reklamace odesl</w:t>
      </w:r>
      <w:r w:rsidR="000D2329">
        <w:rPr>
          <w:rFonts w:cs="Arial"/>
          <w:lang w:eastAsia="cs-CZ"/>
        </w:rPr>
        <w:t>a</w:t>
      </w:r>
      <w:r w:rsidRPr="00EC24E5">
        <w:rPr>
          <w:rFonts w:cs="Arial"/>
          <w:lang w:eastAsia="cs-CZ"/>
        </w:rPr>
        <w:t>n</w:t>
      </w:r>
      <w:r w:rsidR="000D2329">
        <w:rPr>
          <w:rFonts w:cs="Arial"/>
          <w:lang w:eastAsia="cs-CZ"/>
        </w:rPr>
        <w:t>á</w:t>
      </w:r>
      <w:r w:rsidRPr="00EC24E5">
        <w:rPr>
          <w:rFonts w:cs="Arial"/>
          <w:lang w:eastAsia="cs-CZ"/>
        </w:rPr>
        <w:t xml:space="preserve"> objednatelem v poslední den záruční lhůty se považuje za včas</w:t>
      </w:r>
      <w:r w:rsidRPr="00B22C7D">
        <w:rPr>
          <w:rFonts w:cs="Arial"/>
          <w:lang w:eastAsia="cs-CZ"/>
        </w:rPr>
        <w:t xml:space="preserve"> uplatněnou.</w:t>
      </w:r>
    </w:p>
    <w:p w14:paraId="55A2F0DF" w14:textId="7F71C225" w:rsidR="00B630F5" w:rsidRPr="00977D5A" w:rsidRDefault="00B630F5" w:rsidP="00170588">
      <w:pPr>
        <w:pStyle w:val="Odstavecseseznamem"/>
        <w:numPr>
          <w:ilvl w:val="0"/>
          <w:numId w:val="7"/>
        </w:numPr>
        <w:autoSpaceDE w:val="0"/>
        <w:autoSpaceDN w:val="0"/>
        <w:adjustRightInd w:val="0"/>
        <w:ind w:left="357" w:hanging="357"/>
        <w:contextualSpacing w:val="0"/>
        <w:jc w:val="both"/>
        <w:rPr>
          <w:rFonts w:cs="Arial"/>
          <w:lang w:eastAsia="cs-CZ"/>
        </w:rPr>
      </w:pPr>
      <w:r w:rsidRPr="00977D5A">
        <w:rPr>
          <w:rFonts w:cs="Arial"/>
          <w:lang w:eastAsia="cs-CZ"/>
        </w:rPr>
        <w:t>Podrobný popis a rozsah včetně reakčních časů servisních služeb je popsán v Příloze č. 4 této smlouvy.</w:t>
      </w:r>
    </w:p>
    <w:p w14:paraId="4225C637" w14:textId="77777777" w:rsidR="00300ACE" w:rsidRPr="00977D5A" w:rsidRDefault="00300ACE" w:rsidP="00170588">
      <w:pPr>
        <w:pStyle w:val="Odstavecseseznamem"/>
        <w:numPr>
          <w:ilvl w:val="0"/>
          <w:numId w:val="7"/>
        </w:numPr>
        <w:autoSpaceDE w:val="0"/>
        <w:autoSpaceDN w:val="0"/>
        <w:adjustRightInd w:val="0"/>
        <w:ind w:left="357" w:hanging="357"/>
        <w:contextualSpacing w:val="0"/>
        <w:jc w:val="both"/>
        <w:rPr>
          <w:rFonts w:cs="Arial"/>
          <w:lang w:eastAsia="cs-CZ"/>
        </w:rPr>
      </w:pPr>
      <w:r w:rsidRPr="00C903AE">
        <w:rPr>
          <w:rFonts w:cs="Arial"/>
          <w:lang w:eastAsia="cs-CZ"/>
        </w:rPr>
        <w:t>O odstranění reklamované vady sepíší smluvní strany protokol, ve kterém objednatel potvrdí odstranění</w:t>
      </w:r>
      <w:r w:rsidRPr="00300ACE">
        <w:rPr>
          <w:rFonts w:cs="Arial"/>
          <w:lang w:eastAsia="cs-CZ"/>
        </w:rPr>
        <w:t xml:space="preserve"> </w:t>
      </w:r>
      <w:r w:rsidRPr="00C903AE">
        <w:rPr>
          <w:rFonts w:cs="Arial"/>
          <w:lang w:eastAsia="cs-CZ"/>
        </w:rPr>
        <w:t>vady nebo uvede důvody, pro které odmítá opravu převzít.</w:t>
      </w:r>
    </w:p>
    <w:p w14:paraId="514508D7" w14:textId="37C5B592" w:rsidR="00300ACE" w:rsidRPr="00300ACE" w:rsidRDefault="00300ACE" w:rsidP="00170588">
      <w:pPr>
        <w:pStyle w:val="Odstavecseseznamem"/>
        <w:numPr>
          <w:ilvl w:val="0"/>
          <w:numId w:val="7"/>
        </w:numPr>
        <w:autoSpaceDE w:val="0"/>
        <w:autoSpaceDN w:val="0"/>
        <w:adjustRightInd w:val="0"/>
        <w:ind w:left="357" w:hanging="357"/>
        <w:contextualSpacing w:val="0"/>
        <w:jc w:val="both"/>
        <w:rPr>
          <w:rFonts w:cs="Arial"/>
        </w:rPr>
      </w:pPr>
      <w:r w:rsidRPr="00C903AE">
        <w:rPr>
          <w:rFonts w:cs="Arial"/>
          <w:lang w:eastAsia="cs-CZ"/>
        </w:rPr>
        <w:t>V případě, že zhotovitel nezahájí odstraňování vad a tyto neodstraní v</w:t>
      </w:r>
      <w:r w:rsidR="005271CB">
        <w:rPr>
          <w:rFonts w:cs="Arial"/>
          <w:lang w:eastAsia="cs-CZ"/>
        </w:rPr>
        <w:t>e</w:t>
      </w:r>
      <w:r w:rsidRPr="00C903AE">
        <w:rPr>
          <w:rFonts w:cs="Arial"/>
          <w:lang w:eastAsia="cs-CZ"/>
        </w:rPr>
        <w:t xml:space="preserve"> lhůtě, je objednatel oprávněn vadu po předchozím oznámení zhotoviteli odstranit</w:t>
      </w:r>
      <w:r w:rsidRPr="00300ACE">
        <w:rPr>
          <w:rFonts w:cs="Arial"/>
          <w:lang w:eastAsia="cs-CZ"/>
        </w:rPr>
        <w:t xml:space="preserve"> </w:t>
      </w:r>
      <w:r w:rsidRPr="00C903AE">
        <w:rPr>
          <w:rFonts w:cs="Arial"/>
          <w:lang w:eastAsia="cs-CZ"/>
        </w:rPr>
        <w:t>sám nebo ji nechat odstranit, a to na náklady zhotovitele, aniž by tím omezil svá práva, která mu přísluší na základě záruky a zhotovitel je povinen nahradit objednateli náklady s tím spojené.</w:t>
      </w:r>
    </w:p>
    <w:p w14:paraId="55DB3AE6" w14:textId="7E08EC1D" w:rsidR="00D351D3" w:rsidRDefault="00D351D3" w:rsidP="00170588">
      <w:pPr>
        <w:pStyle w:val="Odstavecseseznamem"/>
        <w:numPr>
          <w:ilvl w:val="0"/>
          <w:numId w:val="7"/>
        </w:numPr>
        <w:spacing w:after="60"/>
        <w:ind w:left="357" w:hanging="357"/>
        <w:contextualSpacing w:val="0"/>
        <w:jc w:val="both"/>
      </w:pPr>
      <w:r w:rsidRPr="00B2181E">
        <w:t>Zhotovitel poskytne na opravy provedené v rámci reklamace v posledních šesti</w:t>
      </w:r>
      <w:r w:rsidR="00B2181E">
        <w:t xml:space="preserve"> </w:t>
      </w:r>
      <w:r w:rsidRPr="00B2181E">
        <w:t>měsících záruční doby záruku v délce 12 měsíců. Záruční doba začíná běžet ode dne</w:t>
      </w:r>
      <w:r w:rsidR="00B2181E">
        <w:t xml:space="preserve"> </w:t>
      </w:r>
      <w:r w:rsidRPr="00B2181E">
        <w:t>převzetí dokončené opravy reklamované vady.</w:t>
      </w:r>
    </w:p>
    <w:p w14:paraId="53D48710" w14:textId="1050AFCA" w:rsidR="00D351D3" w:rsidRPr="00B2181E" w:rsidRDefault="00D351D3" w:rsidP="00170588">
      <w:pPr>
        <w:pStyle w:val="Odstavecseseznamem"/>
        <w:numPr>
          <w:ilvl w:val="0"/>
          <w:numId w:val="7"/>
        </w:numPr>
        <w:spacing w:after="60"/>
        <w:ind w:left="357" w:hanging="357"/>
        <w:contextualSpacing w:val="0"/>
        <w:jc w:val="both"/>
      </w:pPr>
      <w:r w:rsidRPr="00B2181E">
        <w:lastRenderedPageBreak/>
        <w:t>V případě nesplnění povinnost</w:t>
      </w:r>
      <w:r w:rsidR="006215B5">
        <w:t>í</w:t>
      </w:r>
      <w:r w:rsidRPr="00B2181E">
        <w:t xml:space="preserve"> podle tohoto článku nese zhotovitel</w:t>
      </w:r>
      <w:r w:rsidR="00B2181E">
        <w:t xml:space="preserve"> </w:t>
      </w:r>
      <w:r w:rsidRPr="00B2181E">
        <w:t>odpovědnost za škodu, která tím objednateli vznikne nebo kterou budou na</w:t>
      </w:r>
      <w:r w:rsidR="00B2181E">
        <w:t xml:space="preserve"> </w:t>
      </w:r>
      <w:r w:rsidRPr="00B2181E">
        <w:t>objednateli v této souvislosti uplatňovat třetí osoby.</w:t>
      </w:r>
    </w:p>
    <w:p w14:paraId="0E274454" w14:textId="77777777" w:rsidR="00803958" w:rsidRPr="000D20EA" w:rsidRDefault="00803958" w:rsidP="000D20EA">
      <w:pPr>
        <w:pStyle w:val="Nadpis1"/>
        <w:numPr>
          <w:ilvl w:val="0"/>
          <w:numId w:val="1"/>
        </w:numPr>
        <w:spacing w:beforeLines="60" w:before="144" w:afterLines="60" w:after="144"/>
        <w:jc w:val="center"/>
        <w:rPr>
          <w:rFonts w:cs="Arial"/>
          <w:lang w:eastAsia="cs-CZ"/>
        </w:rPr>
      </w:pPr>
      <w:r w:rsidRPr="000D20EA">
        <w:rPr>
          <w:rFonts w:cs="Arial"/>
          <w:lang w:eastAsia="cs-CZ"/>
        </w:rPr>
        <w:t>CENA, SPLATNOST CENY, FAKTURACE</w:t>
      </w:r>
    </w:p>
    <w:p w14:paraId="0E64B939" w14:textId="77777777" w:rsidR="00915309" w:rsidRDefault="00915309" w:rsidP="00915309">
      <w:pPr>
        <w:pStyle w:val="xmsolistparagraph"/>
        <w:numPr>
          <w:ilvl w:val="0"/>
          <w:numId w:val="33"/>
        </w:numPr>
        <w:spacing w:after="60"/>
        <w:jc w:val="both"/>
      </w:pPr>
      <w:r>
        <w:t xml:space="preserve">Cena za provedení díla za dodávku a instalaci zařízení dle této smlouvy byla stanovena dohodou obou smluvních stran ve výši  </w:t>
      </w:r>
    </w:p>
    <w:p w14:paraId="49227ECC" w14:textId="77777777" w:rsidR="00915309" w:rsidRDefault="00915309" w:rsidP="00293BF0">
      <w:pPr>
        <w:pStyle w:val="xmsolistparagraph"/>
        <w:spacing w:after="60"/>
        <w:ind w:left="360"/>
        <w:jc w:val="center"/>
      </w:pPr>
      <w:r>
        <w:t>....</w:t>
      </w:r>
      <w:r>
        <w:rPr>
          <w:shd w:val="clear" w:color="auto" w:fill="FFFF00"/>
        </w:rPr>
        <w:t>........................</w:t>
      </w:r>
      <w:r>
        <w:t>.... Kč bez DPH</w:t>
      </w:r>
    </w:p>
    <w:p w14:paraId="4B672FB3" w14:textId="77777777" w:rsidR="00915309" w:rsidRDefault="00915309" w:rsidP="00915309">
      <w:pPr>
        <w:pStyle w:val="xmsolistparagraph"/>
        <w:spacing w:after="60"/>
        <w:ind w:left="360"/>
        <w:jc w:val="both"/>
      </w:pPr>
      <w:r>
        <w:t>     (slovy: ……</w:t>
      </w:r>
      <w:r>
        <w:rPr>
          <w:shd w:val="clear" w:color="auto" w:fill="FFFF00"/>
        </w:rPr>
        <w:t>…………………</w:t>
      </w:r>
      <w:r>
        <w:t>………….………………. korun českých bez DPH).</w:t>
      </w:r>
    </w:p>
    <w:p w14:paraId="509DCCD4" w14:textId="77777777" w:rsidR="00915309" w:rsidRDefault="00915309" w:rsidP="00915309">
      <w:pPr>
        <w:pStyle w:val="xmsolistparagraph"/>
        <w:spacing w:after="60"/>
        <w:ind w:left="360"/>
        <w:jc w:val="both"/>
      </w:pPr>
      <w:r>
        <w:t>Uvedená cena je sjednána jako cena nejvýše přípustná s platností po celou dobu účinnosti této smlouvy a tuto výši lze měnit jen na základě písemné dohody účastníků, když tato dohoda by tvořila dodatek k této smlouvě.</w:t>
      </w:r>
    </w:p>
    <w:p w14:paraId="50C7C2F2" w14:textId="2DB19063" w:rsidR="00915309" w:rsidRDefault="00915309" w:rsidP="004328BA">
      <w:pPr>
        <w:pStyle w:val="xmsolistparagraph"/>
        <w:numPr>
          <w:ilvl w:val="0"/>
          <w:numId w:val="33"/>
        </w:numPr>
        <w:spacing w:after="60"/>
        <w:jc w:val="both"/>
      </w:pPr>
      <w:r>
        <w:t>Cena za servisní náklady:</w:t>
      </w:r>
    </w:p>
    <w:p w14:paraId="1A8EA744" w14:textId="77777777" w:rsidR="00915309" w:rsidRDefault="00915309" w:rsidP="00915309">
      <w:pPr>
        <w:pStyle w:val="xmsolistparagraph"/>
        <w:spacing w:after="60"/>
        <w:ind w:left="360"/>
        <w:jc w:val="both"/>
      </w:pPr>
      <w:r>
        <w:t>2.1.1.</w:t>
      </w:r>
      <w:r>
        <w:rPr>
          <w:rFonts w:ascii="Times New Roman" w:hAnsi="Times New Roman" w:cs="Times New Roman"/>
          <w:sz w:val="14"/>
          <w:szCs w:val="14"/>
        </w:rPr>
        <w:t xml:space="preserve">    </w:t>
      </w:r>
      <w:r>
        <w:t xml:space="preserve">pravidelná údržba za 1 rok    (paušál)                     </w:t>
      </w:r>
      <w:r>
        <w:rPr>
          <w:shd w:val="clear" w:color="auto" w:fill="FFFF00"/>
        </w:rPr>
        <w:t>……</w:t>
      </w:r>
      <w:r>
        <w:t xml:space="preserve">.Kč bez DPH </w:t>
      </w:r>
    </w:p>
    <w:p w14:paraId="6DB39E03" w14:textId="77777777" w:rsidR="00915309" w:rsidRDefault="00915309" w:rsidP="00915309">
      <w:pPr>
        <w:pStyle w:val="xmsolistparagraph"/>
        <w:spacing w:after="60"/>
        <w:ind w:left="360"/>
        <w:jc w:val="both"/>
      </w:pPr>
      <w:r>
        <w:t>2.1.2.</w:t>
      </w:r>
      <w:r>
        <w:rPr>
          <w:rFonts w:ascii="Times New Roman" w:hAnsi="Times New Roman" w:cs="Times New Roman"/>
          <w:sz w:val="14"/>
          <w:szCs w:val="14"/>
        </w:rPr>
        <w:t xml:space="preserve">    </w:t>
      </w:r>
      <w:r>
        <w:t xml:space="preserve">cena za jeden zásah (hodinová sazba-servis)         </w:t>
      </w:r>
      <w:r>
        <w:rPr>
          <w:shd w:val="clear" w:color="auto" w:fill="FFFF00"/>
        </w:rPr>
        <w:t>……</w:t>
      </w:r>
      <w:r>
        <w:t xml:space="preserve"> Kč bez DPH.</w:t>
      </w:r>
    </w:p>
    <w:p w14:paraId="449E7796" w14:textId="74FD0D18" w:rsidR="00704AC2" w:rsidRPr="002220E9" w:rsidRDefault="00704AC2" w:rsidP="004328BA">
      <w:pPr>
        <w:pStyle w:val="xmsolistparagraph"/>
        <w:numPr>
          <w:ilvl w:val="0"/>
          <w:numId w:val="33"/>
        </w:numPr>
        <w:spacing w:after="60"/>
        <w:jc w:val="both"/>
      </w:pPr>
      <w:r w:rsidRPr="002220E9">
        <w:t>Zhotovitel prohlašuje, že se podrobně seznámil s</w:t>
      </w:r>
      <w:r w:rsidR="00CC4932">
        <w:t xml:space="preserve">e zadávací dokumentací včetně příloh, zejména </w:t>
      </w:r>
      <w:r>
        <w:t> technickým projektem</w:t>
      </w:r>
      <w:r w:rsidR="00417957">
        <w:t>.</w:t>
      </w:r>
      <w:r w:rsidRPr="002220E9">
        <w:t xml:space="preserve">  </w:t>
      </w:r>
    </w:p>
    <w:p w14:paraId="3B0A5CE2" w14:textId="77777777" w:rsidR="002220E9" w:rsidRDefault="002614D3" w:rsidP="004328BA">
      <w:pPr>
        <w:pStyle w:val="xmsolistparagraph"/>
        <w:numPr>
          <w:ilvl w:val="0"/>
          <w:numId w:val="33"/>
        </w:numPr>
        <w:spacing w:after="60"/>
        <w:jc w:val="both"/>
      </w:pPr>
      <w:r w:rsidRPr="002220E9">
        <w:t>Náklady spojené s odstraněním vad a nedodělků nese v plné míře zhotovitel. Tím</w:t>
      </w:r>
      <w:r w:rsidR="002220E9">
        <w:t xml:space="preserve"> </w:t>
      </w:r>
      <w:r w:rsidRPr="002220E9">
        <w:t>není dotčeno právo na náhradu škody, která v jejich důsledku objednateli vznikne.</w:t>
      </w:r>
      <w:r w:rsidR="002220E9">
        <w:t xml:space="preserve"> </w:t>
      </w:r>
    </w:p>
    <w:p w14:paraId="64B937CC" w14:textId="36B0D37A" w:rsidR="002614D3" w:rsidRDefault="002614D3" w:rsidP="004328BA">
      <w:pPr>
        <w:pStyle w:val="xmsolistparagraph"/>
        <w:numPr>
          <w:ilvl w:val="0"/>
          <w:numId w:val="33"/>
        </w:numPr>
        <w:spacing w:after="60"/>
        <w:jc w:val="both"/>
      </w:pPr>
      <w:r w:rsidRPr="002220E9">
        <w:t>Pokud se v průběhu provádění díla objeví potřeba provedení prací nad rámec zadání</w:t>
      </w:r>
      <w:r w:rsidR="002220E9">
        <w:t xml:space="preserve"> </w:t>
      </w:r>
      <w:r w:rsidRPr="002220E9">
        <w:t>veřejné zakázky, bude na jejich provedení uzavřen písemný dodatek k této smlouvě,</w:t>
      </w:r>
      <w:r w:rsidR="002220E9">
        <w:t xml:space="preserve"> </w:t>
      </w:r>
      <w:r w:rsidRPr="002220E9">
        <w:t>ve kterém bude specifikován jejich rozsah a cena za jejich provedení.</w:t>
      </w:r>
    </w:p>
    <w:p w14:paraId="44848D7B" w14:textId="31827B38" w:rsidR="002614D3" w:rsidRDefault="002614D3" w:rsidP="004328BA">
      <w:pPr>
        <w:pStyle w:val="xmsolistparagraph"/>
        <w:numPr>
          <w:ilvl w:val="0"/>
          <w:numId w:val="33"/>
        </w:numPr>
        <w:spacing w:after="60"/>
        <w:jc w:val="both"/>
      </w:pPr>
      <w:r w:rsidRPr="002220E9">
        <w:t>Pokud se v průběhu provádění díla objeví p</w:t>
      </w:r>
      <w:r w:rsidR="002220E9" w:rsidRPr="002220E9">
        <w:t xml:space="preserve">otřeba změny použitého materiálu </w:t>
      </w:r>
      <w:r w:rsidRPr="002220E9">
        <w:t>spojená s navýšením ceny za dílo nebo odůvodněná potřeba změny technologie</w:t>
      </w:r>
      <w:r w:rsidR="002220E9" w:rsidRPr="002220E9">
        <w:t xml:space="preserve"> </w:t>
      </w:r>
      <w:r w:rsidRPr="002220E9">
        <w:t>oproti zadání veřejné zakázky, bude uzavřen písemný dodatek k této smlouvě, ve</w:t>
      </w:r>
      <w:r w:rsidR="002220E9" w:rsidRPr="002220E9">
        <w:t xml:space="preserve"> </w:t>
      </w:r>
      <w:r w:rsidRPr="002220E9">
        <w:t>kterém bude změna specifikována a bude sjednána cena za její provedení.</w:t>
      </w:r>
    </w:p>
    <w:bookmarkEnd w:id="2"/>
    <w:p w14:paraId="23049B14" w14:textId="59002316" w:rsidR="005D6399" w:rsidRPr="005D6399" w:rsidRDefault="005D6399" w:rsidP="004328BA">
      <w:pPr>
        <w:pStyle w:val="xmsolistparagraph"/>
        <w:numPr>
          <w:ilvl w:val="0"/>
          <w:numId w:val="33"/>
        </w:numPr>
        <w:spacing w:after="60"/>
        <w:jc w:val="both"/>
      </w:pPr>
      <w:r w:rsidRPr="005D6399">
        <w:t>Platby fakturovaných částek budou probíhat bezhotovostně na bankovní účet zhotovitele uvedený v záhlaví této smlouvy s lhůtou splatnosti 30 dní po obdržení jednotlivých daňových dokladů objednatelem. Nedílnou přílohou faktury je vždy protokol o předání a převzetí díla podepsaný oběma účastníky.</w:t>
      </w:r>
    </w:p>
    <w:p w14:paraId="02BE112E" w14:textId="7A403C93" w:rsidR="005D6399" w:rsidRPr="005D6399" w:rsidRDefault="005D6399" w:rsidP="004328BA">
      <w:pPr>
        <w:pStyle w:val="xmsolistparagraph"/>
        <w:numPr>
          <w:ilvl w:val="0"/>
          <w:numId w:val="33"/>
        </w:numPr>
        <w:spacing w:after="60"/>
        <w:jc w:val="both"/>
      </w:pPr>
      <w:r w:rsidRPr="005D6399">
        <w:t xml:space="preserve">Každá faktura musí obsahovat náležitosti dle § 29 zákona č. 235/2004 Sb., zejména pak: </w:t>
      </w:r>
    </w:p>
    <w:p w14:paraId="50A5CD0E" w14:textId="77777777" w:rsidR="005D6399" w:rsidRPr="0018493E" w:rsidRDefault="005D6399" w:rsidP="00170588">
      <w:pPr>
        <w:pStyle w:val="Zkladntext"/>
        <w:widowControl w:val="0"/>
        <w:numPr>
          <w:ilvl w:val="0"/>
          <w:numId w:val="9"/>
        </w:numPr>
        <w:suppressAutoHyphens/>
        <w:spacing w:after="60"/>
        <w:ind w:hanging="357"/>
        <w:jc w:val="both"/>
        <w:rPr>
          <w:rFonts w:cs="Arial"/>
          <w:sz w:val="22"/>
          <w:szCs w:val="22"/>
        </w:rPr>
      </w:pPr>
      <w:r w:rsidRPr="0018493E">
        <w:rPr>
          <w:rFonts w:cs="Arial"/>
          <w:sz w:val="22"/>
          <w:szCs w:val="22"/>
        </w:rPr>
        <w:t>název, sídlo, IČO a DIČ objednatele a zhotovitele</w:t>
      </w:r>
    </w:p>
    <w:p w14:paraId="03B86689"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pořadové číslo dokladu</w:t>
      </w:r>
    </w:p>
    <w:p w14:paraId="54425515"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číslo smlouvy objednatele</w:t>
      </w:r>
    </w:p>
    <w:p w14:paraId="0FC6F321"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rozsah a předmět zdanitelného plnění</w:t>
      </w:r>
    </w:p>
    <w:p w14:paraId="5E69ED10"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datum vystavení dokladu</w:t>
      </w:r>
    </w:p>
    <w:p w14:paraId="20B861DF"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datum uskutečnění zdanitelného plnění</w:t>
      </w:r>
    </w:p>
    <w:p w14:paraId="5C8F606E"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datum splatnosti</w:t>
      </w:r>
    </w:p>
    <w:p w14:paraId="0373538D"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cenu bez DPH, DPH a cenu celkem včetně DPH</w:t>
      </w:r>
    </w:p>
    <w:p w14:paraId="7A58F7CD"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označení peněžního ústavu a číslo účtu, na který se má platit účtovaná cena</w:t>
      </w:r>
    </w:p>
    <w:p w14:paraId="42275A6D"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oběma stranami podepsaný protokol o předání a převzetí díla, nebo oběma stranami podepsaný soupis prací</w:t>
      </w:r>
    </w:p>
    <w:p w14:paraId="6B9C734B" w14:textId="3D0C1ACC" w:rsidR="005D6399" w:rsidRPr="002F6016" w:rsidRDefault="005D6399" w:rsidP="00170588">
      <w:pPr>
        <w:pStyle w:val="Zkladntext"/>
        <w:widowControl w:val="0"/>
        <w:numPr>
          <w:ilvl w:val="0"/>
          <w:numId w:val="9"/>
        </w:numPr>
        <w:suppressAutoHyphens/>
        <w:jc w:val="both"/>
        <w:rPr>
          <w:rFonts w:cs="Arial"/>
        </w:rPr>
      </w:pPr>
      <w:r w:rsidRPr="0018493E">
        <w:rPr>
          <w:rFonts w:cs="Arial"/>
          <w:sz w:val="22"/>
          <w:szCs w:val="22"/>
        </w:rPr>
        <w:t>podpis oprávněné osoby</w:t>
      </w:r>
    </w:p>
    <w:p w14:paraId="6BFFE593" w14:textId="77777777" w:rsidR="005D6399" w:rsidRPr="0018493E"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název projektu</w:t>
      </w:r>
    </w:p>
    <w:p w14:paraId="531736CE" w14:textId="0B7F640D" w:rsidR="005D6399" w:rsidRDefault="005D6399" w:rsidP="00170588">
      <w:pPr>
        <w:pStyle w:val="Zkladntext"/>
        <w:widowControl w:val="0"/>
        <w:numPr>
          <w:ilvl w:val="0"/>
          <w:numId w:val="9"/>
        </w:numPr>
        <w:suppressAutoHyphens/>
        <w:jc w:val="both"/>
        <w:rPr>
          <w:rFonts w:cs="Arial"/>
          <w:sz w:val="22"/>
          <w:szCs w:val="22"/>
        </w:rPr>
      </w:pPr>
      <w:r w:rsidRPr="0018493E">
        <w:rPr>
          <w:rFonts w:cs="Arial"/>
          <w:sz w:val="22"/>
          <w:szCs w:val="22"/>
        </w:rPr>
        <w:t xml:space="preserve">číslo </w:t>
      </w:r>
      <w:r w:rsidR="000243BE">
        <w:rPr>
          <w:rFonts w:cs="Arial"/>
          <w:sz w:val="22"/>
          <w:szCs w:val="22"/>
        </w:rPr>
        <w:t xml:space="preserve">a logo </w:t>
      </w:r>
      <w:r w:rsidRPr="0018493E">
        <w:rPr>
          <w:rFonts w:cs="Arial"/>
          <w:sz w:val="22"/>
          <w:szCs w:val="22"/>
        </w:rPr>
        <w:t>projektu</w:t>
      </w:r>
    </w:p>
    <w:p w14:paraId="3C9E6729" w14:textId="510F3848" w:rsidR="005D6399" w:rsidRPr="0018493E" w:rsidRDefault="005D6399" w:rsidP="00170588">
      <w:pPr>
        <w:pStyle w:val="Zkladntext"/>
        <w:widowControl w:val="0"/>
        <w:numPr>
          <w:ilvl w:val="0"/>
          <w:numId w:val="9"/>
        </w:numPr>
        <w:suppressAutoHyphens/>
        <w:jc w:val="both"/>
        <w:rPr>
          <w:rFonts w:cs="Arial"/>
          <w:sz w:val="22"/>
          <w:szCs w:val="22"/>
        </w:rPr>
      </w:pPr>
      <w:r>
        <w:rPr>
          <w:rFonts w:cs="Arial"/>
          <w:sz w:val="22"/>
          <w:szCs w:val="22"/>
        </w:rPr>
        <w:t xml:space="preserve">číslo veřejné zakázky </w:t>
      </w:r>
      <w:bookmarkStart w:id="3" w:name="_GoBack"/>
      <w:r w:rsidR="004328BA" w:rsidRPr="004328BA">
        <w:rPr>
          <w:rFonts w:cs="Arial"/>
          <w:b/>
          <w:bCs/>
          <w:color w:val="000000"/>
          <w:sz w:val="22"/>
          <w:szCs w:val="19"/>
          <w:shd w:val="clear" w:color="auto" w:fill="FFFFFF"/>
        </w:rPr>
        <w:t>Z2018</w:t>
      </w:r>
      <w:bookmarkEnd w:id="3"/>
      <w:r w:rsidR="004328BA" w:rsidRPr="004328BA">
        <w:rPr>
          <w:rFonts w:cs="Arial"/>
          <w:b/>
          <w:bCs/>
          <w:color w:val="000000"/>
          <w:sz w:val="22"/>
          <w:szCs w:val="19"/>
          <w:shd w:val="clear" w:color="auto" w:fill="FFFFFF"/>
        </w:rPr>
        <w:t>-</w:t>
      </w:r>
      <w:r w:rsidR="003003DE">
        <w:rPr>
          <w:rFonts w:cs="Arial"/>
          <w:b/>
          <w:bCs/>
          <w:color w:val="000000"/>
          <w:sz w:val="22"/>
          <w:szCs w:val="19"/>
          <w:shd w:val="clear" w:color="auto" w:fill="FFFFFF"/>
        </w:rPr>
        <w:t>xxxx</w:t>
      </w:r>
    </w:p>
    <w:p w14:paraId="23E86012" w14:textId="77777777" w:rsidR="005D6399" w:rsidRPr="0018493E" w:rsidRDefault="005D6399" w:rsidP="005D6399">
      <w:pPr>
        <w:spacing w:after="60"/>
        <w:ind w:firstLine="360"/>
        <w:jc w:val="both"/>
        <w:rPr>
          <w:rFonts w:cs="Arial"/>
        </w:rPr>
      </w:pPr>
      <w:r w:rsidRPr="0018493E">
        <w:rPr>
          <w:rFonts w:cs="Arial"/>
        </w:rPr>
        <w:t>Bez kterékoliv z těchto náležitostí konečná faktura nebude proplacena.</w:t>
      </w:r>
    </w:p>
    <w:p w14:paraId="24BA53A7" w14:textId="6CC747E8" w:rsidR="005D6399" w:rsidRPr="00FE5C34" w:rsidRDefault="005D6399" w:rsidP="004328BA">
      <w:pPr>
        <w:pStyle w:val="xmsolistparagraph"/>
        <w:numPr>
          <w:ilvl w:val="0"/>
          <w:numId w:val="33"/>
        </w:numPr>
        <w:spacing w:after="60"/>
        <w:jc w:val="both"/>
      </w:pPr>
      <w:r w:rsidRPr="00FE5C34">
        <w:t>Pokud faktura nebude obsahovat náležitosti dle odst</w:t>
      </w:r>
      <w:r>
        <w:t>. 7 to</w:t>
      </w:r>
      <w:r w:rsidRPr="00FE5C34">
        <w:t>hoto článku smlouvy, je objednatel oprávněn fakturu vrátit k opravě nebo doplnění. V tomto případě se přeruší běh lhůty splatnosti a nová lhůta počíná běžet doručením opravené nebo nově vystavené faktury.</w:t>
      </w:r>
    </w:p>
    <w:p w14:paraId="1B280197" w14:textId="77777777" w:rsidR="005D6399" w:rsidRPr="00FE5C34" w:rsidRDefault="005D6399" w:rsidP="004328BA">
      <w:pPr>
        <w:pStyle w:val="xmsolistparagraph"/>
        <w:numPr>
          <w:ilvl w:val="0"/>
          <w:numId w:val="33"/>
        </w:numPr>
        <w:spacing w:after="60"/>
        <w:jc w:val="both"/>
      </w:pPr>
      <w:r w:rsidRPr="00FE5C34">
        <w:lastRenderedPageBreak/>
        <w:t>Případné dodatečné služby odsouhlasené objednatelem, které dohodou stran byly vykonány, musí být ve fakturách účtovány odděleně.</w:t>
      </w:r>
    </w:p>
    <w:p w14:paraId="68D1C21D" w14:textId="77777777" w:rsidR="005D6399" w:rsidRPr="00FE5C34" w:rsidRDefault="005D6399" w:rsidP="004328BA">
      <w:pPr>
        <w:pStyle w:val="xmsolistparagraph"/>
        <w:numPr>
          <w:ilvl w:val="0"/>
          <w:numId w:val="33"/>
        </w:numPr>
        <w:spacing w:after="60"/>
        <w:jc w:val="both"/>
      </w:pPr>
      <w:r w:rsidRPr="00FE5C34">
        <w:t>Objednatel je oprávněn započíst vyúčtované smluvní pokuty na pohledávky zhotovitele.</w:t>
      </w:r>
    </w:p>
    <w:p w14:paraId="5210BE95" w14:textId="77777777" w:rsidR="005D6399" w:rsidRPr="006E2C3B" w:rsidRDefault="005D6399" w:rsidP="004328BA">
      <w:pPr>
        <w:pStyle w:val="xmsolistparagraph"/>
        <w:numPr>
          <w:ilvl w:val="0"/>
          <w:numId w:val="33"/>
        </w:numPr>
        <w:spacing w:after="60"/>
        <w:jc w:val="both"/>
      </w:pPr>
      <w:r w:rsidRPr="006E2C3B">
        <w:t>Za doručení faktury se považuje den předání faktury do poštovní evidence objednatele.</w:t>
      </w:r>
    </w:p>
    <w:p w14:paraId="676C311E" w14:textId="77777777" w:rsidR="005D6399" w:rsidRPr="006E2C3B" w:rsidRDefault="005D6399" w:rsidP="004328BA">
      <w:pPr>
        <w:pStyle w:val="xmsolistparagraph"/>
        <w:numPr>
          <w:ilvl w:val="0"/>
          <w:numId w:val="33"/>
        </w:numPr>
        <w:spacing w:after="60"/>
        <w:jc w:val="both"/>
      </w:pPr>
      <w:r w:rsidRPr="006E2C3B">
        <w:t>Dnem zaplacení peněžního závazku je den odepsání dlužné částky z účtu objednatele.</w:t>
      </w:r>
    </w:p>
    <w:p w14:paraId="6620BFD8" w14:textId="77777777" w:rsidR="00035771" w:rsidRPr="00CF72AD" w:rsidRDefault="00035771" w:rsidP="00CF72AD">
      <w:pPr>
        <w:pStyle w:val="Nadpis1"/>
        <w:numPr>
          <w:ilvl w:val="0"/>
          <w:numId w:val="1"/>
        </w:numPr>
        <w:spacing w:beforeLines="60" w:before="144" w:afterLines="60" w:after="144"/>
        <w:jc w:val="center"/>
        <w:rPr>
          <w:rFonts w:cs="Arial"/>
          <w:lang w:eastAsia="cs-CZ"/>
        </w:rPr>
      </w:pPr>
      <w:r w:rsidRPr="00CF72AD">
        <w:rPr>
          <w:rFonts w:cs="Arial"/>
          <w:lang w:eastAsia="cs-CZ"/>
        </w:rPr>
        <w:t>SMLUVNÍ POKUTY, ÚROK Z PRODLENÍ, NÁHRADA ŠKODY</w:t>
      </w:r>
    </w:p>
    <w:p w14:paraId="64BB7C89" w14:textId="3B2CFE7F" w:rsidR="00E03077" w:rsidRPr="00CD21E3" w:rsidRDefault="00E03077" w:rsidP="00170588">
      <w:pPr>
        <w:pStyle w:val="Odstavecseseznamem"/>
        <w:numPr>
          <w:ilvl w:val="0"/>
          <w:numId w:val="10"/>
        </w:numPr>
        <w:spacing w:after="60"/>
        <w:ind w:left="357" w:hanging="357"/>
        <w:contextualSpacing w:val="0"/>
        <w:jc w:val="both"/>
      </w:pPr>
      <w:r w:rsidRPr="00CD21E3">
        <w:t>Jestliže zhotovitel řádně nedokončí dílo v rozsahu dle čl. I</w:t>
      </w:r>
      <w:r w:rsidR="006215B5">
        <w:t>I</w:t>
      </w:r>
      <w:r w:rsidRPr="00CD21E3">
        <w:t xml:space="preserve">. </w:t>
      </w:r>
      <w:r w:rsidR="006215B5">
        <w:t>této</w:t>
      </w:r>
      <w:r w:rsidRPr="00CD21E3">
        <w:t xml:space="preserve"> smlouvy ve</w:t>
      </w:r>
      <w:r w:rsidR="00CD21E3">
        <w:t xml:space="preserve"> </w:t>
      </w:r>
      <w:r w:rsidRPr="00CD21E3">
        <w:t>sjednané době, pak zhotovitel zaplatí objednateli za každý kalendářní den, který</w:t>
      </w:r>
      <w:r w:rsidR="00CD21E3">
        <w:t xml:space="preserve"> </w:t>
      </w:r>
      <w:r w:rsidRPr="00CD21E3">
        <w:t>uplyne mezi lhůtou dokončení a dnem předání díla</w:t>
      </w:r>
      <w:r w:rsidR="00DE3D64">
        <w:t>,</w:t>
      </w:r>
      <w:r w:rsidRPr="00CD21E3">
        <w:t xml:space="preserve"> objednateli smluvní pokutu ve</w:t>
      </w:r>
      <w:r w:rsidR="00CD21E3">
        <w:t xml:space="preserve"> </w:t>
      </w:r>
      <w:r w:rsidRPr="00CD21E3">
        <w:t>výši 0,</w:t>
      </w:r>
      <w:r w:rsidR="00AC1771">
        <w:t>1</w:t>
      </w:r>
      <w:r w:rsidR="00CD21E3">
        <w:t xml:space="preserve"> </w:t>
      </w:r>
      <w:r w:rsidRPr="00CD21E3">
        <w:t>% z ceny díla. Den skutečného ukončení prací bude zaznamenán v</w:t>
      </w:r>
      <w:r w:rsidR="00CD21E3">
        <w:t> </w:t>
      </w:r>
      <w:r w:rsidRPr="00CD21E3">
        <w:t>předávacím</w:t>
      </w:r>
      <w:r w:rsidR="00CD21E3">
        <w:t xml:space="preserve"> </w:t>
      </w:r>
      <w:r w:rsidRPr="00CD21E3">
        <w:t>protokolu a podepsán oprávněnými zástupci objednatele a zhotovitele. Tato smluvní</w:t>
      </w:r>
      <w:r w:rsidR="00CD21E3">
        <w:t xml:space="preserve"> </w:t>
      </w:r>
      <w:r w:rsidRPr="00CD21E3">
        <w:t>pokuta může být započtena proti pohledávce zhotovitele jednostranným úkonem</w:t>
      </w:r>
      <w:r w:rsidR="00CD21E3">
        <w:t xml:space="preserve"> </w:t>
      </w:r>
      <w:r w:rsidRPr="00CD21E3">
        <w:t>objednatele. Tato platba nezbavuje zhotovitele jeho povinnosti práce dokončit, ani</w:t>
      </w:r>
      <w:r w:rsidR="00CD21E3">
        <w:t xml:space="preserve"> </w:t>
      </w:r>
      <w:r w:rsidRPr="00CD21E3">
        <w:t>jiných povinností vyplývajících ze smlouvy.</w:t>
      </w:r>
    </w:p>
    <w:p w14:paraId="3E20B825" w14:textId="482C1B2A" w:rsidR="00CD21E3" w:rsidRDefault="00E03077" w:rsidP="00170588">
      <w:pPr>
        <w:pStyle w:val="Odstavecseseznamem"/>
        <w:numPr>
          <w:ilvl w:val="0"/>
          <w:numId w:val="10"/>
        </w:numPr>
        <w:spacing w:after="60"/>
        <w:ind w:left="357" w:hanging="357"/>
        <w:contextualSpacing w:val="0"/>
        <w:jc w:val="both"/>
      </w:pPr>
      <w:r w:rsidRPr="00CD21E3">
        <w:t>Z důvodu nedodržení termínu na odstranění vad a nedodělků je zhotovitel povinen</w:t>
      </w:r>
      <w:r w:rsidR="00CD21E3">
        <w:t xml:space="preserve"> </w:t>
      </w:r>
      <w:r w:rsidRPr="00CD21E3">
        <w:t>objednateli uhradit smluvní pokutu 0,</w:t>
      </w:r>
      <w:r w:rsidR="00AC1771">
        <w:t>1</w:t>
      </w:r>
      <w:r w:rsidR="00DE3D64">
        <w:t xml:space="preserve"> </w:t>
      </w:r>
      <w:r w:rsidRPr="00CD21E3">
        <w:t>% z ceny díla za každý kalendářní den prodlení</w:t>
      </w:r>
      <w:r w:rsidR="00383F88">
        <w:t xml:space="preserve"> s úplným odstraněním vad a nedodělků</w:t>
      </w:r>
      <w:r w:rsidRPr="00CD21E3">
        <w:t>.</w:t>
      </w:r>
    </w:p>
    <w:p w14:paraId="646CBCF0" w14:textId="4EF6E758" w:rsidR="00E03077" w:rsidRDefault="00E03077" w:rsidP="00170588">
      <w:pPr>
        <w:pStyle w:val="Odstavecseseznamem"/>
        <w:numPr>
          <w:ilvl w:val="0"/>
          <w:numId w:val="10"/>
        </w:numPr>
        <w:spacing w:after="60"/>
        <w:ind w:left="357" w:hanging="357"/>
        <w:contextualSpacing w:val="0"/>
        <w:jc w:val="both"/>
      </w:pPr>
      <w:r w:rsidRPr="00CD21E3">
        <w:t>V případě nedodržení stanoveného termínu nástupu na odstranění vad v</w:t>
      </w:r>
      <w:r w:rsidR="00CD21E3">
        <w:t> </w:t>
      </w:r>
      <w:r w:rsidRPr="00CD21E3">
        <w:t>záruční</w:t>
      </w:r>
      <w:r w:rsidR="00CD21E3">
        <w:t xml:space="preserve"> </w:t>
      </w:r>
      <w:r w:rsidRPr="00CD21E3">
        <w:t>době je zhotovitel povinen objednatel</w:t>
      </w:r>
      <w:r w:rsidR="00DE3D64">
        <w:t>i</w:t>
      </w:r>
      <w:r w:rsidRPr="00CD21E3">
        <w:t xml:space="preserve"> uhradit smluvní pokutu ve výši 0,5</w:t>
      </w:r>
      <w:r w:rsidR="00CD21E3">
        <w:t xml:space="preserve"> </w:t>
      </w:r>
      <w:r w:rsidRPr="00CD21E3">
        <w:t>% z</w:t>
      </w:r>
      <w:r w:rsidR="00CD21E3">
        <w:t> </w:t>
      </w:r>
      <w:r w:rsidRPr="00CD21E3">
        <w:t>ceny</w:t>
      </w:r>
      <w:r w:rsidR="00CD21E3">
        <w:t xml:space="preserve"> </w:t>
      </w:r>
      <w:r w:rsidRPr="00CD21E3">
        <w:t>díla za vadu a kalendářní den</w:t>
      </w:r>
      <w:r w:rsidR="00383F88">
        <w:t xml:space="preserve"> prodlení</w:t>
      </w:r>
      <w:r w:rsidRPr="00CD21E3">
        <w:t>.</w:t>
      </w:r>
    </w:p>
    <w:p w14:paraId="397B03A6" w14:textId="77777777" w:rsidR="00CD21E3" w:rsidRDefault="00E03077" w:rsidP="00170588">
      <w:pPr>
        <w:pStyle w:val="Odstavecseseznamem"/>
        <w:numPr>
          <w:ilvl w:val="0"/>
          <w:numId w:val="10"/>
        </w:numPr>
        <w:spacing w:after="60"/>
        <w:ind w:left="357" w:hanging="357"/>
        <w:contextualSpacing w:val="0"/>
        <w:jc w:val="both"/>
      </w:pPr>
      <w:r w:rsidRPr="00CD21E3">
        <w:t>Úhradou smluvní pokuty nebo uplatněním srážek dle předchozích ustanovení není</w:t>
      </w:r>
      <w:r w:rsidR="00CD21E3">
        <w:t xml:space="preserve"> </w:t>
      </w:r>
      <w:r w:rsidRPr="00CD21E3">
        <w:t>dotčeno právo na náhradu škody, která objednateli vznikne včasným a řádným</w:t>
      </w:r>
      <w:r w:rsidR="00CD21E3">
        <w:t xml:space="preserve"> </w:t>
      </w:r>
      <w:r w:rsidRPr="00CD21E3">
        <w:t>nedodáním díla.</w:t>
      </w:r>
    </w:p>
    <w:p w14:paraId="07CEA1DA" w14:textId="535A6147" w:rsidR="00CD21E3" w:rsidRPr="00A1624B" w:rsidRDefault="00383F88" w:rsidP="00170588">
      <w:pPr>
        <w:pStyle w:val="Odstavecseseznamem"/>
        <w:numPr>
          <w:ilvl w:val="0"/>
          <w:numId w:val="10"/>
        </w:numPr>
        <w:spacing w:after="60"/>
        <w:ind w:left="357" w:hanging="357"/>
        <w:contextualSpacing w:val="0"/>
        <w:jc w:val="both"/>
      </w:pPr>
      <w:r>
        <w:t xml:space="preserve">Nárok na smluvní pokutu </w:t>
      </w:r>
      <w:r w:rsidR="00093FEA">
        <w:t>nevznikne</w:t>
      </w:r>
      <w:r w:rsidR="00E03077" w:rsidRPr="00CD21E3">
        <w:t>, pokud se zhotovitel dostane do prodlení z důvodů na</w:t>
      </w:r>
      <w:r w:rsidR="00CD21E3">
        <w:t xml:space="preserve"> </w:t>
      </w:r>
      <w:r w:rsidR="00E03077" w:rsidRPr="00A1624B">
        <w:t>straně objednatele.</w:t>
      </w:r>
    </w:p>
    <w:p w14:paraId="16D3BD54" w14:textId="3EF13348" w:rsidR="00977D5A" w:rsidRPr="00A1624B" w:rsidRDefault="00977D5A" w:rsidP="00170588">
      <w:pPr>
        <w:pStyle w:val="Odstavecseseznamem"/>
        <w:numPr>
          <w:ilvl w:val="0"/>
          <w:numId w:val="10"/>
        </w:numPr>
        <w:autoSpaceDE w:val="0"/>
        <w:autoSpaceDN w:val="0"/>
        <w:contextualSpacing w:val="0"/>
        <w:jc w:val="both"/>
        <w:rPr>
          <w:rFonts w:cs="Arial"/>
        </w:rPr>
      </w:pPr>
      <w:r w:rsidRPr="00A1624B">
        <w:rPr>
          <w:rFonts w:cs="Arial"/>
        </w:rPr>
        <w:t>Poskytovatel je povinen zaplatit objednateli smluvní pokutu ve výši 1.500 Kč za každý den, ve kterém se vyskytl</w:t>
      </w:r>
      <w:r w:rsidR="00C33453" w:rsidRPr="00A1624B">
        <w:rPr>
          <w:rFonts w:cs="Arial"/>
        </w:rPr>
        <w:t xml:space="preserve"> a přetrvával</w:t>
      </w:r>
      <w:r w:rsidRPr="00A1624B">
        <w:rPr>
          <w:rFonts w:cs="Arial"/>
        </w:rPr>
        <w:t xml:space="preserve"> závažný nedostatek v činnosti poskytovatele dle této smlouvy, resp. za každý i započatý kalendářní den prodlení s předáním servisních prací bez vad a nedodělků.  </w:t>
      </w:r>
    </w:p>
    <w:p w14:paraId="54130114" w14:textId="77777777" w:rsidR="00977D5A" w:rsidRPr="00A1624B" w:rsidRDefault="00977D5A" w:rsidP="00170588">
      <w:pPr>
        <w:pStyle w:val="Odstavecseseznamem"/>
        <w:numPr>
          <w:ilvl w:val="0"/>
          <w:numId w:val="10"/>
        </w:numPr>
        <w:autoSpaceDE w:val="0"/>
        <w:autoSpaceDN w:val="0"/>
        <w:contextualSpacing w:val="0"/>
        <w:jc w:val="both"/>
        <w:rPr>
          <w:rFonts w:cs="Arial"/>
        </w:rPr>
      </w:pPr>
      <w:r w:rsidRPr="00A1624B">
        <w:rPr>
          <w:rFonts w:cs="Arial"/>
        </w:rPr>
        <w:t>Nebude-li přijatá faktura uhrazena ve lhůtě splatnosti, je objednatel povinen zaplatit poskytovateli úrok z prodlení ve výši 0,05 % z dlužné částky za každý i započatý den prodlení.</w:t>
      </w:r>
    </w:p>
    <w:p w14:paraId="781D33A1" w14:textId="77777777" w:rsidR="00977D5A" w:rsidRDefault="00977D5A" w:rsidP="00170588">
      <w:pPr>
        <w:pStyle w:val="Odstavecseseznamem"/>
        <w:numPr>
          <w:ilvl w:val="0"/>
          <w:numId w:val="10"/>
        </w:numPr>
        <w:autoSpaceDE w:val="0"/>
        <w:autoSpaceDN w:val="0"/>
        <w:contextualSpacing w:val="0"/>
        <w:jc w:val="both"/>
        <w:rPr>
          <w:rFonts w:cs="Arial"/>
        </w:rPr>
      </w:pPr>
      <w:r w:rsidRPr="001D3010">
        <w:rPr>
          <w:rFonts w:cs="Arial"/>
        </w:rPr>
        <w:t>Povinností zaplatit smluvní pokutu sjednanou touto smlouvou není dotčeno právo na</w:t>
      </w:r>
      <w:r>
        <w:rPr>
          <w:rFonts w:cs="Arial"/>
        </w:rPr>
        <w:t> </w:t>
      </w:r>
      <w:r w:rsidRPr="001D3010">
        <w:rPr>
          <w:rFonts w:cs="Arial"/>
        </w:rPr>
        <w:t>náhradu škody, a to ani co do výše, v níž případná náhrada škody smluvní pokutu přesáhne.</w:t>
      </w:r>
    </w:p>
    <w:p w14:paraId="13529FC0" w14:textId="77777777" w:rsidR="00977D5A" w:rsidRPr="002C3BF6" w:rsidRDefault="00977D5A" w:rsidP="00170588">
      <w:pPr>
        <w:pStyle w:val="Odstavecseseznamem"/>
        <w:numPr>
          <w:ilvl w:val="0"/>
          <w:numId w:val="10"/>
        </w:numPr>
        <w:autoSpaceDE w:val="0"/>
        <w:autoSpaceDN w:val="0"/>
        <w:contextualSpacing w:val="0"/>
        <w:jc w:val="both"/>
        <w:rPr>
          <w:rFonts w:cs="Arial"/>
        </w:rPr>
      </w:pPr>
      <w:r w:rsidRPr="0012228F">
        <w:rPr>
          <w:rFonts w:cs="Arial"/>
        </w:rPr>
        <w:t>Smluvní pokuty se nezapočítávají na náhradu případně vzniklé škody.</w:t>
      </w:r>
    </w:p>
    <w:p w14:paraId="6F3C1C4E" w14:textId="28C08726" w:rsidR="00035771" w:rsidRPr="00CF72AD" w:rsidRDefault="00993616" w:rsidP="00CF72AD">
      <w:pPr>
        <w:pStyle w:val="Nadpis1"/>
        <w:numPr>
          <w:ilvl w:val="0"/>
          <w:numId w:val="1"/>
        </w:numPr>
        <w:spacing w:beforeLines="60" w:before="144" w:afterLines="60" w:after="144"/>
        <w:jc w:val="center"/>
        <w:rPr>
          <w:rFonts w:cs="Arial"/>
          <w:lang w:eastAsia="cs-CZ"/>
        </w:rPr>
      </w:pPr>
      <w:r w:rsidRPr="00CF72AD">
        <w:rPr>
          <w:rFonts w:cs="Arial"/>
          <w:lang w:eastAsia="cs-CZ"/>
        </w:rPr>
        <w:t>ODSTOUPENÍ OD SMLOUVY</w:t>
      </w:r>
    </w:p>
    <w:p w14:paraId="37D53189" w14:textId="77777777" w:rsidR="00993616" w:rsidRPr="00962A26" w:rsidRDefault="00993616" w:rsidP="00170588">
      <w:pPr>
        <w:pStyle w:val="Odstavecseseznamem"/>
        <w:numPr>
          <w:ilvl w:val="0"/>
          <w:numId w:val="11"/>
        </w:numPr>
        <w:spacing w:after="60"/>
        <w:contextualSpacing w:val="0"/>
        <w:jc w:val="both"/>
        <w:rPr>
          <w:rFonts w:cs="Arial"/>
        </w:rPr>
      </w:pPr>
      <w:r w:rsidRPr="00962A26">
        <w:rPr>
          <w:rFonts w:cs="Arial"/>
        </w:rPr>
        <w:t>Objednatel je oprávněn odstoupit od smlouvy ze zákonem stanovených důvodů nebo z důvodů stanovených ve smlouvě, resp. za podstatné porušení smluvních povinností.</w:t>
      </w:r>
    </w:p>
    <w:p w14:paraId="08DA2D7D" w14:textId="77777777" w:rsidR="00993616" w:rsidRPr="00962A26" w:rsidRDefault="00993616" w:rsidP="00170588">
      <w:pPr>
        <w:pStyle w:val="Odstavecseseznamem"/>
        <w:numPr>
          <w:ilvl w:val="0"/>
          <w:numId w:val="11"/>
        </w:numPr>
        <w:spacing w:after="60"/>
        <w:contextualSpacing w:val="0"/>
        <w:jc w:val="both"/>
        <w:rPr>
          <w:rFonts w:cs="Arial"/>
        </w:rPr>
      </w:pPr>
      <w:r w:rsidRPr="00962A26">
        <w:rPr>
          <w:rFonts w:cs="Arial"/>
        </w:rPr>
        <w:t>Za podstatné porušení smlouvy se považuje:</w:t>
      </w:r>
    </w:p>
    <w:p w14:paraId="350FCA49" w14:textId="77777777" w:rsidR="00993616" w:rsidRPr="00962A26" w:rsidRDefault="00993616" w:rsidP="00170588">
      <w:pPr>
        <w:pStyle w:val="Odstavecseseznamem"/>
        <w:numPr>
          <w:ilvl w:val="0"/>
          <w:numId w:val="12"/>
        </w:numPr>
        <w:spacing w:after="60"/>
        <w:contextualSpacing w:val="0"/>
        <w:jc w:val="both"/>
        <w:rPr>
          <w:rFonts w:cs="Arial"/>
        </w:rPr>
      </w:pPr>
      <w:r w:rsidRPr="00962A26">
        <w:rPr>
          <w:rFonts w:cs="Arial"/>
        </w:rPr>
        <w:t>z dosavadního průběhu plnění smlouvy je nepochybné, že zhotovitel nesplní předmět plnění dle této smlouvy,</w:t>
      </w:r>
    </w:p>
    <w:p w14:paraId="39D01D00" w14:textId="6BBEAB23" w:rsidR="00993616" w:rsidRPr="00962A26" w:rsidRDefault="00993616" w:rsidP="00170588">
      <w:pPr>
        <w:pStyle w:val="Odstavecseseznamem"/>
        <w:numPr>
          <w:ilvl w:val="0"/>
          <w:numId w:val="12"/>
        </w:numPr>
        <w:spacing w:after="60"/>
        <w:contextualSpacing w:val="0"/>
        <w:jc w:val="both"/>
        <w:rPr>
          <w:rFonts w:cs="Arial"/>
        </w:rPr>
      </w:pPr>
      <w:r w:rsidRPr="00962A26">
        <w:rPr>
          <w:rFonts w:cs="Arial"/>
        </w:rPr>
        <w:t>prodlení zhotovitele s dokončením díla je delší jak 30 dnů, pokud nebylo zapříčiněno neposkytnutím součinnosti ze strany objednatele nebo okolnostmi vylučujícími odpo</w:t>
      </w:r>
      <w:r w:rsidR="00475985">
        <w:rPr>
          <w:rFonts w:cs="Arial"/>
        </w:rPr>
        <w:t>vědnost zhotovitele (vyšší moc).</w:t>
      </w:r>
    </w:p>
    <w:p w14:paraId="01488187" w14:textId="77777777" w:rsidR="00993616" w:rsidRPr="00962A26" w:rsidRDefault="00993616" w:rsidP="00170588">
      <w:pPr>
        <w:pStyle w:val="Odstavecseseznamem"/>
        <w:numPr>
          <w:ilvl w:val="0"/>
          <w:numId w:val="11"/>
        </w:numPr>
        <w:spacing w:after="60"/>
        <w:contextualSpacing w:val="0"/>
        <w:jc w:val="both"/>
        <w:rPr>
          <w:rFonts w:cs="Arial"/>
        </w:rPr>
      </w:pPr>
      <w:r w:rsidRPr="00962A26">
        <w:rPr>
          <w:rFonts w:cs="Arial"/>
        </w:rPr>
        <w:t>Odstoupí-li některá ze stran od této smlouvy,</w:t>
      </w:r>
      <w:r>
        <w:rPr>
          <w:rFonts w:cs="Arial"/>
        </w:rPr>
        <w:t xml:space="preserve"> nebo vypoví-li objednatel smlouvu dle odst. 5 tohoto článku,</w:t>
      </w:r>
      <w:r w:rsidRPr="00962A26">
        <w:rPr>
          <w:rFonts w:cs="Arial"/>
        </w:rPr>
        <w:t xml:space="preserve"> zavazují se smluvní strany vzájemně vypořádat své nároky nejpozději do 2 měsíců od odstoupení</w:t>
      </w:r>
      <w:r>
        <w:rPr>
          <w:rFonts w:cs="Arial"/>
        </w:rPr>
        <w:t xml:space="preserve"> či uplynutí výpovědní doby</w:t>
      </w:r>
      <w:r w:rsidRPr="00962A26">
        <w:rPr>
          <w:rFonts w:cs="Arial"/>
        </w:rPr>
        <w:t xml:space="preserve"> a provést zejména následující úkony:</w:t>
      </w:r>
    </w:p>
    <w:p w14:paraId="559DBFD4" w14:textId="77777777" w:rsidR="00993616" w:rsidRPr="00962A26" w:rsidRDefault="00993616" w:rsidP="00170588">
      <w:pPr>
        <w:pStyle w:val="Odstavecseseznamem"/>
        <w:numPr>
          <w:ilvl w:val="0"/>
          <w:numId w:val="13"/>
        </w:numPr>
        <w:spacing w:after="60"/>
        <w:contextualSpacing w:val="0"/>
        <w:jc w:val="both"/>
        <w:rPr>
          <w:rFonts w:cs="Arial"/>
        </w:rPr>
      </w:pPr>
      <w:r w:rsidRPr="00962A26">
        <w:rPr>
          <w:rFonts w:cs="Arial"/>
        </w:rPr>
        <w:t>zhotovitel provede soupis všech provedených prací oceněný dle způsobu, který</w:t>
      </w:r>
      <w:r>
        <w:rPr>
          <w:rFonts w:cs="Arial"/>
        </w:rPr>
        <w:t>m</w:t>
      </w:r>
      <w:r w:rsidRPr="00962A26">
        <w:rPr>
          <w:rFonts w:cs="Arial"/>
        </w:rPr>
        <w:t xml:space="preserve"> je stanovena cena díla,</w:t>
      </w:r>
    </w:p>
    <w:p w14:paraId="1FD5132B" w14:textId="2F5F990C" w:rsidR="00993616" w:rsidRDefault="00993616" w:rsidP="00170588">
      <w:pPr>
        <w:pStyle w:val="Odstavecseseznamem"/>
        <w:numPr>
          <w:ilvl w:val="0"/>
          <w:numId w:val="13"/>
        </w:numPr>
        <w:spacing w:after="60"/>
        <w:contextualSpacing w:val="0"/>
        <w:jc w:val="both"/>
        <w:rPr>
          <w:rFonts w:cs="Arial"/>
        </w:rPr>
      </w:pPr>
      <w:r w:rsidRPr="00962A26">
        <w:rPr>
          <w:rFonts w:cs="Arial"/>
        </w:rPr>
        <w:lastRenderedPageBreak/>
        <w:t>zhotovitel vyzve objednatele k „dílčímu předání díla“ a objednatel je povinen do 10 dnů od obdržení vyzvání zahájit „dílčí přejímací řízení“</w:t>
      </w:r>
      <w:r w:rsidR="00475985">
        <w:rPr>
          <w:rFonts w:cs="Arial"/>
        </w:rPr>
        <w:t>.</w:t>
      </w:r>
    </w:p>
    <w:p w14:paraId="42D20B0F" w14:textId="77777777" w:rsidR="00035771" w:rsidRPr="00CF72AD" w:rsidRDefault="00035771" w:rsidP="00CF72AD">
      <w:pPr>
        <w:pStyle w:val="Nadpis1"/>
        <w:numPr>
          <w:ilvl w:val="0"/>
          <w:numId w:val="1"/>
        </w:numPr>
        <w:spacing w:beforeLines="60" w:before="144" w:afterLines="60" w:after="144"/>
        <w:jc w:val="center"/>
        <w:rPr>
          <w:rFonts w:cs="Arial"/>
          <w:lang w:eastAsia="cs-CZ"/>
        </w:rPr>
      </w:pPr>
      <w:r w:rsidRPr="00CF72AD">
        <w:rPr>
          <w:rFonts w:cs="Arial"/>
          <w:lang w:eastAsia="cs-CZ"/>
        </w:rPr>
        <w:t>ZÁVĚREČNÁ USTANOVENÍ</w:t>
      </w:r>
    </w:p>
    <w:p w14:paraId="0EFF2794" w14:textId="49502737" w:rsidR="00D35E12" w:rsidRPr="008B2933" w:rsidRDefault="00035771" w:rsidP="00170588">
      <w:pPr>
        <w:pStyle w:val="Odstavecseseznamem"/>
        <w:numPr>
          <w:ilvl w:val="0"/>
          <w:numId w:val="3"/>
        </w:numPr>
        <w:spacing w:before="144" w:after="60"/>
        <w:contextualSpacing w:val="0"/>
        <w:jc w:val="both"/>
      </w:pPr>
      <w:r w:rsidRPr="008B2933">
        <w:t xml:space="preserve">Jestliže kterákoli ze smluvních stran přehlédne </w:t>
      </w:r>
      <w:r w:rsidR="00F60B6D" w:rsidRPr="008B2933">
        <w:t>nebo jakékoliv</w:t>
      </w:r>
      <w:r w:rsidRPr="008B2933">
        <w:t xml:space="preserve"> neplnění,</w:t>
      </w:r>
      <w:r w:rsidR="00D35E12" w:rsidRPr="008B2933">
        <w:t xml:space="preserve"> </w:t>
      </w:r>
      <w:r w:rsidRPr="008B2933">
        <w:t>porušení, prodlení nebo nedodržení některé povinnosti vyplývající z této smlouvy, pak</w:t>
      </w:r>
      <w:r w:rsidR="00D35E12" w:rsidRPr="008B2933">
        <w:t xml:space="preserve"> </w:t>
      </w:r>
      <w:r w:rsidRPr="008B2933">
        <w:t>takové jednání nezakládá vzdání se práva na splnění takové povinnosti s ohledem na její</w:t>
      </w:r>
      <w:r w:rsidR="00D35E12" w:rsidRPr="008B2933">
        <w:t xml:space="preserve"> </w:t>
      </w:r>
      <w:r w:rsidRPr="008B2933">
        <w:t>trvající nebo následné neplnění, porušení nebo nedodržení a žádné takové vzdání se</w:t>
      </w:r>
      <w:r w:rsidR="00D35E12" w:rsidRPr="008B2933">
        <w:t xml:space="preserve"> </w:t>
      </w:r>
      <w:r w:rsidRPr="008B2933">
        <w:t xml:space="preserve">práva </w:t>
      </w:r>
      <w:r w:rsidR="00D35E12" w:rsidRPr="008B2933">
        <w:t>nebude považováno za účinné, pokud nebude pro každý jednotlivý případ vyjádřeno písemně.</w:t>
      </w:r>
    </w:p>
    <w:p w14:paraId="230F99E0" w14:textId="77777777" w:rsidR="007065DF" w:rsidRPr="005B1F34" w:rsidRDefault="007065DF" w:rsidP="00170588">
      <w:pPr>
        <w:pStyle w:val="Odstavecseseznamem"/>
        <w:numPr>
          <w:ilvl w:val="0"/>
          <w:numId w:val="3"/>
        </w:numPr>
        <w:spacing w:after="60"/>
        <w:contextualSpacing w:val="0"/>
        <w:jc w:val="both"/>
        <w:rPr>
          <w:rFonts w:cs="Arial"/>
        </w:rPr>
      </w:pPr>
      <w:r w:rsidRPr="005B1F34">
        <w:rPr>
          <w:rFonts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288EDE59" w14:textId="77777777" w:rsidR="007065DF" w:rsidRPr="00737D1B" w:rsidRDefault="007065DF" w:rsidP="00170588">
      <w:pPr>
        <w:pStyle w:val="Odstavecseseznamem"/>
        <w:numPr>
          <w:ilvl w:val="0"/>
          <w:numId w:val="3"/>
        </w:numPr>
        <w:spacing w:after="60"/>
        <w:contextualSpacing w:val="0"/>
        <w:jc w:val="both"/>
        <w:rPr>
          <w:rFonts w:cs="Arial"/>
        </w:rPr>
      </w:pPr>
      <w:r w:rsidRPr="005B1F34">
        <w:rPr>
          <w:rFonts w:cs="Arial"/>
        </w:rPr>
        <w:t>Zhotovitel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Pr>
          <w:rFonts w:cs="Arial"/>
        </w:rPr>
        <w:t>9</w:t>
      </w:r>
      <w:r w:rsidRPr="005B1F34">
        <w:rPr>
          <w:rFonts w:cs="Arial"/>
        </w:rPr>
        <w:t xml:space="preserve">. Po </w:t>
      </w:r>
      <w:r w:rsidRPr="00737D1B">
        <w:rPr>
          <w:rFonts w:cs="Arial"/>
        </w:rPr>
        <w:t>tuto dobu je zhotovitel povinen umožnit osobám oprávněným k výkonu kontroly projektů provést kontrolu dokladů souvisejících s plněním této smlouvy.</w:t>
      </w:r>
    </w:p>
    <w:p w14:paraId="0BF4CA1C" w14:textId="47FB13F1" w:rsidR="007065DF" w:rsidRPr="00737D1B" w:rsidRDefault="007065DF" w:rsidP="00170588">
      <w:pPr>
        <w:pStyle w:val="Odstavecseseznamem"/>
        <w:numPr>
          <w:ilvl w:val="0"/>
          <w:numId w:val="3"/>
        </w:numPr>
        <w:spacing w:after="60"/>
        <w:contextualSpacing w:val="0"/>
        <w:jc w:val="both"/>
        <w:rPr>
          <w:rFonts w:cs="Arial"/>
        </w:rPr>
      </w:pPr>
      <w:r w:rsidRPr="00737D1B">
        <w:rPr>
          <w:rFonts w:cs="Arial"/>
        </w:rPr>
        <w:t xml:space="preserve">Zhotovitel je povinen všechny písemné zprávy, písemné výstupy a prezentace opatřit vizuální identitou projektů dle Vizuální identity OPZ pro publicitu (viz příloha č. </w:t>
      </w:r>
      <w:r w:rsidR="00AC1771">
        <w:rPr>
          <w:rFonts w:cs="Arial"/>
        </w:rPr>
        <w:t>5</w:t>
      </w:r>
      <w:r w:rsidR="00AC1771" w:rsidRPr="00737D1B">
        <w:rPr>
          <w:rFonts w:cs="Arial"/>
        </w:rPr>
        <w:t xml:space="preserve"> </w:t>
      </w:r>
      <w:r w:rsidRPr="00737D1B">
        <w:rPr>
          <w:rFonts w:cs="Arial"/>
        </w:rPr>
        <w:t>této smlouvy). Všechny faktury budou obsahovat název projektu a číslo projektu (informace poskytne zadavatel). Zhotovitel prohlašuje, že ke dni nabytí účinnosti této smlouvy je s tímto pokynem seznámen. V případě, že v průběhu plnění této smlouvy dojde ke změně</w:t>
      </w:r>
      <w:r w:rsidR="00AD06E9">
        <w:rPr>
          <w:rFonts w:cs="Arial"/>
        </w:rPr>
        <w:t xml:space="preserve"> </w:t>
      </w:r>
      <w:r w:rsidRPr="00737D1B">
        <w:rPr>
          <w:rFonts w:cs="Arial"/>
        </w:rPr>
        <w:t xml:space="preserve"> metodického pokynu</w:t>
      </w:r>
      <w:r w:rsidR="0048589E">
        <w:rPr>
          <w:rFonts w:cs="Arial"/>
        </w:rPr>
        <w:t xml:space="preserve"> viz příloha č. </w:t>
      </w:r>
      <w:r w:rsidR="00AC1771">
        <w:rPr>
          <w:rFonts w:cs="Arial"/>
        </w:rPr>
        <w:t>5</w:t>
      </w:r>
      <w:r w:rsidRPr="00737D1B">
        <w:rPr>
          <w:rFonts w:cs="Arial"/>
        </w:rPr>
        <w:t>, je zadavatel povinen o této skutečnosti zhotovitele bezodkladně informovat.</w:t>
      </w:r>
    </w:p>
    <w:p w14:paraId="48FA5C7A" w14:textId="77777777" w:rsidR="007065DF" w:rsidRPr="00737D1B" w:rsidRDefault="007065DF" w:rsidP="00170588">
      <w:pPr>
        <w:pStyle w:val="Odstavecseseznamem"/>
        <w:numPr>
          <w:ilvl w:val="0"/>
          <w:numId w:val="3"/>
        </w:numPr>
        <w:spacing w:after="60"/>
        <w:contextualSpacing w:val="0"/>
        <w:jc w:val="both"/>
        <w:rPr>
          <w:rFonts w:cs="Arial"/>
        </w:rPr>
      </w:pPr>
      <w:r w:rsidRPr="00737D1B">
        <w:rPr>
          <w:rFonts w:cs="Arial"/>
        </w:rPr>
        <w:t>Tato smlouva byla vyhotovena ve čtyřech stejnopisech, z nichž tři obdrží objednatel a jeden obdrží zhotovitel. Jakákoliv změna této smlouvy je neplatná, pokud nemá písemnou formu v podobě číslovaného dodatku.</w:t>
      </w:r>
    </w:p>
    <w:p w14:paraId="47BA9906" w14:textId="77777777" w:rsidR="007065DF" w:rsidRPr="005B1F34" w:rsidRDefault="007065DF" w:rsidP="00170588">
      <w:pPr>
        <w:pStyle w:val="Odstavecseseznamem"/>
        <w:numPr>
          <w:ilvl w:val="0"/>
          <w:numId w:val="3"/>
        </w:numPr>
        <w:spacing w:after="60"/>
        <w:contextualSpacing w:val="0"/>
        <w:jc w:val="both"/>
        <w:rPr>
          <w:rFonts w:cs="Arial"/>
        </w:rPr>
      </w:pPr>
      <w:r w:rsidRPr="005B1F34">
        <w:rPr>
          <w:rFonts w:cs="Arial"/>
        </w:rPr>
        <w:t>Tato smlouva nabývá platnosti a účinnosti dnem podpisu oběma účastníky.</w:t>
      </w:r>
    </w:p>
    <w:p w14:paraId="5C8D59D0" w14:textId="77777777" w:rsidR="007065DF" w:rsidRPr="005B1F34" w:rsidRDefault="007065DF" w:rsidP="00170588">
      <w:pPr>
        <w:pStyle w:val="Odstavecseseznamem"/>
        <w:numPr>
          <w:ilvl w:val="0"/>
          <w:numId w:val="3"/>
        </w:numPr>
        <w:spacing w:after="60"/>
        <w:contextualSpacing w:val="0"/>
        <w:jc w:val="both"/>
        <w:rPr>
          <w:rFonts w:cs="Arial"/>
        </w:rPr>
      </w:pPr>
      <w:r w:rsidRPr="005B1F34">
        <w:rPr>
          <w:rFonts w:cs="Arial"/>
        </w:rPr>
        <w:t>Účastníci po řádném přečtení této smlouvy a seznámení se s jejím obsahem prohlašují, že je jim znám její smysl a účel, že tento odpovídá projevu jejich vůle a že k ní přistupují svobodně a vážně, nikoliv v tísni a za nápadně nevýhodných podmínek.</w:t>
      </w:r>
    </w:p>
    <w:p w14:paraId="331EE821" w14:textId="3EB72CFC" w:rsidR="005350EC" w:rsidRPr="00975D9B" w:rsidRDefault="005350EC" w:rsidP="00170588">
      <w:pPr>
        <w:pStyle w:val="Odstavecseseznamem"/>
        <w:numPr>
          <w:ilvl w:val="0"/>
          <w:numId w:val="3"/>
        </w:numPr>
        <w:spacing w:before="144" w:after="60"/>
        <w:contextualSpacing w:val="0"/>
        <w:jc w:val="both"/>
        <w:rPr>
          <w:rFonts w:cs="Arial"/>
        </w:rPr>
      </w:pPr>
      <w:r>
        <w:rPr>
          <w:rFonts w:cs="Arial"/>
        </w:rPr>
        <w:t xml:space="preserve">Znění této smlouvy bylo schváleno usnesením č. RM </w:t>
      </w:r>
      <w:r w:rsidR="00A03083">
        <w:rPr>
          <w:rFonts w:cs="Arial"/>
        </w:rPr>
        <w:t>1</w:t>
      </w:r>
      <w:r w:rsidR="007065DF">
        <w:rPr>
          <w:rFonts w:cs="Arial"/>
        </w:rPr>
        <w:t xml:space="preserve">8 </w:t>
      </w:r>
      <w:r w:rsidR="003003DE">
        <w:rPr>
          <w:rFonts w:cs="Arial"/>
        </w:rPr>
        <w:t>18A 36 01</w:t>
      </w:r>
      <w:r w:rsidR="00A1624B">
        <w:rPr>
          <w:rFonts w:cs="Arial"/>
        </w:rPr>
        <w:t xml:space="preserve"> </w:t>
      </w:r>
      <w:r>
        <w:rPr>
          <w:rFonts w:cs="Arial"/>
        </w:rPr>
        <w:t xml:space="preserve">ze dne </w:t>
      </w:r>
      <w:r w:rsidR="003003DE">
        <w:rPr>
          <w:rFonts w:cs="Arial"/>
        </w:rPr>
        <w:t>31.10.</w:t>
      </w:r>
      <w:r w:rsidR="00A1624B">
        <w:rPr>
          <w:rFonts w:cs="Arial"/>
        </w:rPr>
        <w:t>2018.</w:t>
      </w:r>
    </w:p>
    <w:p w14:paraId="43BC0E18" w14:textId="77777777" w:rsidR="00BF2394" w:rsidRPr="00975D9B" w:rsidRDefault="00BF2394" w:rsidP="00173A37">
      <w:pPr>
        <w:spacing w:beforeLines="60" w:before="144" w:afterLines="60" w:after="144"/>
        <w:rPr>
          <w:rFonts w:cs="Arial"/>
        </w:rPr>
      </w:pPr>
    </w:p>
    <w:p w14:paraId="20759795" w14:textId="77777777" w:rsidR="00BF2394" w:rsidRDefault="00BF2394" w:rsidP="00173A37">
      <w:pPr>
        <w:spacing w:beforeLines="60" w:before="144" w:afterLines="60" w:after="144"/>
        <w:rPr>
          <w:rFonts w:cs="Arial"/>
        </w:rPr>
      </w:pPr>
    </w:p>
    <w:p w14:paraId="5A44FDA7" w14:textId="77777777" w:rsidR="005350EC" w:rsidRPr="00975D9B" w:rsidRDefault="005350EC" w:rsidP="00173A37">
      <w:pPr>
        <w:spacing w:beforeLines="60" w:before="144" w:afterLines="60" w:after="144"/>
        <w:rPr>
          <w:rFonts w:cs="Arial"/>
        </w:rPr>
      </w:pPr>
    </w:p>
    <w:p w14:paraId="23C3D74C" w14:textId="77777777" w:rsidR="0066173B" w:rsidRPr="00975D9B" w:rsidRDefault="00513D0C" w:rsidP="00173A37">
      <w:pPr>
        <w:spacing w:beforeLines="60" w:before="144" w:afterLines="60" w:after="144" w:line="23" w:lineRule="atLeast"/>
        <w:rPr>
          <w:rFonts w:cs="Arial"/>
          <w:szCs w:val="20"/>
        </w:rPr>
      </w:pPr>
      <w:r w:rsidRPr="00975D9B">
        <w:rPr>
          <w:rFonts w:cs="Arial"/>
          <w:szCs w:val="20"/>
        </w:rPr>
        <w:t>Přílohy:</w:t>
      </w:r>
      <w:r w:rsidR="006B4E6D" w:rsidRPr="00975D9B">
        <w:rPr>
          <w:rFonts w:cs="Arial"/>
          <w:szCs w:val="20"/>
        </w:rPr>
        <w:t xml:space="preserve"> </w:t>
      </w:r>
    </w:p>
    <w:p w14:paraId="2B273A1B" w14:textId="42B5F85E" w:rsidR="0066173B" w:rsidRPr="007C7CE3" w:rsidRDefault="00D11169" w:rsidP="00A1624B">
      <w:pPr>
        <w:spacing w:after="0"/>
        <w:rPr>
          <w:rFonts w:cs="Arial"/>
          <w:szCs w:val="20"/>
        </w:rPr>
      </w:pPr>
      <w:r>
        <w:rPr>
          <w:rFonts w:cs="Arial"/>
          <w:szCs w:val="20"/>
        </w:rPr>
        <w:t xml:space="preserve">Příloha </w:t>
      </w:r>
      <w:r w:rsidR="00914CCE" w:rsidRPr="007C7CE3">
        <w:rPr>
          <w:rFonts w:cs="Arial"/>
          <w:szCs w:val="20"/>
        </w:rPr>
        <w:t>č</w:t>
      </w:r>
      <w:r w:rsidR="0066173B" w:rsidRPr="007C7CE3">
        <w:rPr>
          <w:rFonts w:cs="Arial"/>
          <w:szCs w:val="20"/>
        </w:rPr>
        <w:t>. 1</w:t>
      </w:r>
      <w:r w:rsidR="00D96F0D">
        <w:rPr>
          <w:rFonts w:cs="Arial"/>
          <w:szCs w:val="20"/>
        </w:rPr>
        <w:t xml:space="preserve"> - </w:t>
      </w:r>
      <w:r w:rsidR="0066173B" w:rsidRPr="007C7CE3">
        <w:rPr>
          <w:rFonts w:cs="Arial"/>
          <w:szCs w:val="20"/>
        </w:rPr>
        <w:t>Zadávací dokumentace</w:t>
      </w:r>
    </w:p>
    <w:p w14:paraId="76CEFD6C" w14:textId="1DF8C205" w:rsidR="00D11169" w:rsidRDefault="00D11169" w:rsidP="00A1624B">
      <w:pPr>
        <w:spacing w:after="0"/>
        <w:rPr>
          <w:rFonts w:cs="Arial"/>
          <w:szCs w:val="20"/>
        </w:rPr>
      </w:pPr>
      <w:r>
        <w:rPr>
          <w:rFonts w:cs="Arial"/>
          <w:szCs w:val="20"/>
        </w:rPr>
        <w:t xml:space="preserve">Příloha </w:t>
      </w:r>
      <w:r w:rsidR="00CD03B9">
        <w:rPr>
          <w:rFonts w:cs="Arial"/>
          <w:szCs w:val="20"/>
        </w:rPr>
        <w:t xml:space="preserve">č. </w:t>
      </w:r>
      <w:r>
        <w:rPr>
          <w:rFonts w:cs="Arial"/>
          <w:szCs w:val="20"/>
        </w:rPr>
        <w:t>2</w:t>
      </w:r>
      <w:r w:rsidR="00CD03B9">
        <w:rPr>
          <w:rFonts w:cs="Arial"/>
          <w:szCs w:val="20"/>
        </w:rPr>
        <w:t xml:space="preserve"> </w:t>
      </w:r>
      <w:r w:rsidR="00D96F0D">
        <w:rPr>
          <w:rFonts w:cs="Arial"/>
          <w:szCs w:val="20"/>
        </w:rPr>
        <w:t xml:space="preserve">- </w:t>
      </w:r>
      <w:r>
        <w:rPr>
          <w:rFonts w:cs="Arial"/>
          <w:szCs w:val="20"/>
        </w:rPr>
        <w:t xml:space="preserve">Technická dokumentace </w:t>
      </w:r>
    </w:p>
    <w:p w14:paraId="5FC5A516" w14:textId="5B88C890" w:rsidR="00D11169" w:rsidRDefault="00D11169" w:rsidP="00A1624B">
      <w:pPr>
        <w:spacing w:after="0"/>
        <w:rPr>
          <w:rFonts w:cs="Arial"/>
          <w:szCs w:val="20"/>
        </w:rPr>
      </w:pPr>
      <w:r>
        <w:rPr>
          <w:rFonts w:cs="Arial"/>
          <w:szCs w:val="20"/>
        </w:rPr>
        <w:t xml:space="preserve">Příloha č. 3 </w:t>
      </w:r>
      <w:r w:rsidR="00D96F0D">
        <w:rPr>
          <w:rFonts w:cs="Arial"/>
          <w:szCs w:val="20"/>
        </w:rPr>
        <w:t>-</w:t>
      </w:r>
      <w:r>
        <w:rPr>
          <w:rFonts w:cs="Arial"/>
          <w:szCs w:val="20"/>
        </w:rPr>
        <w:t xml:space="preserve"> </w:t>
      </w:r>
      <w:r w:rsidR="00415B82">
        <w:rPr>
          <w:rFonts w:cs="Arial"/>
          <w:szCs w:val="20"/>
        </w:rPr>
        <w:t xml:space="preserve">Oceněný položkový soupis prací </w:t>
      </w:r>
    </w:p>
    <w:p w14:paraId="65869C01" w14:textId="21C58BC2" w:rsidR="00A741AB" w:rsidRDefault="00415B82" w:rsidP="00A1624B">
      <w:pPr>
        <w:spacing w:after="0"/>
        <w:rPr>
          <w:rFonts w:cs="Arial"/>
          <w:szCs w:val="20"/>
        </w:rPr>
      </w:pPr>
      <w:r>
        <w:rPr>
          <w:rFonts w:cs="Arial"/>
          <w:szCs w:val="20"/>
        </w:rPr>
        <w:t xml:space="preserve">Příloha č. </w:t>
      </w:r>
      <w:r w:rsidR="00737D1B">
        <w:rPr>
          <w:rFonts w:cs="Arial"/>
          <w:szCs w:val="20"/>
        </w:rPr>
        <w:t>4</w:t>
      </w:r>
      <w:r>
        <w:rPr>
          <w:rFonts w:cs="Arial"/>
          <w:szCs w:val="20"/>
        </w:rPr>
        <w:t xml:space="preserve"> - </w:t>
      </w:r>
      <w:r w:rsidR="00CD03B9">
        <w:rPr>
          <w:rFonts w:cs="Arial"/>
          <w:szCs w:val="20"/>
        </w:rPr>
        <w:t>Rozsah servisních služeb</w:t>
      </w:r>
      <w:r w:rsidR="00A741AB">
        <w:rPr>
          <w:rFonts w:cs="Arial"/>
          <w:szCs w:val="20"/>
        </w:rPr>
        <w:br/>
      </w:r>
      <w:r w:rsidR="00AD06E9">
        <w:rPr>
          <w:rFonts w:cs="Arial"/>
          <w:szCs w:val="20"/>
        </w:rPr>
        <w:t xml:space="preserve">Příloha č. </w:t>
      </w:r>
      <w:r w:rsidR="007E096F">
        <w:rPr>
          <w:rFonts w:cs="Arial"/>
          <w:szCs w:val="20"/>
        </w:rPr>
        <w:t>5</w:t>
      </w:r>
      <w:r w:rsidR="00AD06E9">
        <w:rPr>
          <w:rFonts w:cs="Arial"/>
          <w:szCs w:val="20"/>
        </w:rPr>
        <w:t xml:space="preserve"> </w:t>
      </w:r>
      <w:r w:rsidR="00D96F0D">
        <w:rPr>
          <w:rFonts w:cs="Arial"/>
          <w:szCs w:val="20"/>
        </w:rPr>
        <w:t>-</w:t>
      </w:r>
      <w:r w:rsidR="00AD06E9">
        <w:rPr>
          <w:rFonts w:cs="Arial"/>
          <w:szCs w:val="20"/>
        </w:rPr>
        <w:t xml:space="preserve"> Vizuální identita OPZ pro publicitu (metodický pokyn)</w:t>
      </w:r>
      <w:r w:rsidR="00A741AB">
        <w:rPr>
          <w:rFonts w:cs="Arial"/>
          <w:szCs w:val="20"/>
        </w:rPr>
        <w:br/>
      </w:r>
      <w:r w:rsidR="00A741AB" w:rsidRPr="00A741AB">
        <w:rPr>
          <w:rFonts w:cs="Arial"/>
          <w:szCs w:val="20"/>
        </w:rPr>
        <w:t xml:space="preserve">Příloha č. </w:t>
      </w:r>
      <w:r w:rsidR="007E096F">
        <w:rPr>
          <w:rFonts w:cs="Arial"/>
          <w:szCs w:val="20"/>
        </w:rPr>
        <w:t>6</w:t>
      </w:r>
      <w:r w:rsidR="00A741AB" w:rsidRPr="00A741AB">
        <w:rPr>
          <w:rFonts w:cs="Arial"/>
          <w:szCs w:val="20"/>
        </w:rPr>
        <w:t xml:space="preserve"> </w:t>
      </w:r>
      <w:r w:rsidR="00D96F0D">
        <w:rPr>
          <w:rFonts w:cs="Arial"/>
          <w:szCs w:val="20"/>
        </w:rPr>
        <w:t>-</w:t>
      </w:r>
      <w:r w:rsidR="00A741AB" w:rsidRPr="00A741AB">
        <w:rPr>
          <w:rFonts w:cs="Arial"/>
          <w:szCs w:val="20"/>
        </w:rPr>
        <w:t xml:space="preserve"> </w:t>
      </w:r>
      <w:r w:rsidR="00D96F0D">
        <w:rPr>
          <w:rFonts w:cs="Arial"/>
          <w:szCs w:val="20"/>
        </w:rPr>
        <w:t>H</w:t>
      </w:r>
      <w:r w:rsidR="00A741AB" w:rsidRPr="00A741AB">
        <w:rPr>
          <w:rFonts w:cs="Arial"/>
          <w:szCs w:val="20"/>
        </w:rPr>
        <w:t>armonogram plnění ve dnech</w:t>
      </w:r>
    </w:p>
    <w:p w14:paraId="5EF8F437" w14:textId="5E5EAF6D" w:rsidR="000D20EA" w:rsidRPr="00A741AB" w:rsidRDefault="000D20EA" w:rsidP="00A1624B">
      <w:pPr>
        <w:spacing w:after="0"/>
        <w:rPr>
          <w:rFonts w:cs="Arial"/>
          <w:szCs w:val="20"/>
        </w:rPr>
      </w:pPr>
      <w:r>
        <w:rPr>
          <w:rFonts w:cs="Arial"/>
          <w:szCs w:val="20"/>
        </w:rPr>
        <w:t>Příloha č. 7 - S</w:t>
      </w:r>
      <w:r w:rsidRPr="001D3010">
        <w:rPr>
          <w:rFonts w:cs="Arial"/>
        </w:rPr>
        <w:t xml:space="preserve">eznam oprávněných osob včetně </w:t>
      </w:r>
      <w:r>
        <w:rPr>
          <w:rFonts w:cs="Arial"/>
        </w:rPr>
        <w:t>kontaktních údajů</w:t>
      </w:r>
    </w:p>
    <w:p w14:paraId="5C82CB3E" w14:textId="20BBF3D9" w:rsidR="00A741AB" w:rsidRDefault="00A741AB" w:rsidP="00173A37">
      <w:pPr>
        <w:spacing w:after="60" w:line="23" w:lineRule="atLeast"/>
        <w:rPr>
          <w:rFonts w:cs="Arial"/>
          <w:szCs w:val="20"/>
        </w:rPr>
      </w:pPr>
    </w:p>
    <w:p w14:paraId="7E19EBB9" w14:textId="749D5728" w:rsidR="00611F1A" w:rsidRPr="00975D9B" w:rsidRDefault="00611F1A" w:rsidP="00173A37">
      <w:pPr>
        <w:spacing w:beforeLines="60" w:before="144" w:afterLines="60" w:after="144" w:line="23" w:lineRule="atLeast"/>
        <w:rPr>
          <w:rFonts w:cs="Arial"/>
          <w:szCs w:val="20"/>
        </w:rPr>
      </w:pPr>
    </w:p>
    <w:p w14:paraId="43751124" w14:textId="77777777" w:rsidR="00611F1A" w:rsidRPr="00975D9B" w:rsidRDefault="00611F1A" w:rsidP="00173A37">
      <w:pPr>
        <w:spacing w:beforeLines="60" w:before="144" w:afterLines="60" w:after="144" w:line="23" w:lineRule="atLeast"/>
        <w:rPr>
          <w:rFonts w:cs="Arial"/>
          <w:szCs w:val="20"/>
        </w:rPr>
      </w:pPr>
    </w:p>
    <w:p w14:paraId="7D1F7282" w14:textId="77777777" w:rsidR="00611F1A" w:rsidRPr="00975D9B" w:rsidRDefault="00611F1A" w:rsidP="00173A37">
      <w:pPr>
        <w:spacing w:beforeLines="60" w:before="144" w:afterLines="60" w:after="144" w:line="23" w:lineRule="atLeast"/>
        <w:rPr>
          <w:rFonts w:cs="Arial"/>
          <w:szCs w:val="20"/>
        </w:rPr>
      </w:pPr>
    </w:p>
    <w:p w14:paraId="3A78DCAA" w14:textId="77777777" w:rsidR="00611F1A" w:rsidRPr="00975D9B" w:rsidRDefault="00611F1A" w:rsidP="00173A37">
      <w:pPr>
        <w:spacing w:beforeLines="60" w:before="144" w:afterLines="60" w:after="144" w:line="23" w:lineRule="atLeast"/>
        <w:rPr>
          <w:rFonts w:cs="Arial"/>
          <w:szCs w:val="20"/>
        </w:rPr>
      </w:pPr>
    </w:p>
    <w:p w14:paraId="49B62DEA" w14:textId="77777777" w:rsidR="00943F45" w:rsidRPr="00975D9B" w:rsidRDefault="00943F45" w:rsidP="00173A37">
      <w:pPr>
        <w:pStyle w:val="Odstavecseseznamem"/>
        <w:spacing w:beforeLines="60" w:before="144" w:afterLines="60" w:after="144" w:line="23" w:lineRule="atLeast"/>
        <w:contextualSpacing w:val="0"/>
        <w:rPr>
          <w:rFonts w:cs="Arial"/>
          <w:szCs w:val="20"/>
        </w:rPr>
      </w:pPr>
    </w:p>
    <w:p w14:paraId="6D0C40C6"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r w:rsidRPr="00975D9B">
        <w:rPr>
          <w:rFonts w:cs="Arial"/>
          <w:szCs w:val="20"/>
        </w:rPr>
        <w:t>V________dne _________________</w:t>
      </w:r>
    </w:p>
    <w:p w14:paraId="0A1DD2CF"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p>
    <w:p w14:paraId="352D11D0"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p>
    <w:p w14:paraId="1D111E66"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p>
    <w:p w14:paraId="34C7ED9F"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p>
    <w:p w14:paraId="74F3B9EF"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p>
    <w:p w14:paraId="45310979"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p>
    <w:p w14:paraId="05454658" w14:textId="77777777" w:rsidR="00943F45" w:rsidRPr="00975D9B" w:rsidRDefault="00943F45" w:rsidP="00173A37">
      <w:pPr>
        <w:pStyle w:val="Odstavecseseznamem"/>
        <w:spacing w:beforeLines="60" w:before="144" w:afterLines="60" w:after="144" w:line="23" w:lineRule="atLeast"/>
        <w:ind w:left="0"/>
        <w:contextualSpacing w:val="0"/>
        <w:rPr>
          <w:rFonts w:cs="Arial"/>
          <w:szCs w:val="20"/>
        </w:rPr>
      </w:pPr>
      <w:r w:rsidRPr="00975D9B">
        <w:rPr>
          <w:rFonts w:cs="Arial"/>
          <w:szCs w:val="20"/>
        </w:rPr>
        <w:t>______________________</w:t>
      </w:r>
      <w:r w:rsidRPr="00975D9B">
        <w:rPr>
          <w:rFonts w:cs="Arial"/>
          <w:szCs w:val="20"/>
        </w:rPr>
        <w:tab/>
      </w:r>
      <w:r w:rsidRPr="00975D9B">
        <w:rPr>
          <w:rFonts w:cs="Arial"/>
          <w:szCs w:val="20"/>
        </w:rPr>
        <w:tab/>
      </w:r>
      <w:r w:rsidRPr="00975D9B">
        <w:rPr>
          <w:rFonts w:cs="Arial"/>
          <w:szCs w:val="20"/>
        </w:rPr>
        <w:tab/>
      </w:r>
      <w:r w:rsidR="00494A6D" w:rsidRPr="00975D9B">
        <w:rPr>
          <w:rFonts w:cs="Arial"/>
          <w:szCs w:val="20"/>
        </w:rPr>
        <w:t xml:space="preserve">           </w:t>
      </w:r>
      <w:r w:rsidRPr="00975D9B">
        <w:rPr>
          <w:rFonts w:cs="Arial"/>
          <w:szCs w:val="20"/>
        </w:rPr>
        <w:t>________________________</w:t>
      </w:r>
    </w:p>
    <w:p w14:paraId="4DA85A36" w14:textId="73DC2AF4" w:rsidR="00943F45" w:rsidRPr="00975D9B" w:rsidRDefault="00DC31E4" w:rsidP="00173A37">
      <w:pPr>
        <w:pStyle w:val="Odstavecseseznamem"/>
        <w:spacing w:beforeLines="60" w:before="144" w:afterLines="60" w:after="144" w:line="23" w:lineRule="atLeast"/>
        <w:contextualSpacing w:val="0"/>
        <w:rPr>
          <w:rFonts w:cs="Arial"/>
          <w:szCs w:val="20"/>
        </w:rPr>
      </w:pPr>
      <w:r>
        <w:rPr>
          <w:rFonts w:cs="Arial"/>
          <w:szCs w:val="20"/>
        </w:rPr>
        <w:t>Zhotovitel</w:t>
      </w:r>
      <w:r w:rsidR="00943F45" w:rsidRPr="00975D9B">
        <w:rPr>
          <w:rFonts w:cs="Arial"/>
          <w:szCs w:val="20"/>
        </w:rPr>
        <w:tab/>
      </w:r>
      <w:r w:rsidR="00943F45" w:rsidRPr="00975D9B">
        <w:rPr>
          <w:rFonts w:cs="Arial"/>
          <w:szCs w:val="20"/>
        </w:rPr>
        <w:tab/>
      </w:r>
      <w:r w:rsidR="00D5496C">
        <w:rPr>
          <w:rFonts w:cs="Arial"/>
          <w:szCs w:val="20"/>
        </w:rPr>
        <w:tab/>
      </w:r>
      <w:r w:rsidR="00D5496C">
        <w:rPr>
          <w:rFonts w:cs="Arial"/>
          <w:szCs w:val="20"/>
        </w:rPr>
        <w:tab/>
      </w:r>
      <w:r w:rsidR="00D5496C">
        <w:rPr>
          <w:rFonts w:cs="Arial"/>
          <w:szCs w:val="20"/>
        </w:rPr>
        <w:tab/>
      </w:r>
      <w:r w:rsidR="00D5496C">
        <w:rPr>
          <w:rFonts w:cs="Arial"/>
          <w:szCs w:val="20"/>
        </w:rPr>
        <w:tab/>
      </w:r>
      <w:r>
        <w:rPr>
          <w:rFonts w:cs="Arial"/>
          <w:szCs w:val="20"/>
        </w:rPr>
        <w:t>Objednatel</w:t>
      </w:r>
    </w:p>
    <w:p w14:paraId="4E99A4F4" w14:textId="77777777" w:rsidR="00943F45" w:rsidRPr="00975D9B" w:rsidRDefault="00943F45" w:rsidP="00173A37">
      <w:pPr>
        <w:pStyle w:val="Odstavecseseznamem"/>
        <w:spacing w:beforeLines="60" w:before="144" w:afterLines="60" w:after="144" w:line="23" w:lineRule="atLeast"/>
        <w:contextualSpacing w:val="0"/>
        <w:rPr>
          <w:rFonts w:cs="Arial"/>
          <w:szCs w:val="20"/>
        </w:rPr>
      </w:pPr>
    </w:p>
    <w:p w14:paraId="775A0E96" w14:textId="77777777" w:rsidR="00943F45" w:rsidRPr="00975D9B" w:rsidRDefault="00943F45" w:rsidP="00173A37">
      <w:pPr>
        <w:pStyle w:val="Odstavecseseznamem"/>
        <w:spacing w:beforeLines="60" w:before="144" w:afterLines="60" w:after="144" w:line="23" w:lineRule="atLeast"/>
        <w:contextualSpacing w:val="0"/>
        <w:rPr>
          <w:rFonts w:cs="Arial"/>
          <w:szCs w:val="20"/>
        </w:rPr>
      </w:pPr>
    </w:p>
    <w:p w14:paraId="54EE8A8D" w14:textId="77777777" w:rsidR="00943F45" w:rsidRPr="00975D9B" w:rsidRDefault="00943F45" w:rsidP="00173A37">
      <w:pPr>
        <w:pStyle w:val="Odstavecseseznamem"/>
        <w:spacing w:beforeLines="60" w:before="144" w:afterLines="60" w:after="144" w:line="23" w:lineRule="atLeast"/>
        <w:contextualSpacing w:val="0"/>
        <w:rPr>
          <w:rFonts w:cs="Arial"/>
          <w:szCs w:val="20"/>
        </w:rPr>
      </w:pPr>
    </w:p>
    <w:p w14:paraId="5E461904" w14:textId="77777777" w:rsidR="00054431" w:rsidRPr="00975D9B" w:rsidRDefault="00054431" w:rsidP="00173A37">
      <w:pPr>
        <w:spacing w:beforeLines="60" w:before="144" w:afterLines="60" w:after="144"/>
        <w:rPr>
          <w:rFonts w:cs="Arial"/>
        </w:rPr>
      </w:pPr>
      <w:bookmarkStart w:id="4" w:name="_Příloha_č._6"/>
      <w:bookmarkEnd w:id="4"/>
    </w:p>
    <w:sectPr w:rsidR="00054431" w:rsidRPr="00975D9B" w:rsidSect="00E0307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468B5" w14:textId="77777777" w:rsidR="002743A4" w:rsidRDefault="002743A4" w:rsidP="001C63A6">
      <w:pPr>
        <w:spacing w:after="0"/>
      </w:pPr>
      <w:r>
        <w:separator/>
      </w:r>
    </w:p>
  </w:endnote>
  <w:endnote w:type="continuationSeparator" w:id="0">
    <w:p w14:paraId="62924A1F" w14:textId="77777777" w:rsidR="002743A4" w:rsidRDefault="002743A4" w:rsidP="001C63A6">
      <w:pPr>
        <w:spacing w:after="0"/>
      </w:pPr>
      <w:r>
        <w:continuationSeparator/>
      </w:r>
    </w:p>
  </w:endnote>
  <w:endnote w:type="continuationNotice" w:id="1">
    <w:p w14:paraId="25FD4606" w14:textId="77777777" w:rsidR="002743A4" w:rsidRDefault="002743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638F" w14:textId="1ABE8D51" w:rsidR="00803958" w:rsidRDefault="00803958">
    <w:pPr>
      <w:pStyle w:val="Zpat"/>
    </w:pPr>
    <w:r>
      <w:tab/>
    </w:r>
    <w:r>
      <w:tab/>
    </w:r>
    <w:r w:rsidR="000255B6">
      <w:fldChar w:fldCharType="begin"/>
    </w:r>
    <w:r>
      <w:instrText xml:space="preserve"> PAGE   \* MERGEFORMAT </w:instrText>
    </w:r>
    <w:r w:rsidR="000255B6">
      <w:fldChar w:fldCharType="separate"/>
    </w:r>
    <w:r w:rsidR="003003DE">
      <w:rPr>
        <w:noProof/>
      </w:rPr>
      <w:t>8</w:t>
    </w:r>
    <w:r w:rsidR="000255B6">
      <w:fldChar w:fldCharType="end"/>
    </w:r>
    <w:r>
      <w:t xml:space="preserve"> z </w:t>
    </w:r>
    <w:fldSimple w:instr=" NUMPAGES   \* MERGEFORMAT ">
      <w:r w:rsidR="003003DE">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CB3F" w14:textId="77777777" w:rsidR="002743A4" w:rsidRDefault="002743A4" w:rsidP="001C63A6">
      <w:pPr>
        <w:spacing w:after="0"/>
      </w:pPr>
      <w:r>
        <w:separator/>
      </w:r>
    </w:p>
  </w:footnote>
  <w:footnote w:type="continuationSeparator" w:id="0">
    <w:p w14:paraId="54B16626" w14:textId="77777777" w:rsidR="002743A4" w:rsidRDefault="002743A4" w:rsidP="001C63A6">
      <w:pPr>
        <w:spacing w:after="0"/>
      </w:pPr>
      <w:r>
        <w:continuationSeparator/>
      </w:r>
    </w:p>
  </w:footnote>
  <w:footnote w:type="continuationNotice" w:id="1">
    <w:p w14:paraId="4443334B" w14:textId="77777777" w:rsidR="002743A4" w:rsidRDefault="002743A4">
      <w:pPr>
        <w:spacing w:after="0"/>
      </w:pPr>
    </w:p>
  </w:footnote>
  <w:footnote w:id="2">
    <w:p w14:paraId="542BF8F3" w14:textId="22C9830C" w:rsidR="00EB225A" w:rsidRDefault="00EB225A">
      <w:pPr>
        <w:pStyle w:val="Textpoznpodarou"/>
      </w:pPr>
      <w:r>
        <w:rPr>
          <w:rStyle w:val="Znakapoznpodarou"/>
        </w:rPr>
        <w:footnoteRef/>
      </w:r>
      <w:r>
        <w:t xml:space="preserve"> TP = technické předpisy; TKP = technické kvalitativní podmínky</w:t>
      </w:r>
    </w:p>
  </w:footnote>
  <w:footnote w:id="3">
    <w:p w14:paraId="48FE2DD0" w14:textId="05F6E9E2" w:rsidR="00EB225A" w:rsidRDefault="00EB225A">
      <w:pPr>
        <w:pStyle w:val="Textpoznpodarou"/>
      </w:pPr>
      <w:r>
        <w:rPr>
          <w:rStyle w:val="Znakapoznpodarou"/>
        </w:rPr>
        <w:footnoteRef/>
      </w:r>
      <w:r>
        <w:t xml:space="preserve"> VIS = výstražný informační systém</w:t>
      </w:r>
    </w:p>
  </w:footnote>
  <w:footnote w:id="4">
    <w:p w14:paraId="26154285" w14:textId="360AEB34" w:rsidR="00A96C55" w:rsidRDefault="00A96C55">
      <w:pPr>
        <w:pStyle w:val="Textpoznpodarou"/>
      </w:pPr>
      <w:r>
        <w:rPr>
          <w:rStyle w:val="Znakapoznpodarou"/>
        </w:rPr>
        <w:footnoteRef/>
      </w:r>
      <w:r>
        <w:t xml:space="preserve"> </w:t>
      </w:r>
      <w:r w:rsidR="00EB225A">
        <w:t xml:space="preserve">dPP = </w:t>
      </w:r>
      <w:r>
        <w:t>digitální povodňový plán</w:t>
      </w:r>
    </w:p>
  </w:footnote>
  <w:footnote w:id="5">
    <w:p w14:paraId="3BB6E80C" w14:textId="70DC5B22" w:rsidR="00EC24E5" w:rsidRDefault="00EC24E5">
      <w:pPr>
        <w:pStyle w:val="Textpoznpodarou"/>
      </w:pPr>
      <w:r>
        <w:rPr>
          <w:rStyle w:val="Znakapoznpodarou"/>
        </w:rPr>
        <w:footnoteRef/>
      </w:r>
      <w:r>
        <w:t xml:space="preserve"> ČTU – Český telekomunikační úřad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00A9" w14:textId="65EC5236" w:rsidR="00803958" w:rsidRDefault="00803958" w:rsidP="00856C2B">
    <w:pPr>
      <w:pStyle w:val="Zhlav"/>
      <w:jc w:val="right"/>
    </w:pPr>
    <w:r>
      <w:tab/>
      <w:t xml:space="preserve">Příloha ZD č. </w:t>
    </w:r>
    <w:r w:rsidR="00DC31E4">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ED55" w14:textId="403D961F" w:rsidR="00E03077" w:rsidRDefault="00E03077">
    <w:pPr>
      <w:pStyle w:val="Zhlav"/>
    </w:pPr>
    <w:r>
      <w:rPr>
        <w:noProof/>
        <w:lang w:eastAsia="cs-CZ"/>
      </w:rPr>
      <w:drawing>
        <wp:inline distT="0" distB="0" distL="0" distR="0" wp14:anchorId="42A137DE" wp14:editId="3DE92673">
          <wp:extent cx="2878988" cy="900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_RO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8988" cy="900000"/>
                  </a:xfrm>
                  <a:prstGeom prst="rect">
                    <a:avLst/>
                  </a:prstGeom>
                </pic:spPr>
              </pic:pic>
            </a:graphicData>
          </a:graphic>
        </wp:inline>
      </w:drawing>
    </w:r>
    <w:r w:rsidRPr="002E4B0B">
      <w:rPr>
        <w:noProof/>
        <w:kern w:val="3"/>
      </w:rPr>
      <w:t xml:space="preserve"> </w:t>
    </w:r>
    <w:r>
      <w:rPr>
        <w:noProof/>
        <w:kern w:val="3"/>
        <w:lang w:eastAsia="cs-CZ"/>
      </w:rPr>
      <w:drawing>
        <wp:inline distT="0" distB="0" distL="0" distR="0" wp14:anchorId="3474EBB6" wp14:editId="0483681B">
          <wp:extent cx="2808000" cy="1047564"/>
          <wp:effectExtent l="0" t="0" r="0" b="635"/>
          <wp:docPr id="6" name="Obrázek 6" descr="F:\Nová složka\_2018\VIS\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vá složka\_2018\VIS\MZP_logo_RGB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8000" cy="10475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851"/>
    <w:multiLevelType w:val="multilevel"/>
    <w:tmpl w:val="00000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D64798"/>
    <w:multiLevelType w:val="hybridMultilevel"/>
    <w:tmpl w:val="D9B0B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B22C88"/>
    <w:multiLevelType w:val="multilevel"/>
    <w:tmpl w:val="30B4DB9E"/>
    <w:lvl w:ilvl="0">
      <w:start w:val="1"/>
      <w:numFmt w:val="decimal"/>
      <w:lvlText w:val="%1."/>
      <w:lvlJc w:val="left"/>
      <w:pPr>
        <w:ind w:left="360" w:hanging="360"/>
      </w:pPr>
    </w:lvl>
    <w:lvl w:ilvl="1">
      <w:start w:val="6"/>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C36A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872D48"/>
    <w:multiLevelType w:val="hybridMultilevel"/>
    <w:tmpl w:val="D0D4EA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85B488E"/>
    <w:multiLevelType w:val="hybridMultilevel"/>
    <w:tmpl w:val="5ED47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BD34055"/>
    <w:multiLevelType w:val="multilevel"/>
    <w:tmpl w:val="8B70A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E15985"/>
    <w:multiLevelType w:val="hybridMultilevel"/>
    <w:tmpl w:val="0CB837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FC124E"/>
    <w:multiLevelType w:val="multilevel"/>
    <w:tmpl w:val="26527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94492"/>
    <w:multiLevelType w:val="hybridMultilevel"/>
    <w:tmpl w:val="955A18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C35BD1"/>
    <w:multiLevelType w:val="multilevel"/>
    <w:tmpl w:val="5E8A6DA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93388D"/>
    <w:multiLevelType w:val="hybridMultilevel"/>
    <w:tmpl w:val="596627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1F53A2B"/>
    <w:multiLevelType w:val="hybridMultilevel"/>
    <w:tmpl w:val="86968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F60417"/>
    <w:multiLevelType w:val="hybridMultilevel"/>
    <w:tmpl w:val="81D426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89D128E"/>
    <w:multiLevelType w:val="multilevel"/>
    <w:tmpl w:val="00000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47E5A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1296F"/>
    <w:multiLevelType w:val="hybridMultilevel"/>
    <w:tmpl w:val="5D9C8430"/>
    <w:lvl w:ilvl="0" w:tplc="AF9A157A">
      <w:start w:val="1"/>
      <w:numFmt w:val="upperRoman"/>
      <w:suff w:val="space"/>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7A5BAD"/>
    <w:multiLevelType w:val="hybridMultilevel"/>
    <w:tmpl w:val="6BEEE58E"/>
    <w:lvl w:ilvl="0" w:tplc="30C8BF0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AA13431"/>
    <w:multiLevelType w:val="hybridMultilevel"/>
    <w:tmpl w:val="D23610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10"/>
  </w:num>
  <w:num w:numId="5">
    <w:abstractNumId w:val="14"/>
  </w:num>
  <w:num w:numId="6">
    <w:abstractNumId w:val="11"/>
  </w:num>
  <w:num w:numId="7">
    <w:abstractNumId w:val="13"/>
  </w:num>
  <w:num w:numId="8">
    <w:abstractNumId w:val="15"/>
  </w:num>
  <w:num w:numId="9">
    <w:abstractNumId w:val="0"/>
  </w:num>
  <w:num w:numId="10">
    <w:abstractNumId w:val="3"/>
  </w:num>
  <w:num w:numId="11">
    <w:abstractNumId w:val="1"/>
  </w:num>
  <w:num w:numId="12">
    <w:abstractNumId w:val="7"/>
  </w:num>
  <w:num w:numId="13">
    <w:abstractNumId w:val="9"/>
  </w:num>
  <w:num w:numId="14">
    <w:abstractNumId w:val="12"/>
  </w:num>
  <w:num w:numId="15">
    <w:abstractNumId w:val="18"/>
  </w:num>
  <w:num w:numId="16">
    <w:abstractNumId w:val="5"/>
  </w:num>
  <w:num w:numId="17">
    <w:abstractNumId w:val="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45"/>
    <w:rsid w:val="0000156F"/>
    <w:rsid w:val="00002C96"/>
    <w:rsid w:val="00003DF2"/>
    <w:rsid w:val="00011CFD"/>
    <w:rsid w:val="00011EA3"/>
    <w:rsid w:val="000243BE"/>
    <w:rsid w:val="00024746"/>
    <w:rsid w:val="000255B6"/>
    <w:rsid w:val="000263FB"/>
    <w:rsid w:val="0003237C"/>
    <w:rsid w:val="0003373A"/>
    <w:rsid w:val="000337EE"/>
    <w:rsid w:val="00035771"/>
    <w:rsid w:val="00036BE6"/>
    <w:rsid w:val="00037C2B"/>
    <w:rsid w:val="00044E10"/>
    <w:rsid w:val="00046F43"/>
    <w:rsid w:val="00050D80"/>
    <w:rsid w:val="00054431"/>
    <w:rsid w:val="000545CB"/>
    <w:rsid w:val="00062897"/>
    <w:rsid w:val="00063310"/>
    <w:rsid w:val="00063ADB"/>
    <w:rsid w:val="0006524B"/>
    <w:rsid w:val="00067481"/>
    <w:rsid w:val="00074132"/>
    <w:rsid w:val="00074613"/>
    <w:rsid w:val="0008638D"/>
    <w:rsid w:val="00091B63"/>
    <w:rsid w:val="00093FEA"/>
    <w:rsid w:val="000963B5"/>
    <w:rsid w:val="000A1C2A"/>
    <w:rsid w:val="000A3EF3"/>
    <w:rsid w:val="000A71D8"/>
    <w:rsid w:val="000B23BA"/>
    <w:rsid w:val="000B62C0"/>
    <w:rsid w:val="000C1C8B"/>
    <w:rsid w:val="000C2260"/>
    <w:rsid w:val="000C3123"/>
    <w:rsid w:val="000C4C81"/>
    <w:rsid w:val="000C54B6"/>
    <w:rsid w:val="000C6E34"/>
    <w:rsid w:val="000D1347"/>
    <w:rsid w:val="000D20EA"/>
    <w:rsid w:val="000D2329"/>
    <w:rsid w:val="000D43D0"/>
    <w:rsid w:val="000F2A88"/>
    <w:rsid w:val="000F483B"/>
    <w:rsid w:val="000F6CBD"/>
    <w:rsid w:val="00102C91"/>
    <w:rsid w:val="00110720"/>
    <w:rsid w:val="001123E2"/>
    <w:rsid w:val="00113EF2"/>
    <w:rsid w:val="0011457E"/>
    <w:rsid w:val="00116797"/>
    <w:rsid w:val="00121600"/>
    <w:rsid w:val="0012270C"/>
    <w:rsid w:val="00124E59"/>
    <w:rsid w:val="00126C11"/>
    <w:rsid w:val="001331CB"/>
    <w:rsid w:val="00136D1B"/>
    <w:rsid w:val="001418F2"/>
    <w:rsid w:val="001424D8"/>
    <w:rsid w:val="0014619A"/>
    <w:rsid w:val="00156CAC"/>
    <w:rsid w:val="00160757"/>
    <w:rsid w:val="00165025"/>
    <w:rsid w:val="00166013"/>
    <w:rsid w:val="00170588"/>
    <w:rsid w:val="0017272F"/>
    <w:rsid w:val="0017295E"/>
    <w:rsid w:val="00173A37"/>
    <w:rsid w:val="00177C7A"/>
    <w:rsid w:val="0018017F"/>
    <w:rsid w:val="00184B6C"/>
    <w:rsid w:val="00191381"/>
    <w:rsid w:val="00192859"/>
    <w:rsid w:val="00192FD0"/>
    <w:rsid w:val="00194832"/>
    <w:rsid w:val="001A27D1"/>
    <w:rsid w:val="001B1506"/>
    <w:rsid w:val="001B1955"/>
    <w:rsid w:val="001B597D"/>
    <w:rsid w:val="001B5F5E"/>
    <w:rsid w:val="001B61A0"/>
    <w:rsid w:val="001C2EA0"/>
    <w:rsid w:val="001C2FF7"/>
    <w:rsid w:val="001C30B5"/>
    <w:rsid w:val="001C3844"/>
    <w:rsid w:val="001C4EE2"/>
    <w:rsid w:val="001C532E"/>
    <w:rsid w:val="001C63A6"/>
    <w:rsid w:val="001D260F"/>
    <w:rsid w:val="001E4DA6"/>
    <w:rsid w:val="0020058E"/>
    <w:rsid w:val="002012DD"/>
    <w:rsid w:val="0020196F"/>
    <w:rsid w:val="00202049"/>
    <w:rsid w:val="00204A98"/>
    <w:rsid w:val="00215CE1"/>
    <w:rsid w:val="00216836"/>
    <w:rsid w:val="00216CCD"/>
    <w:rsid w:val="00221108"/>
    <w:rsid w:val="002220E9"/>
    <w:rsid w:val="00226D28"/>
    <w:rsid w:val="00230310"/>
    <w:rsid w:val="0023383D"/>
    <w:rsid w:val="00233D2A"/>
    <w:rsid w:val="00233EFB"/>
    <w:rsid w:val="00237105"/>
    <w:rsid w:val="002557F2"/>
    <w:rsid w:val="00255B8E"/>
    <w:rsid w:val="002614D3"/>
    <w:rsid w:val="0026299D"/>
    <w:rsid w:val="0026533F"/>
    <w:rsid w:val="00266FCA"/>
    <w:rsid w:val="00266FF4"/>
    <w:rsid w:val="00271547"/>
    <w:rsid w:val="00271D6B"/>
    <w:rsid w:val="002743A4"/>
    <w:rsid w:val="00282F67"/>
    <w:rsid w:val="00284BD6"/>
    <w:rsid w:val="00286B36"/>
    <w:rsid w:val="00287D6D"/>
    <w:rsid w:val="00293BF0"/>
    <w:rsid w:val="0029470B"/>
    <w:rsid w:val="00297B35"/>
    <w:rsid w:val="002A1A3D"/>
    <w:rsid w:val="002A31F7"/>
    <w:rsid w:val="002B2602"/>
    <w:rsid w:val="002B30D7"/>
    <w:rsid w:val="002B7501"/>
    <w:rsid w:val="002C08AE"/>
    <w:rsid w:val="002C227D"/>
    <w:rsid w:val="002C2E27"/>
    <w:rsid w:val="002D0844"/>
    <w:rsid w:val="002D2290"/>
    <w:rsid w:val="002E1AA4"/>
    <w:rsid w:val="002E1CF8"/>
    <w:rsid w:val="002E2A6A"/>
    <w:rsid w:val="002E78D4"/>
    <w:rsid w:val="002F4CE7"/>
    <w:rsid w:val="002F6016"/>
    <w:rsid w:val="002F7590"/>
    <w:rsid w:val="003003DE"/>
    <w:rsid w:val="00300ACE"/>
    <w:rsid w:val="00300B70"/>
    <w:rsid w:val="00301A8F"/>
    <w:rsid w:val="0031210D"/>
    <w:rsid w:val="00312886"/>
    <w:rsid w:val="003162ED"/>
    <w:rsid w:val="003171DF"/>
    <w:rsid w:val="003246B4"/>
    <w:rsid w:val="00330563"/>
    <w:rsid w:val="0033103D"/>
    <w:rsid w:val="0033178D"/>
    <w:rsid w:val="00331C70"/>
    <w:rsid w:val="0033484F"/>
    <w:rsid w:val="00340890"/>
    <w:rsid w:val="00341625"/>
    <w:rsid w:val="00351B9F"/>
    <w:rsid w:val="003522C4"/>
    <w:rsid w:val="00360B97"/>
    <w:rsid w:val="003610C9"/>
    <w:rsid w:val="00383138"/>
    <w:rsid w:val="00383F88"/>
    <w:rsid w:val="00397CE1"/>
    <w:rsid w:val="003A26F6"/>
    <w:rsid w:val="003A28CB"/>
    <w:rsid w:val="003C3875"/>
    <w:rsid w:val="003C7837"/>
    <w:rsid w:val="003D091C"/>
    <w:rsid w:val="003D4479"/>
    <w:rsid w:val="003D5F7C"/>
    <w:rsid w:val="003E0582"/>
    <w:rsid w:val="003E2622"/>
    <w:rsid w:val="003E5A3A"/>
    <w:rsid w:val="003E7441"/>
    <w:rsid w:val="003E7E63"/>
    <w:rsid w:val="003F1042"/>
    <w:rsid w:val="003F3EB7"/>
    <w:rsid w:val="003F561C"/>
    <w:rsid w:val="003F72BF"/>
    <w:rsid w:val="003F7DC1"/>
    <w:rsid w:val="00401069"/>
    <w:rsid w:val="004079BA"/>
    <w:rsid w:val="00412EFB"/>
    <w:rsid w:val="00415B82"/>
    <w:rsid w:val="004164F0"/>
    <w:rsid w:val="00417957"/>
    <w:rsid w:val="00420C7E"/>
    <w:rsid w:val="004253BC"/>
    <w:rsid w:val="00426568"/>
    <w:rsid w:val="004328BA"/>
    <w:rsid w:val="00463ABC"/>
    <w:rsid w:val="00466048"/>
    <w:rsid w:val="00475985"/>
    <w:rsid w:val="00476E9E"/>
    <w:rsid w:val="00482885"/>
    <w:rsid w:val="00483A0D"/>
    <w:rsid w:val="00484E39"/>
    <w:rsid w:val="0048589E"/>
    <w:rsid w:val="00494A6D"/>
    <w:rsid w:val="004952D8"/>
    <w:rsid w:val="00497894"/>
    <w:rsid w:val="004A6F18"/>
    <w:rsid w:val="004B4500"/>
    <w:rsid w:val="004C0B39"/>
    <w:rsid w:val="004C408C"/>
    <w:rsid w:val="004D117D"/>
    <w:rsid w:val="004D2FB2"/>
    <w:rsid w:val="004E1215"/>
    <w:rsid w:val="004E42A8"/>
    <w:rsid w:val="004E4E37"/>
    <w:rsid w:val="004E5139"/>
    <w:rsid w:val="004E7A87"/>
    <w:rsid w:val="004F04FD"/>
    <w:rsid w:val="004F256B"/>
    <w:rsid w:val="005012FC"/>
    <w:rsid w:val="00511AAD"/>
    <w:rsid w:val="00513D0C"/>
    <w:rsid w:val="00514077"/>
    <w:rsid w:val="00514EF7"/>
    <w:rsid w:val="00516BB0"/>
    <w:rsid w:val="005271CB"/>
    <w:rsid w:val="00531999"/>
    <w:rsid w:val="00531E34"/>
    <w:rsid w:val="005350EC"/>
    <w:rsid w:val="00540B30"/>
    <w:rsid w:val="00543C44"/>
    <w:rsid w:val="0054518A"/>
    <w:rsid w:val="00546B8D"/>
    <w:rsid w:val="00553B03"/>
    <w:rsid w:val="00563A9C"/>
    <w:rsid w:val="00577AFF"/>
    <w:rsid w:val="00577D3C"/>
    <w:rsid w:val="00577FD4"/>
    <w:rsid w:val="005816A9"/>
    <w:rsid w:val="00582C3D"/>
    <w:rsid w:val="00591DD1"/>
    <w:rsid w:val="00596C5F"/>
    <w:rsid w:val="005C1F62"/>
    <w:rsid w:val="005D2F1C"/>
    <w:rsid w:val="005D569F"/>
    <w:rsid w:val="005D6399"/>
    <w:rsid w:val="005D730C"/>
    <w:rsid w:val="005D7FFC"/>
    <w:rsid w:val="005E4065"/>
    <w:rsid w:val="005E5C63"/>
    <w:rsid w:val="005E606D"/>
    <w:rsid w:val="005E7164"/>
    <w:rsid w:val="005F0273"/>
    <w:rsid w:val="005F0842"/>
    <w:rsid w:val="005F3684"/>
    <w:rsid w:val="005F5191"/>
    <w:rsid w:val="00604525"/>
    <w:rsid w:val="00607280"/>
    <w:rsid w:val="006104F9"/>
    <w:rsid w:val="00611305"/>
    <w:rsid w:val="00611F1A"/>
    <w:rsid w:val="00612F2B"/>
    <w:rsid w:val="006215B5"/>
    <w:rsid w:val="006239FF"/>
    <w:rsid w:val="00625275"/>
    <w:rsid w:val="00642CEF"/>
    <w:rsid w:val="00650947"/>
    <w:rsid w:val="0065159C"/>
    <w:rsid w:val="006551E8"/>
    <w:rsid w:val="006563FC"/>
    <w:rsid w:val="00660277"/>
    <w:rsid w:val="0066173B"/>
    <w:rsid w:val="006643AF"/>
    <w:rsid w:val="0066543F"/>
    <w:rsid w:val="00667B61"/>
    <w:rsid w:val="00667CE5"/>
    <w:rsid w:val="00676EFA"/>
    <w:rsid w:val="0069097B"/>
    <w:rsid w:val="006934FA"/>
    <w:rsid w:val="00693811"/>
    <w:rsid w:val="006A1124"/>
    <w:rsid w:val="006A3B89"/>
    <w:rsid w:val="006B163E"/>
    <w:rsid w:val="006B4E6D"/>
    <w:rsid w:val="006C5536"/>
    <w:rsid w:val="006C55B4"/>
    <w:rsid w:val="006D136F"/>
    <w:rsid w:val="006D2953"/>
    <w:rsid w:val="006E04E4"/>
    <w:rsid w:val="006E4C0E"/>
    <w:rsid w:val="006F1505"/>
    <w:rsid w:val="006F3E76"/>
    <w:rsid w:val="00703A26"/>
    <w:rsid w:val="00704AC2"/>
    <w:rsid w:val="007053D9"/>
    <w:rsid w:val="00705EE6"/>
    <w:rsid w:val="007065DF"/>
    <w:rsid w:val="0071622F"/>
    <w:rsid w:val="0072292B"/>
    <w:rsid w:val="007312A6"/>
    <w:rsid w:val="0073431A"/>
    <w:rsid w:val="00736E28"/>
    <w:rsid w:val="00737D1B"/>
    <w:rsid w:val="00746D93"/>
    <w:rsid w:val="00752715"/>
    <w:rsid w:val="00756EAB"/>
    <w:rsid w:val="007622E1"/>
    <w:rsid w:val="00764BDB"/>
    <w:rsid w:val="00765B66"/>
    <w:rsid w:val="00772470"/>
    <w:rsid w:val="00775B6C"/>
    <w:rsid w:val="00775F68"/>
    <w:rsid w:val="0078017B"/>
    <w:rsid w:val="00780A32"/>
    <w:rsid w:val="00783509"/>
    <w:rsid w:val="0078385B"/>
    <w:rsid w:val="00786FC8"/>
    <w:rsid w:val="007877E3"/>
    <w:rsid w:val="00794D3E"/>
    <w:rsid w:val="007B18AC"/>
    <w:rsid w:val="007C3D78"/>
    <w:rsid w:val="007C606F"/>
    <w:rsid w:val="007C7CE3"/>
    <w:rsid w:val="007D64A1"/>
    <w:rsid w:val="007E096F"/>
    <w:rsid w:val="007E19B3"/>
    <w:rsid w:val="007E3939"/>
    <w:rsid w:val="007E5978"/>
    <w:rsid w:val="007E59F3"/>
    <w:rsid w:val="007F21CC"/>
    <w:rsid w:val="007F583B"/>
    <w:rsid w:val="007F773F"/>
    <w:rsid w:val="008028B2"/>
    <w:rsid w:val="008029FD"/>
    <w:rsid w:val="00803958"/>
    <w:rsid w:val="00803F92"/>
    <w:rsid w:val="00805510"/>
    <w:rsid w:val="00805A1F"/>
    <w:rsid w:val="0080607A"/>
    <w:rsid w:val="00815A90"/>
    <w:rsid w:val="008201B2"/>
    <w:rsid w:val="0083016A"/>
    <w:rsid w:val="008341DB"/>
    <w:rsid w:val="008422BC"/>
    <w:rsid w:val="008425DF"/>
    <w:rsid w:val="008470D0"/>
    <w:rsid w:val="008522DE"/>
    <w:rsid w:val="00856C2B"/>
    <w:rsid w:val="00860597"/>
    <w:rsid w:val="00861DC4"/>
    <w:rsid w:val="00862764"/>
    <w:rsid w:val="00863876"/>
    <w:rsid w:val="008640E7"/>
    <w:rsid w:val="00872AB7"/>
    <w:rsid w:val="008820DE"/>
    <w:rsid w:val="0088459C"/>
    <w:rsid w:val="00891706"/>
    <w:rsid w:val="00897A67"/>
    <w:rsid w:val="008A06AC"/>
    <w:rsid w:val="008A2D8E"/>
    <w:rsid w:val="008A4D05"/>
    <w:rsid w:val="008A5D91"/>
    <w:rsid w:val="008B2933"/>
    <w:rsid w:val="008B2D11"/>
    <w:rsid w:val="008B52F8"/>
    <w:rsid w:val="008C6BAC"/>
    <w:rsid w:val="008D02BA"/>
    <w:rsid w:val="008D7DC1"/>
    <w:rsid w:val="008E2E1E"/>
    <w:rsid w:val="008F1EE8"/>
    <w:rsid w:val="008F2ACC"/>
    <w:rsid w:val="008F7843"/>
    <w:rsid w:val="009033DF"/>
    <w:rsid w:val="009145AE"/>
    <w:rsid w:val="00914CCE"/>
    <w:rsid w:val="00915309"/>
    <w:rsid w:val="00920E9C"/>
    <w:rsid w:val="00921D45"/>
    <w:rsid w:val="00924AD2"/>
    <w:rsid w:val="00933220"/>
    <w:rsid w:val="00937147"/>
    <w:rsid w:val="00943F45"/>
    <w:rsid w:val="0095209E"/>
    <w:rsid w:val="0095651E"/>
    <w:rsid w:val="00962F01"/>
    <w:rsid w:val="00963FD2"/>
    <w:rsid w:val="00964C0C"/>
    <w:rsid w:val="00967825"/>
    <w:rsid w:val="009757B1"/>
    <w:rsid w:val="00975D9B"/>
    <w:rsid w:val="00977D5A"/>
    <w:rsid w:val="009807F6"/>
    <w:rsid w:val="00982172"/>
    <w:rsid w:val="00982528"/>
    <w:rsid w:val="00983B4A"/>
    <w:rsid w:val="0098517F"/>
    <w:rsid w:val="00987560"/>
    <w:rsid w:val="00993616"/>
    <w:rsid w:val="00995B12"/>
    <w:rsid w:val="0099641D"/>
    <w:rsid w:val="0099755D"/>
    <w:rsid w:val="009A128B"/>
    <w:rsid w:val="009B4BB2"/>
    <w:rsid w:val="009B6537"/>
    <w:rsid w:val="009B6DC8"/>
    <w:rsid w:val="009D2C5B"/>
    <w:rsid w:val="009D4439"/>
    <w:rsid w:val="009D51EE"/>
    <w:rsid w:val="009D7182"/>
    <w:rsid w:val="009E0C7F"/>
    <w:rsid w:val="009E0E03"/>
    <w:rsid w:val="009E0F6D"/>
    <w:rsid w:val="009E4E78"/>
    <w:rsid w:val="009F0315"/>
    <w:rsid w:val="009F3EAB"/>
    <w:rsid w:val="009F5D11"/>
    <w:rsid w:val="00A002B3"/>
    <w:rsid w:val="00A020C3"/>
    <w:rsid w:val="00A03083"/>
    <w:rsid w:val="00A146AF"/>
    <w:rsid w:val="00A1624B"/>
    <w:rsid w:val="00A16C48"/>
    <w:rsid w:val="00A2319B"/>
    <w:rsid w:val="00A231A5"/>
    <w:rsid w:val="00A24CB9"/>
    <w:rsid w:val="00A349B3"/>
    <w:rsid w:val="00A37753"/>
    <w:rsid w:val="00A45E94"/>
    <w:rsid w:val="00A4685E"/>
    <w:rsid w:val="00A55AAE"/>
    <w:rsid w:val="00A56B95"/>
    <w:rsid w:val="00A60A99"/>
    <w:rsid w:val="00A670E2"/>
    <w:rsid w:val="00A741AB"/>
    <w:rsid w:val="00A76AB9"/>
    <w:rsid w:val="00A8439B"/>
    <w:rsid w:val="00A87F2B"/>
    <w:rsid w:val="00A92A4C"/>
    <w:rsid w:val="00A96C55"/>
    <w:rsid w:val="00AA78B5"/>
    <w:rsid w:val="00AB041F"/>
    <w:rsid w:val="00AB101F"/>
    <w:rsid w:val="00AB1913"/>
    <w:rsid w:val="00AB2515"/>
    <w:rsid w:val="00AC08B3"/>
    <w:rsid w:val="00AC1771"/>
    <w:rsid w:val="00AC219C"/>
    <w:rsid w:val="00AC4576"/>
    <w:rsid w:val="00AD06E9"/>
    <w:rsid w:val="00AD0DD2"/>
    <w:rsid w:val="00AD5CCE"/>
    <w:rsid w:val="00AD6904"/>
    <w:rsid w:val="00AD7268"/>
    <w:rsid w:val="00AD7735"/>
    <w:rsid w:val="00AD7C79"/>
    <w:rsid w:val="00AE10DD"/>
    <w:rsid w:val="00AE22F8"/>
    <w:rsid w:val="00AE3F15"/>
    <w:rsid w:val="00AF6A20"/>
    <w:rsid w:val="00B0047E"/>
    <w:rsid w:val="00B00491"/>
    <w:rsid w:val="00B019F7"/>
    <w:rsid w:val="00B20F60"/>
    <w:rsid w:val="00B21579"/>
    <w:rsid w:val="00B2181E"/>
    <w:rsid w:val="00B22BC9"/>
    <w:rsid w:val="00B22C7D"/>
    <w:rsid w:val="00B373BA"/>
    <w:rsid w:val="00B427E8"/>
    <w:rsid w:val="00B45B7A"/>
    <w:rsid w:val="00B47897"/>
    <w:rsid w:val="00B54E09"/>
    <w:rsid w:val="00B553F9"/>
    <w:rsid w:val="00B57A6A"/>
    <w:rsid w:val="00B630F5"/>
    <w:rsid w:val="00B7231A"/>
    <w:rsid w:val="00B725AA"/>
    <w:rsid w:val="00B86F74"/>
    <w:rsid w:val="00B91430"/>
    <w:rsid w:val="00B923A1"/>
    <w:rsid w:val="00BA0B88"/>
    <w:rsid w:val="00BA6194"/>
    <w:rsid w:val="00BB0A56"/>
    <w:rsid w:val="00BB50AD"/>
    <w:rsid w:val="00BC0A16"/>
    <w:rsid w:val="00BD0566"/>
    <w:rsid w:val="00BD1E31"/>
    <w:rsid w:val="00BE130F"/>
    <w:rsid w:val="00BE2EE0"/>
    <w:rsid w:val="00BE321E"/>
    <w:rsid w:val="00BE3F8A"/>
    <w:rsid w:val="00BE5D75"/>
    <w:rsid w:val="00BF203F"/>
    <w:rsid w:val="00BF2394"/>
    <w:rsid w:val="00BF5F6B"/>
    <w:rsid w:val="00C006A9"/>
    <w:rsid w:val="00C0498E"/>
    <w:rsid w:val="00C04CDE"/>
    <w:rsid w:val="00C11107"/>
    <w:rsid w:val="00C1241D"/>
    <w:rsid w:val="00C33453"/>
    <w:rsid w:val="00C334A6"/>
    <w:rsid w:val="00C368CE"/>
    <w:rsid w:val="00C42F98"/>
    <w:rsid w:val="00C44712"/>
    <w:rsid w:val="00C447D7"/>
    <w:rsid w:val="00C477F1"/>
    <w:rsid w:val="00C47B14"/>
    <w:rsid w:val="00C6361E"/>
    <w:rsid w:val="00C6562A"/>
    <w:rsid w:val="00C65AA6"/>
    <w:rsid w:val="00C903AE"/>
    <w:rsid w:val="00C90F70"/>
    <w:rsid w:val="00C91D33"/>
    <w:rsid w:val="00C9544D"/>
    <w:rsid w:val="00CA1108"/>
    <w:rsid w:val="00CA52EF"/>
    <w:rsid w:val="00CB1611"/>
    <w:rsid w:val="00CB6102"/>
    <w:rsid w:val="00CC4932"/>
    <w:rsid w:val="00CC67FE"/>
    <w:rsid w:val="00CD03B9"/>
    <w:rsid w:val="00CD21E3"/>
    <w:rsid w:val="00CE064E"/>
    <w:rsid w:val="00CE366D"/>
    <w:rsid w:val="00CE6886"/>
    <w:rsid w:val="00CE74E6"/>
    <w:rsid w:val="00CF062F"/>
    <w:rsid w:val="00CF72AD"/>
    <w:rsid w:val="00D00CE9"/>
    <w:rsid w:val="00D06227"/>
    <w:rsid w:val="00D11169"/>
    <w:rsid w:val="00D144C2"/>
    <w:rsid w:val="00D351D3"/>
    <w:rsid w:val="00D351DA"/>
    <w:rsid w:val="00D35530"/>
    <w:rsid w:val="00D35E12"/>
    <w:rsid w:val="00D4446C"/>
    <w:rsid w:val="00D5496C"/>
    <w:rsid w:val="00D55D64"/>
    <w:rsid w:val="00D56EA3"/>
    <w:rsid w:val="00D57E76"/>
    <w:rsid w:val="00D61EB0"/>
    <w:rsid w:val="00D641F9"/>
    <w:rsid w:val="00D669E2"/>
    <w:rsid w:val="00D742B0"/>
    <w:rsid w:val="00D75307"/>
    <w:rsid w:val="00D7590E"/>
    <w:rsid w:val="00D81909"/>
    <w:rsid w:val="00D91445"/>
    <w:rsid w:val="00D94380"/>
    <w:rsid w:val="00D9488B"/>
    <w:rsid w:val="00D96E96"/>
    <w:rsid w:val="00D96F0D"/>
    <w:rsid w:val="00DA70D4"/>
    <w:rsid w:val="00DB15BD"/>
    <w:rsid w:val="00DC0540"/>
    <w:rsid w:val="00DC075F"/>
    <w:rsid w:val="00DC10BC"/>
    <w:rsid w:val="00DC31E4"/>
    <w:rsid w:val="00DC5458"/>
    <w:rsid w:val="00DD0654"/>
    <w:rsid w:val="00DD39B0"/>
    <w:rsid w:val="00DD7086"/>
    <w:rsid w:val="00DE3D64"/>
    <w:rsid w:val="00DF1CBA"/>
    <w:rsid w:val="00DF25AF"/>
    <w:rsid w:val="00E0269C"/>
    <w:rsid w:val="00E03077"/>
    <w:rsid w:val="00E0388F"/>
    <w:rsid w:val="00E075F0"/>
    <w:rsid w:val="00E12D53"/>
    <w:rsid w:val="00E1347C"/>
    <w:rsid w:val="00E15A82"/>
    <w:rsid w:val="00E15E74"/>
    <w:rsid w:val="00E32D67"/>
    <w:rsid w:val="00E461E2"/>
    <w:rsid w:val="00E50136"/>
    <w:rsid w:val="00E52C05"/>
    <w:rsid w:val="00E5690E"/>
    <w:rsid w:val="00E57117"/>
    <w:rsid w:val="00E6183B"/>
    <w:rsid w:val="00E629DF"/>
    <w:rsid w:val="00E66A50"/>
    <w:rsid w:val="00E701E8"/>
    <w:rsid w:val="00E8256A"/>
    <w:rsid w:val="00E8294A"/>
    <w:rsid w:val="00E85048"/>
    <w:rsid w:val="00E86ACD"/>
    <w:rsid w:val="00E87AA3"/>
    <w:rsid w:val="00E90A8D"/>
    <w:rsid w:val="00E91481"/>
    <w:rsid w:val="00E94677"/>
    <w:rsid w:val="00EA16AF"/>
    <w:rsid w:val="00EA4CDA"/>
    <w:rsid w:val="00EA66AB"/>
    <w:rsid w:val="00EB225A"/>
    <w:rsid w:val="00EC24E5"/>
    <w:rsid w:val="00EC79C0"/>
    <w:rsid w:val="00ED7254"/>
    <w:rsid w:val="00EE2CFF"/>
    <w:rsid w:val="00EE33B8"/>
    <w:rsid w:val="00EE350E"/>
    <w:rsid w:val="00EE43EB"/>
    <w:rsid w:val="00EE4C13"/>
    <w:rsid w:val="00EE4D5C"/>
    <w:rsid w:val="00EE6D95"/>
    <w:rsid w:val="00EF13D1"/>
    <w:rsid w:val="00EF7DA2"/>
    <w:rsid w:val="00F06198"/>
    <w:rsid w:val="00F11A47"/>
    <w:rsid w:val="00F13194"/>
    <w:rsid w:val="00F13D8A"/>
    <w:rsid w:val="00F15729"/>
    <w:rsid w:val="00F202FE"/>
    <w:rsid w:val="00F240CA"/>
    <w:rsid w:val="00F25D6C"/>
    <w:rsid w:val="00F41707"/>
    <w:rsid w:val="00F60B6D"/>
    <w:rsid w:val="00F63B3B"/>
    <w:rsid w:val="00F66017"/>
    <w:rsid w:val="00F6793D"/>
    <w:rsid w:val="00F73C9F"/>
    <w:rsid w:val="00F81A70"/>
    <w:rsid w:val="00F95564"/>
    <w:rsid w:val="00F95667"/>
    <w:rsid w:val="00F95F11"/>
    <w:rsid w:val="00FA6B3E"/>
    <w:rsid w:val="00FD1348"/>
    <w:rsid w:val="00FE23EB"/>
    <w:rsid w:val="00FE404A"/>
    <w:rsid w:val="00FF6DB3"/>
    <w:rsid w:val="00FF7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EC49"/>
  <w15:docId w15:val="{C510C283-9687-4B4E-97DF-AF3BD18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7501"/>
    <w:pPr>
      <w:spacing w:after="120"/>
    </w:pPr>
    <w:rPr>
      <w:rFonts w:ascii="Arial" w:hAnsi="Arial"/>
      <w:sz w:val="22"/>
      <w:szCs w:val="22"/>
      <w:lang w:eastAsia="en-US"/>
    </w:rPr>
  </w:style>
  <w:style w:type="paragraph" w:styleId="Nadpis1">
    <w:name w:val="heading 1"/>
    <w:basedOn w:val="Normln"/>
    <w:next w:val="Normln"/>
    <w:link w:val="Nadpis1Char"/>
    <w:qFormat/>
    <w:rsid w:val="00D144C2"/>
    <w:pPr>
      <w:keepNext/>
      <w:keepLines/>
      <w:spacing w:before="240" w:after="60"/>
      <w:outlineLvl w:val="0"/>
    </w:pPr>
    <w:rPr>
      <w:rFonts w:eastAsia="Times New Roman"/>
      <w:b/>
      <w:bCs/>
      <w:color w:val="000000"/>
      <w:sz w:val="24"/>
      <w:szCs w:val="28"/>
    </w:rPr>
  </w:style>
  <w:style w:type="paragraph" w:styleId="Nadpis2">
    <w:name w:val="heading 2"/>
    <w:basedOn w:val="Normln"/>
    <w:next w:val="Normln"/>
    <w:link w:val="Nadpis2Char"/>
    <w:unhideWhenUsed/>
    <w:qFormat/>
    <w:rsid w:val="00943F45"/>
    <w:pPr>
      <w:keepNext/>
      <w:keepLines/>
      <w:spacing w:before="200" w:after="60"/>
      <w:outlineLvl w:val="1"/>
    </w:pPr>
    <w:rPr>
      <w:rFonts w:eastAsia="Times New Roman"/>
      <w:b/>
      <w:bCs/>
      <w:sz w:val="20"/>
      <w:szCs w:val="26"/>
    </w:rPr>
  </w:style>
  <w:style w:type="paragraph" w:styleId="Nadpis3">
    <w:name w:val="heading 3"/>
    <w:basedOn w:val="Normln"/>
    <w:next w:val="Normln"/>
    <w:link w:val="Nadpis3Char"/>
    <w:qFormat/>
    <w:rsid w:val="00E03077"/>
    <w:pPr>
      <w:keepNext/>
      <w:tabs>
        <w:tab w:val="num" w:pos="720"/>
      </w:tabs>
      <w:spacing w:before="240" w:after="60"/>
      <w:ind w:left="720" w:hanging="432"/>
      <w:outlineLvl w:val="2"/>
    </w:pPr>
    <w:rPr>
      <w:szCs w:val="20"/>
      <w:lang w:eastAsia="cs-CZ"/>
    </w:rPr>
  </w:style>
  <w:style w:type="paragraph" w:styleId="Nadpis4">
    <w:name w:val="heading 4"/>
    <w:basedOn w:val="Normln"/>
    <w:next w:val="Normln"/>
    <w:link w:val="Nadpis4Char"/>
    <w:qFormat/>
    <w:rsid w:val="00E03077"/>
    <w:pPr>
      <w:keepNext/>
      <w:tabs>
        <w:tab w:val="num" w:pos="864"/>
      </w:tabs>
      <w:spacing w:before="240" w:after="60"/>
      <w:ind w:left="864" w:hanging="144"/>
      <w:outlineLvl w:val="3"/>
    </w:pPr>
    <w:rPr>
      <w:b/>
      <w:szCs w:val="20"/>
      <w:lang w:eastAsia="cs-CZ"/>
    </w:rPr>
  </w:style>
  <w:style w:type="paragraph" w:styleId="Nadpis5">
    <w:name w:val="heading 5"/>
    <w:basedOn w:val="Normln"/>
    <w:next w:val="Normln"/>
    <w:link w:val="Nadpis5Char"/>
    <w:qFormat/>
    <w:rsid w:val="00E03077"/>
    <w:pPr>
      <w:tabs>
        <w:tab w:val="num" w:pos="1008"/>
      </w:tabs>
      <w:spacing w:before="240" w:after="60"/>
      <w:ind w:left="1008" w:hanging="432"/>
      <w:outlineLvl w:val="4"/>
    </w:pPr>
    <w:rPr>
      <w:rFonts w:ascii="Times New Roman" w:hAnsi="Times New Roman"/>
      <w:szCs w:val="20"/>
      <w:lang w:eastAsia="cs-CZ"/>
    </w:rPr>
  </w:style>
  <w:style w:type="paragraph" w:styleId="Nadpis6">
    <w:name w:val="heading 6"/>
    <w:basedOn w:val="Normln"/>
    <w:next w:val="Normln"/>
    <w:link w:val="Nadpis6Char"/>
    <w:qFormat/>
    <w:rsid w:val="00E03077"/>
    <w:pPr>
      <w:tabs>
        <w:tab w:val="num" w:pos="1152"/>
      </w:tabs>
      <w:spacing w:before="240" w:after="60"/>
      <w:ind w:left="1152" w:hanging="432"/>
      <w:outlineLvl w:val="5"/>
    </w:pPr>
    <w:rPr>
      <w:rFonts w:ascii="Times New Roman" w:hAnsi="Times New Roman"/>
      <w:i/>
      <w:szCs w:val="20"/>
      <w:lang w:eastAsia="cs-CZ"/>
    </w:rPr>
  </w:style>
  <w:style w:type="paragraph" w:styleId="Nadpis7">
    <w:name w:val="heading 7"/>
    <w:basedOn w:val="Normln"/>
    <w:next w:val="Normln"/>
    <w:link w:val="Nadpis7Char"/>
    <w:qFormat/>
    <w:rsid w:val="00E03077"/>
    <w:pPr>
      <w:tabs>
        <w:tab w:val="num" w:pos="1296"/>
      </w:tabs>
      <w:spacing w:before="240" w:after="60"/>
      <w:ind w:left="1296" w:hanging="288"/>
      <w:outlineLvl w:val="6"/>
    </w:pPr>
    <w:rPr>
      <w:sz w:val="20"/>
      <w:szCs w:val="20"/>
      <w:lang w:eastAsia="cs-CZ"/>
    </w:rPr>
  </w:style>
  <w:style w:type="paragraph" w:styleId="Nadpis8">
    <w:name w:val="heading 8"/>
    <w:basedOn w:val="Normln"/>
    <w:next w:val="Normln"/>
    <w:link w:val="Nadpis8Char"/>
    <w:qFormat/>
    <w:rsid w:val="00E03077"/>
    <w:pPr>
      <w:tabs>
        <w:tab w:val="num" w:pos="1440"/>
      </w:tabs>
      <w:spacing w:before="240" w:after="60"/>
      <w:ind w:left="1440" w:hanging="432"/>
      <w:outlineLvl w:val="7"/>
    </w:pPr>
    <w:rPr>
      <w:i/>
      <w:sz w:val="20"/>
      <w:szCs w:val="20"/>
      <w:lang w:eastAsia="cs-CZ"/>
    </w:rPr>
  </w:style>
  <w:style w:type="paragraph" w:styleId="Nadpis9">
    <w:name w:val="heading 9"/>
    <w:basedOn w:val="Normln"/>
    <w:next w:val="Normln"/>
    <w:link w:val="Nadpis9Char"/>
    <w:qFormat/>
    <w:rsid w:val="00E03077"/>
    <w:pPr>
      <w:tabs>
        <w:tab w:val="num" w:pos="1584"/>
      </w:tabs>
      <w:spacing w:before="240" w:after="60"/>
      <w:ind w:left="1584" w:hanging="144"/>
      <w:outlineLvl w:val="8"/>
    </w:pPr>
    <w:rPr>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144C2"/>
    <w:rPr>
      <w:rFonts w:ascii="Arial" w:eastAsia="Times New Roman" w:hAnsi="Arial"/>
      <w:b/>
      <w:bCs/>
      <w:color w:val="000000"/>
      <w:sz w:val="24"/>
      <w:szCs w:val="28"/>
      <w:lang w:eastAsia="en-US"/>
    </w:rPr>
  </w:style>
  <w:style w:type="character" w:customStyle="1" w:styleId="Nadpis2Char">
    <w:name w:val="Nadpis 2 Char"/>
    <w:link w:val="Nadpis2"/>
    <w:uiPriority w:val="9"/>
    <w:rsid w:val="00943F45"/>
    <w:rPr>
      <w:rFonts w:ascii="Arial" w:eastAsia="Times New Roman" w:hAnsi="Arial" w:cs="Times New Roman"/>
      <w:b/>
      <w:bCs/>
      <w:szCs w:val="26"/>
    </w:rPr>
  </w:style>
  <w:style w:type="paragraph" w:styleId="Bezmezer">
    <w:name w:val="No Spacing"/>
    <w:uiPriority w:val="1"/>
    <w:qFormat/>
    <w:rsid w:val="00943F45"/>
    <w:rPr>
      <w:sz w:val="22"/>
      <w:szCs w:val="22"/>
      <w:lang w:eastAsia="en-US"/>
    </w:rPr>
  </w:style>
  <w:style w:type="paragraph" w:styleId="Odstavecseseznamem">
    <w:name w:val="List Paragraph"/>
    <w:aliases w:val="Smlouva-Odst."/>
    <w:basedOn w:val="Normln"/>
    <w:uiPriority w:val="34"/>
    <w:qFormat/>
    <w:rsid w:val="00943F45"/>
    <w:pPr>
      <w:ind w:left="720"/>
      <w:contextualSpacing/>
    </w:pPr>
  </w:style>
  <w:style w:type="paragraph" w:styleId="Textkomente">
    <w:name w:val="annotation text"/>
    <w:basedOn w:val="Normln"/>
    <w:link w:val="TextkomenteChar"/>
    <w:semiHidden/>
    <w:unhideWhenUsed/>
    <w:rsid w:val="00943F45"/>
    <w:pPr>
      <w:suppressAutoHyphens/>
      <w:spacing w:after="0"/>
    </w:pPr>
    <w:rPr>
      <w:rFonts w:ascii="Calibri" w:eastAsia="Times New Roman" w:hAnsi="Calibri"/>
      <w:sz w:val="20"/>
      <w:szCs w:val="20"/>
      <w:lang w:eastAsia="ar-SA"/>
    </w:rPr>
  </w:style>
  <w:style w:type="character" w:customStyle="1" w:styleId="TextkomenteChar">
    <w:name w:val="Text komentáře Char"/>
    <w:link w:val="Textkomente"/>
    <w:semiHidden/>
    <w:rsid w:val="00943F45"/>
    <w:rPr>
      <w:rFonts w:ascii="Calibri" w:eastAsia="Times New Roman" w:hAnsi="Calibri" w:cs="Times New Roman"/>
      <w:sz w:val="20"/>
      <w:szCs w:val="20"/>
      <w:lang w:eastAsia="ar-SA"/>
    </w:rPr>
  </w:style>
  <w:style w:type="character" w:styleId="Odkaznakoment">
    <w:name w:val="annotation reference"/>
    <w:semiHidden/>
    <w:unhideWhenUsed/>
    <w:rsid w:val="00943F45"/>
    <w:rPr>
      <w:sz w:val="16"/>
      <w:szCs w:val="16"/>
    </w:rPr>
  </w:style>
  <w:style w:type="paragraph" w:styleId="Textbubliny">
    <w:name w:val="Balloon Text"/>
    <w:basedOn w:val="Normln"/>
    <w:link w:val="TextbublinyChar"/>
    <w:uiPriority w:val="99"/>
    <w:semiHidden/>
    <w:unhideWhenUsed/>
    <w:rsid w:val="00943F45"/>
    <w:pPr>
      <w:spacing w:after="0"/>
    </w:pPr>
    <w:rPr>
      <w:rFonts w:ascii="Tahoma" w:hAnsi="Tahoma"/>
      <w:sz w:val="16"/>
      <w:szCs w:val="16"/>
    </w:rPr>
  </w:style>
  <w:style w:type="character" w:customStyle="1" w:styleId="TextbublinyChar">
    <w:name w:val="Text bubliny Char"/>
    <w:link w:val="Textbubliny"/>
    <w:uiPriority w:val="99"/>
    <w:semiHidden/>
    <w:rsid w:val="00943F45"/>
    <w:rPr>
      <w:rFonts w:ascii="Tahoma" w:eastAsia="Calibri" w:hAnsi="Tahoma" w:cs="Times New Roman"/>
      <w:sz w:val="16"/>
      <w:szCs w:val="16"/>
    </w:rPr>
  </w:style>
  <w:style w:type="paragraph" w:styleId="Textpoznpodarou">
    <w:name w:val="footnote text"/>
    <w:basedOn w:val="Normln"/>
    <w:link w:val="TextpoznpodarouChar"/>
    <w:uiPriority w:val="99"/>
    <w:semiHidden/>
    <w:unhideWhenUsed/>
    <w:rsid w:val="00943F45"/>
    <w:pPr>
      <w:suppressAutoHyphens/>
      <w:spacing w:after="0"/>
    </w:pPr>
    <w:rPr>
      <w:rFonts w:ascii="Calibri" w:eastAsia="Times New Roman" w:hAnsi="Calibri"/>
      <w:sz w:val="20"/>
      <w:szCs w:val="20"/>
      <w:lang w:eastAsia="ar-SA"/>
    </w:rPr>
  </w:style>
  <w:style w:type="character" w:customStyle="1" w:styleId="TextpoznpodarouChar">
    <w:name w:val="Text pozn. pod čarou Char"/>
    <w:link w:val="Textpoznpodarou"/>
    <w:uiPriority w:val="99"/>
    <w:semiHidden/>
    <w:rsid w:val="00943F45"/>
    <w:rPr>
      <w:rFonts w:ascii="Calibri" w:eastAsia="Times New Roman" w:hAnsi="Calibri" w:cs="Times New Roman"/>
      <w:sz w:val="20"/>
      <w:szCs w:val="20"/>
      <w:lang w:eastAsia="ar-SA"/>
    </w:rPr>
  </w:style>
  <w:style w:type="character" w:styleId="Znakapoznpodarou">
    <w:name w:val="footnote reference"/>
    <w:uiPriority w:val="99"/>
    <w:semiHidden/>
    <w:unhideWhenUsed/>
    <w:rsid w:val="00943F45"/>
    <w:rPr>
      <w:vertAlign w:val="superscript"/>
    </w:rPr>
  </w:style>
  <w:style w:type="paragraph" w:styleId="Zkladntext">
    <w:name w:val="Body Text"/>
    <w:basedOn w:val="Normln"/>
    <w:link w:val="ZkladntextChar"/>
    <w:unhideWhenUsed/>
    <w:rsid w:val="004079BA"/>
    <w:pPr>
      <w:spacing w:after="0"/>
    </w:pPr>
    <w:rPr>
      <w:rFonts w:eastAsia="Times New Roman"/>
      <w:sz w:val="24"/>
      <w:szCs w:val="20"/>
      <w:lang w:eastAsia="cs-CZ"/>
    </w:rPr>
  </w:style>
  <w:style w:type="character" w:customStyle="1" w:styleId="ZkladntextChar">
    <w:name w:val="Základní text Char"/>
    <w:link w:val="Zkladntext"/>
    <w:rsid w:val="00943F45"/>
    <w:rPr>
      <w:rFonts w:ascii="Arial" w:eastAsia="Times New Roman" w:hAnsi="Arial"/>
      <w:sz w:val="24"/>
    </w:rPr>
  </w:style>
  <w:style w:type="paragraph" w:styleId="Pedmtkomente">
    <w:name w:val="annotation subject"/>
    <w:basedOn w:val="Textkomente"/>
    <w:next w:val="Textkomente"/>
    <w:link w:val="PedmtkomenteChar"/>
    <w:uiPriority w:val="99"/>
    <w:semiHidden/>
    <w:unhideWhenUsed/>
    <w:rsid w:val="00943F45"/>
    <w:pPr>
      <w:suppressAutoHyphens w:val="0"/>
      <w:spacing w:after="200"/>
    </w:pPr>
    <w:rPr>
      <w:b/>
      <w:bCs/>
    </w:rPr>
  </w:style>
  <w:style w:type="character" w:customStyle="1" w:styleId="PedmtkomenteChar">
    <w:name w:val="Předmět komentáře Char"/>
    <w:link w:val="Pedmtkomente"/>
    <w:uiPriority w:val="99"/>
    <w:semiHidden/>
    <w:rsid w:val="00943F45"/>
    <w:rPr>
      <w:rFonts w:ascii="Calibri" w:eastAsia="Times New Roman" w:hAnsi="Calibri" w:cs="Times New Roman"/>
      <w:b/>
      <w:bCs/>
      <w:sz w:val="20"/>
      <w:szCs w:val="20"/>
      <w:lang w:eastAsia="ar-SA"/>
    </w:rPr>
  </w:style>
  <w:style w:type="paragraph" w:styleId="Zhlav">
    <w:name w:val="header"/>
    <w:basedOn w:val="Normln"/>
    <w:link w:val="ZhlavChar"/>
    <w:uiPriority w:val="99"/>
    <w:unhideWhenUsed/>
    <w:rsid w:val="00943F45"/>
    <w:pPr>
      <w:tabs>
        <w:tab w:val="center" w:pos="4536"/>
        <w:tab w:val="right" w:pos="9072"/>
      </w:tabs>
    </w:pPr>
    <w:rPr>
      <w:rFonts w:ascii="Calibri" w:hAnsi="Calibri"/>
      <w:sz w:val="20"/>
      <w:szCs w:val="20"/>
    </w:rPr>
  </w:style>
  <w:style w:type="character" w:customStyle="1" w:styleId="ZhlavChar">
    <w:name w:val="Záhlaví Char"/>
    <w:link w:val="Zhlav"/>
    <w:uiPriority w:val="99"/>
    <w:rsid w:val="00943F45"/>
    <w:rPr>
      <w:rFonts w:ascii="Calibri" w:eastAsia="Calibri" w:hAnsi="Calibri" w:cs="Times New Roman"/>
    </w:rPr>
  </w:style>
  <w:style w:type="paragraph" w:styleId="Zpat">
    <w:name w:val="footer"/>
    <w:basedOn w:val="Normln"/>
    <w:link w:val="ZpatChar"/>
    <w:uiPriority w:val="99"/>
    <w:unhideWhenUsed/>
    <w:rsid w:val="00943F45"/>
    <w:pPr>
      <w:tabs>
        <w:tab w:val="center" w:pos="4536"/>
        <w:tab w:val="right" w:pos="9072"/>
      </w:tabs>
    </w:pPr>
    <w:rPr>
      <w:rFonts w:ascii="Calibri" w:hAnsi="Calibri"/>
      <w:sz w:val="20"/>
      <w:szCs w:val="20"/>
    </w:rPr>
  </w:style>
  <w:style w:type="character" w:customStyle="1" w:styleId="ZpatChar">
    <w:name w:val="Zápatí Char"/>
    <w:link w:val="Zpat"/>
    <w:uiPriority w:val="99"/>
    <w:rsid w:val="00943F45"/>
    <w:rPr>
      <w:rFonts w:ascii="Calibri" w:eastAsia="Calibri" w:hAnsi="Calibri" w:cs="Times New Roman"/>
    </w:rPr>
  </w:style>
  <w:style w:type="paragraph" w:customStyle="1" w:styleId="Rozvrendokumentu1">
    <w:name w:val="Rozvržení dokumentu1"/>
    <w:basedOn w:val="Normln"/>
    <w:link w:val="RozvrendokumentuChar"/>
    <w:uiPriority w:val="99"/>
    <w:semiHidden/>
    <w:unhideWhenUsed/>
    <w:rsid w:val="00943F45"/>
    <w:rPr>
      <w:rFonts w:ascii="Tahoma" w:hAnsi="Tahoma"/>
      <w:sz w:val="16"/>
      <w:szCs w:val="16"/>
    </w:rPr>
  </w:style>
  <w:style w:type="character" w:customStyle="1" w:styleId="RozvrendokumentuChar">
    <w:name w:val="Rozvržení dokumentu Char"/>
    <w:link w:val="Rozvrendokumentu1"/>
    <w:uiPriority w:val="99"/>
    <w:semiHidden/>
    <w:rsid w:val="00943F45"/>
    <w:rPr>
      <w:rFonts w:ascii="Tahoma" w:eastAsia="Calibri" w:hAnsi="Tahoma" w:cs="Tahoma"/>
      <w:sz w:val="16"/>
      <w:szCs w:val="16"/>
    </w:rPr>
  </w:style>
  <w:style w:type="character" w:styleId="Hypertextovodkaz">
    <w:name w:val="Hyperlink"/>
    <w:uiPriority w:val="99"/>
    <w:unhideWhenUsed/>
    <w:rsid w:val="00E57117"/>
    <w:rPr>
      <w:color w:val="0563C1"/>
      <w:u w:val="single"/>
    </w:rPr>
  </w:style>
  <w:style w:type="character" w:styleId="Sledovanodkaz">
    <w:name w:val="FollowedHyperlink"/>
    <w:uiPriority w:val="99"/>
    <w:semiHidden/>
    <w:unhideWhenUsed/>
    <w:rsid w:val="00E701E8"/>
    <w:rPr>
      <w:color w:val="954F72"/>
      <w:u w:val="single"/>
    </w:rPr>
  </w:style>
  <w:style w:type="paragraph" w:styleId="Normlnweb">
    <w:name w:val="Normal (Web)"/>
    <w:basedOn w:val="Normln"/>
    <w:uiPriority w:val="99"/>
    <w:unhideWhenUsed/>
    <w:rsid w:val="001B61A0"/>
    <w:pPr>
      <w:spacing w:before="100" w:beforeAutospacing="1" w:after="119"/>
    </w:pPr>
    <w:rPr>
      <w:rFonts w:ascii="Times New Roman" w:eastAsia="Times New Roman" w:hAnsi="Times New Roman"/>
      <w:sz w:val="24"/>
      <w:szCs w:val="24"/>
      <w:lang w:eastAsia="cs-CZ"/>
    </w:rPr>
  </w:style>
  <w:style w:type="paragraph" w:styleId="Revize">
    <w:name w:val="Revision"/>
    <w:hidden/>
    <w:uiPriority w:val="99"/>
    <w:semiHidden/>
    <w:rsid w:val="00582C3D"/>
    <w:rPr>
      <w:rFonts w:ascii="Arial" w:hAnsi="Arial"/>
      <w:sz w:val="22"/>
      <w:szCs w:val="22"/>
      <w:lang w:eastAsia="en-US"/>
    </w:rPr>
  </w:style>
  <w:style w:type="paragraph" w:styleId="Zkladntextodsazen2">
    <w:name w:val="Body Text Indent 2"/>
    <w:basedOn w:val="Normln"/>
    <w:link w:val="Zkladntextodsazen2Char"/>
    <w:uiPriority w:val="99"/>
    <w:semiHidden/>
    <w:unhideWhenUsed/>
    <w:rsid w:val="00255B8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255B8E"/>
    <w:rPr>
      <w:rFonts w:ascii="Arial" w:hAnsi="Arial"/>
      <w:sz w:val="22"/>
      <w:szCs w:val="22"/>
      <w:lang w:eastAsia="en-US"/>
    </w:rPr>
  </w:style>
  <w:style w:type="paragraph" w:customStyle="1" w:styleId="Standard">
    <w:name w:val="Standard"/>
    <w:rsid w:val="00255B8E"/>
    <w:pPr>
      <w:suppressAutoHyphens/>
      <w:autoSpaceDN w:val="0"/>
      <w:textAlignment w:val="baseline"/>
    </w:pPr>
    <w:rPr>
      <w:rFonts w:ascii="Times New Roman" w:eastAsia="Times New Roman" w:hAnsi="Times New Roman"/>
      <w:kern w:val="3"/>
      <w:sz w:val="24"/>
      <w:szCs w:val="24"/>
      <w:lang w:eastAsia="zh-CN"/>
    </w:rPr>
  </w:style>
  <w:style w:type="character" w:customStyle="1" w:styleId="Nadpis3Char">
    <w:name w:val="Nadpis 3 Char"/>
    <w:basedOn w:val="Standardnpsmoodstavce"/>
    <w:link w:val="Nadpis3"/>
    <w:rsid w:val="00E03077"/>
    <w:rPr>
      <w:rFonts w:ascii="Arial" w:hAnsi="Arial"/>
      <w:sz w:val="22"/>
    </w:rPr>
  </w:style>
  <w:style w:type="character" w:customStyle="1" w:styleId="Nadpis4Char">
    <w:name w:val="Nadpis 4 Char"/>
    <w:basedOn w:val="Standardnpsmoodstavce"/>
    <w:link w:val="Nadpis4"/>
    <w:rsid w:val="00E03077"/>
    <w:rPr>
      <w:rFonts w:ascii="Arial" w:hAnsi="Arial"/>
      <w:b/>
      <w:sz w:val="22"/>
    </w:rPr>
  </w:style>
  <w:style w:type="character" w:customStyle="1" w:styleId="Nadpis5Char">
    <w:name w:val="Nadpis 5 Char"/>
    <w:basedOn w:val="Standardnpsmoodstavce"/>
    <w:link w:val="Nadpis5"/>
    <w:rsid w:val="00E03077"/>
    <w:rPr>
      <w:rFonts w:ascii="Times New Roman" w:hAnsi="Times New Roman"/>
      <w:sz w:val="22"/>
    </w:rPr>
  </w:style>
  <w:style w:type="character" w:customStyle="1" w:styleId="Nadpis6Char">
    <w:name w:val="Nadpis 6 Char"/>
    <w:basedOn w:val="Standardnpsmoodstavce"/>
    <w:link w:val="Nadpis6"/>
    <w:rsid w:val="00E03077"/>
    <w:rPr>
      <w:rFonts w:ascii="Times New Roman" w:hAnsi="Times New Roman"/>
      <w:i/>
      <w:sz w:val="22"/>
    </w:rPr>
  </w:style>
  <w:style w:type="character" w:customStyle="1" w:styleId="Nadpis7Char">
    <w:name w:val="Nadpis 7 Char"/>
    <w:basedOn w:val="Standardnpsmoodstavce"/>
    <w:link w:val="Nadpis7"/>
    <w:rsid w:val="00E03077"/>
    <w:rPr>
      <w:rFonts w:ascii="Arial" w:hAnsi="Arial"/>
    </w:rPr>
  </w:style>
  <w:style w:type="character" w:customStyle="1" w:styleId="Nadpis8Char">
    <w:name w:val="Nadpis 8 Char"/>
    <w:basedOn w:val="Standardnpsmoodstavce"/>
    <w:link w:val="Nadpis8"/>
    <w:rsid w:val="00E03077"/>
    <w:rPr>
      <w:rFonts w:ascii="Arial" w:hAnsi="Arial"/>
      <w:i/>
    </w:rPr>
  </w:style>
  <w:style w:type="character" w:customStyle="1" w:styleId="Nadpis9Char">
    <w:name w:val="Nadpis 9 Char"/>
    <w:basedOn w:val="Standardnpsmoodstavce"/>
    <w:link w:val="Nadpis9"/>
    <w:rsid w:val="00E03077"/>
    <w:rPr>
      <w:rFonts w:ascii="Arial" w:hAnsi="Arial"/>
      <w:b/>
      <w:i/>
      <w:sz w:val="18"/>
    </w:rPr>
  </w:style>
  <w:style w:type="paragraph" w:styleId="Zkladntextodsazen">
    <w:name w:val="Body Text Indent"/>
    <w:basedOn w:val="Normln"/>
    <w:link w:val="ZkladntextodsazenChar"/>
    <w:uiPriority w:val="99"/>
    <w:semiHidden/>
    <w:unhideWhenUsed/>
    <w:rsid w:val="00993616"/>
    <w:pPr>
      <w:ind w:left="283"/>
    </w:pPr>
  </w:style>
  <w:style w:type="character" w:customStyle="1" w:styleId="ZkladntextodsazenChar">
    <w:name w:val="Základní text odsazený Char"/>
    <w:basedOn w:val="Standardnpsmoodstavce"/>
    <w:link w:val="Zkladntextodsazen"/>
    <w:uiPriority w:val="99"/>
    <w:semiHidden/>
    <w:rsid w:val="00993616"/>
    <w:rPr>
      <w:rFonts w:ascii="Arial" w:hAnsi="Arial"/>
      <w:sz w:val="22"/>
      <w:szCs w:val="22"/>
      <w:lang w:eastAsia="en-US"/>
    </w:rPr>
  </w:style>
  <w:style w:type="paragraph" w:customStyle="1" w:styleId="xmsolistparagraph">
    <w:name w:val="x_msolistparagraph"/>
    <w:basedOn w:val="Normln"/>
    <w:rsid w:val="00915309"/>
    <w:pPr>
      <w:ind w:left="720"/>
    </w:pPr>
    <w:rPr>
      <w:rFonts w:eastAsiaTheme="minorHAnsi"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4720">
      <w:bodyDiv w:val="1"/>
      <w:marLeft w:val="0"/>
      <w:marRight w:val="0"/>
      <w:marTop w:val="0"/>
      <w:marBottom w:val="0"/>
      <w:divBdr>
        <w:top w:val="none" w:sz="0" w:space="0" w:color="auto"/>
        <w:left w:val="none" w:sz="0" w:space="0" w:color="auto"/>
        <w:bottom w:val="none" w:sz="0" w:space="0" w:color="auto"/>
        <w:right w:val="none" w:sz="0" w:space="0" w:color="auto"/>
      </w:divBdr>
    </w:div>
    <w:div w:id="631524527">
      <w:bodyDiv w:val="1"/>
      <w:marLeft w:val="0"/>
      <w:marRight w:val="0"/>
      <w:marTop w:val="0"/>
      <w:marBottom w:val="0"/>
      <w:divBdr>
        <w:top w:val="none" w:sz="0" w:space="0" w:color="auto"/>
        <w:left w:val="none" w:sz="0" w:space="0" w:color="auto"/>
        <w:bottom w:val="none" w:sz="0" w:space="0" w:color="auto"/>
        <w:right w:val="none" w:sz="0" w:space="0" w:color="auto"/>
      </w:divBdr>
    </w:div>
    <w:div w:id="720783798">
      <w:bodyDiv w:val="1"/>
      <w:marLeft w:val="0"/>
      <w:marRight w:val="0"/>
      <w:marTop w:val="0"/>
      <w:marBottom w:val="0"/>
      <w:divBdr>
        <w:top w:val="none" w:sz="0" w:space="0" w:color="auto"/>
        <w:left w:val="none" w:sz="0" w:space="0" w:color="auto"/>
        <w:bottom w:val="none" w:sz="0" w:space="0" w:color="auto"/>
        <w:right w:val="none" w:sz="0" w:space="0" w:color="auto"/>
      </w:divBdr>
    </w:div>
    <w:div w:id="750589248">
      <w:bodyDiv w:val="1"/>
      <w:marLeft w:val="0"/>
      <w:marRight w:val="0"/>
      <w:marTop w:val="0"/>
      <w:marBottom w:val="0"/>
      <w:divBdr>
        <w:top w:val="none" w:sz="0" w:space="0" w:color="auto"/>
        <w:left w:val="none" w:sz="0" w:space="0" w:color="auto"/>
        <w:bottom w:val="none" w:sz="0" w:space="0" w:color="auto"/>
        <w:right w:val="none" w:sz="0" w:space="0" w:color="auto"/>
      </w:divBdr>
    </w:div>
    <w:div w:id="873884753">
      <w:bodyDiv w:val="1"/>
      <w:marLeft w:val="0"/>
      <w:marRight w:val="0"/>
      <w:marTop w:val="0"/>
      <w:marBottom w:val="0"/>
      <w:divBdr>
        <w:top w:val="none" w:sz="0" w:space="0" w:color="auto"/>
        <w:left w:val="none" w:sz="0" w:space="0" w:color="auto"/>
        <w:bottom w:val="none" w:sz="0" w:space="0" w:color="auto"/>
        <w:right w:val="none" w:sz="0" w:space="0" w:color="auto"/>
      </w:divBdr>
    </w:div>
    <w:div w:id="1979800981">
      <w:bodyDiv w:val="1"/>
      <w:marLeft w:val="0"/>
      <w:marRight w:val="0"/>
      <w:marTop w:val="0"/>
      <w:marBottom w:val="0"/>
      <w:divBdr>
        <w:top w:val="none" w:sz="0" w:space="0" w:color="auto"/>
        <w:left w:val="none" w:sz="0" w:space="0" w:color="auto"/>
        <w:bottom w:val="none" w:sz="0" w:space="0" w:color="auto"/>
        <w:right w:val="none" w:sz="0" w:space="0" w:color="auto"/>
      </w:divBdr>
    </w:div>
    <w:div w:id="20945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4830E-9195-4DF5-B1B6-D158A185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3961</Words>
  <Characters>23372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statutární město Děčín</Company>
  <LinksUpToDate>false</LinksUpToDate>
  <CharactersWithSpaces>27279</CharactersWithSpaces>
  <SharedDoc>false</SharedDoc>
  <HLinks>
    <vt:vector size="384" baseType="variant">
      <vt:variant>
        <vt:i4>2294204</vt:i4>
      </vt:variant>
      <vt:variant>
        <vt:i4>189</vt:i4>
      </vt:variant>
      <vt:variant>
        <vt:i4>0</vt:i4>
      </vt:variant>
      <vt:variant>
        <vt:i4>5</vt:i4>
      </vt:variant>
      <vt:variant>
        <vt:lpwstr/>
      </vt:variant>
      <vt:variant>
        <vt:lpwstr>_Předmět_plnění_a</vt:lpwstr>
      </vt:variant>
      <vt:variant>
        <vt:i4>31457408</vt:i4>
      </vt:variant>
      <vt:variant>
        <vt:i4>186</vt:i4>
      </vt:variant>
      <vt:variant>
        <vt:i4>0</vt:i4>
      </vt:variant>
      <vt:variant>
        <vt:i4>5</vt:i4>
      </vt:variant>
      <vt:variant>
        <vt:lpwstr/>
      </vt:variant>
      <vt:variant>
        <vt:lpwstr>_Oprávněné_osoby</vt:lpwstr>
      </vt:variant>
      <vt:variant>
        <vt:i4>7602257</vt:i4>
      </vt:variant>
      <vt:variant>
        <vt:i4>183</vt:i4>
      </vt:variant>
      <vt:variant>
        <vt:i4>0</vt:i4>
      </vt:variant>
      <vt:variant>
        <vt:i4>5</vt:i4>
      </vt:variant>
      <vt:variant>
        <vt:lpwstr/>
      </vt:variant>
      <vt:variant>
        <vt:lpwstr>clanek_VII_1_3</vt:lpwstr>
      </vt:variant>
      <vt:variant>
        <vt:i4>15401059</vt:i4>
      </vt:variant>
      <vt:variant>
        <vt:i4>180</vt:i4>
      </vt:variant>
      <vt:variant>
        <vt:i4>0</vt:i4>
      </vt:variant>
      <vt:variant>
        <vt:i4>5</vt:i4>
      </vt:variant>
      <vt:variant>
        <vt:lpwstr/>
      </vt:variant>
      <vt:variant>
        <vt:lpwstr>_Smluvní_strany</vt:lpwstr>
      </vt:variant>
      <vt:variant>
        <vt:i4>2294204</vt:i4>
      </vt:variant>
      <vt:variant>
        <vt:i4>177</vt:i4>
      </vt:variant>
      <vt:variant>
        <vt:i4>0</vt:i4>
      </vt:variant>
      <vt:variant>
        <vt:i4>5</vt:i4>
      </vt:variant>
      <vt:variant>
        <vt:lpwstr/>
      </vt:variant>
      <vt:variant>
        <vt:lpwstr>_Předmět_plnění_a</vt:lpwstr>
      </vt:variant>
      <vt:variant>
        <vt:i4>27263257</vt:i4>
      </vt:variant>
      <vt:variant>
        <vt:i4>174</vt:i4>
      </vt:variant>
      <vt:variant>
        <vt:i4>0</vt:i4>
      </vt:variant>
      <vt:variant>
        <vt:i4>5</vt:i4>
      </vt:variant>
      <vt:variant>
        <vt:lpwstr/>
      </vt:variant>
      <vt:variant>
        <vt:lpwstr>_Dlouhodobě_nezaměstnané_osoby</vt:lpwstr>
      </vt:variant>
      <vt:variant>
        <vt:i4>7602257</vt:i4>
      </vt:variant>
      <vt:variant>
        <vt:i4>171</vt:i4>
      </vt:variant>
      <vt:variant>
        <vt:i4>0</vt:i4>
      </vt:variant>
      <vt:variant>
        <vt:i4>5</vt:i4>
      </vt:variant>
      <vt:variant>
        <vt:lpwstr/>
      </vt:variant>
      <vt:variant>
        <vt:lpwstr>clanek_VII_1_3</vt:lpwstr>
      </vt:variant>
      <vt:variant>
        <vt:i4>29426035</vt:i4>
      </vt:variant>
      <vt:variant>
        <vt:i4>168</vt:i4>
      </vt:variant>
      <vt:variant>
        <vt:i4>0</vt:i4>
      </vt:variant>
      <vt:variant>
        <vt:i4>5</vt:i4>
      </vt:variant>
      <vt:variant>
        <vt:lpwstr/>
      </vt:variant>
      <vt:variant>
        <vt:lpwstr>_Příloha_č._4</vt:lpwstr>
      </vt:variant>
      <vt:variant>
        <vt:i4>5242970</vt:i4>
      </vt:variant>
      <vt:variant>
        <vt:i4>165</vt:i4>
      </vt:variant>
      <vt:variant>
        <vt:i4>0</vt:i4>
      </vt:variant>
      <vt:variant>
        <vt:i4>5</vt:i4>
      </vt:variant>
      <vt:variant>
        <vt:lpwstr/>
      </vt:variant>
      <vt:variant>
        <vt:lpwstr>_Platební_podmínky</vt:lpwstr>
      </vt:variant>
      <vt:variant>
        <vt:i4>2294204</vt:i4>
      </vt:variant>
      <vt:variant>
        <vt:i4>162</vt:i4>
      </vt:variant>
      <vt:variant>
        <vt:i4>0</vt:i4>
      </vt:variant>
      <vt:variant>
        <vt:i4>5</vt:i4>
      </vt:variant>
      <vt:variant>
        <vt:lpwstr/>
      </vt:variant>
      <vt:variant>
        <vt:lpwstr>_Předmět_plnění_a</vt:lpwstr>
      </vt:variant>
      <vt:variant>
        <vt:i4>458814</vt:i4>
      </vt:variant>
      <vt:variant>
        <vt:i4>159</vt:i4>
      </vt:variant>
      <vt:variant>
        <vt:i4>0</vt:i4>
      </vt:variant>
      <vt:variant>
        <vt:i4>5</vt:i4>
      </vt:variant>
      <vt:variant>
        <vt:lpwstr/>
      </vt:variant>
      <vt:variant>
        <vt:lpwstr>clanek_III_10_2</vt:lpwstr>
      </vt:variant>
      <vt:variant>
        <vt:i4>458814</vt:i4>
      </vt:variant>
      <vt:variant>
        <vt:i4>156</vt:i4>
      </vt:variant>
      <vt:variant>
        <vt:i4>0</vt:i4>
      </vt:variant>
      <vt:variant>
        <vt:i4>5</vt:i4>
      </vt:variant>
      <vt:variant>
        <vt:lpwstr/>
      </vt:variant>
      <vt:variant>
        <vt:lpwstr>clanek_III_10_1</vt:lpwstr>
      </vt:variant>
      <vt:variant>
        <vt:i4>5767182</vt:i4>
      </vt:variant>
      <vt:variant>
        <vt:i4>153</vt:i4>
      </vt:variant>
      <vt:variant>
        <vt:i4>0</vt:i4>
      </vt:variant>
      <vt:variant>
        <vt:i4>5</vt:i4>
      </vt:variant>
      <vt:variant>
        <vt:lpwstr/>
      </vt:variant>
      <vt:variant>
        <vt:lpwstr>clanek_III_10</vt:lpwstr>
      </vt:variant>
      <vt:variant>
        <vt:i4>29426035</vt:i4>
      </vt:variant>
      <vt:variant>
        <vt:i4>150</vt:i4>
      </vt:variant>
      <vt:variant>
        <vt:i4>0</vt:i4>
      </vt:variant>
      <vt:variant>
        <vt:i4>5</vt:i4>
      </vt:variant>
      <vt:variant>
        <vt:lpwstr/>
      </vt:variant>
      <vt:variant>
        <vt:lpwstr>_Příloha_č._5</vt:lpwstr>
      </vt:variant>
      <vt:variant>
        <vt:i4>29426035</vt:i4>
      </vt:variant>
      <vt:variant>
        <vt:i4>147</vt:i4>
      </vt:variant>
      <vt:variant>
        <vt:i4>0</vt:i4>
      </vt:variant>
      <vt:variant>
        <vt:i4>5</vt:i4>
      </vt:variant>
      <vt:variant>
        <vt:lpwstr/>
      </vt:variant>
      <vt:variant>
        <vt:lpwstr>_Příloha_č._5</vt:lpwstr>
      </vt:variant>
      <vt:variant>
        <vt:i4>29426035</vt:i4>
      </vt:variant>
      <vt:variant>
        <vt:i4>144</vt:i4>
      </vt:variant>
      <vt:variant>
        <vt:i4>0</vt:i4>
      </vt:variant>
      <vt:variant>
        <vt:i4>5</vt:i4>
      </vt:variant>
      <vt:variant>
        <vt:lpwstr/>
      </vt:variant>
      <vt:variant>
        <vt:lpwstr>_Příloha_č._5</vt:lpwstr>
      </vt:variant>
      <vt:variant>
        <vt:i4>6160398</vt:i4>
      </vt:variant>
      <vt:variant>
        <vt:i4>141</vt:i4>
      </vt:variant>
      <vt:variant>
        <vt:i4>0</vt:i4>
      </vt:variant>
      <vt:variant>
        <vt:i4>5</vt:i4>
      </vt:variant>
      <vt:variant>
        <vt:lpwstr/>
      </vt:variant>
      <vt:variant>
        <vt:lpwstr>clanek_III_7</vt:lpwstr>
      </vt:variant>
      <vt:variant>
        <vt:i4>7077969</vt:i4>
      </vt:variant>
      <vt:variant>
        <vt:i4>138</vt:i4>
      </vt:variant>
      <vt:variant>
        <vt:i4>0</vt:i4>
      </vt:variant>
      <vt:variant>
        <vt:i4>5</vt:i4>
      </vt:variant>
      <vt:variant>
        <vt:lpwstr/>
      </vt:variant>
      <vt:variant>
        <vt:lpwstr>clanek_III_7_2</vt:lpwstr>
      </vt:variant>
      <vt:variant>
        <vt:i4>7274577</vt:i4>
      </vt:variant>
      <vt:variant>
        <vt:i4>135</vt:i4>
      </vt:variant>
      <vt:variant>
        <vt:i4>0</vt:i4>
      </vt:variant>
      <vt:variant>
        <vt:i4>5</vt:i4>
      </vt:variant>
      <vt:variant>
        <vt:lpwstr/>
      </vt:variant>
      <vt:variant>
        <vt:lpwstr>clanek_III_7_1</vt:lpwstr>
      </vt:variant>
      <vt:variant>
        <vt:i4>7274577</vt:i4>
      </vt:variant>
      <vt:variant>
        <vt:i4>132</vt:i4>
      </vt:variant>
      <vt:variant>
        <vt:i4>0</vt:i4>
      </vt:variant>
      <vt:variant>
        <vt:i4>5</vt:i4>
      </vt:variant>
      <vt:variant>
        <vt:lpwstr/>
      </vt:variant>
      <vt:variant>
        <vt:lpwstr>clanek_III_7_1</vt:lpwstr>
      </vt:variant>
      <vt:variant>
        <vt:i4>29426035</vt:i4>
      </vt:variant>
      <vt:variant>
        <vt:i4>129</vt:i4>
      </vt:variant>
      <vt:variant>
        <vt:i4>0</vt:i4>
      </vt:variant>
      <vt:variant>
        <vt:i4>5</vt:i4>
      </vt:variant>
      <vt:variant>
        <vt:lpwstr/>
      </vt:variant>
      <vt:variant>
        <vt:lpwstr>_Příloha_č._5</vt:lpwstr>
      </vt:variant>
      <vt:variant>
        <vt:i4>29426035</vt:i4>
      </vt:variant>
      <vt:variant>
        <vt:i4>126</vt:i4>
      </vt:variant>
      <vt:variant>
        <vt:i4>0</vt:i4>
      </vt:variant>
      <vt:variant>
        <vt:i4>5</vt:i4>
      </vt:variant>
      <vt:variant>
        <vt:lpwstr/>
      </vt:variant>
      <vt:variant>
        <vt:lpwstr>_Příloha_č._3</vt:lpwstr>
      </vt:variant>
      <vt:variant>
        <vt:i4>29426035</vt:i4>
      </vt:variant>
      <vt:variant>
        <vt:i4>123</vt:i4>
      </vt:variant>
      <vt:variant>
        <vt:i4>0</vt:i4>
      </vt:variant>
      <vt:variant>
        <vt:i4>5</vt:i4>
      </vt:variant>
      <vt:variant>
        <vt:lpwstr/>
      </vt:variant>
      <vt:variant>
        <vt:lpwstr>_Příloha_č._5</vt:lpwstr>
      </vt:variant>
      <vt:variant>
        <vt:i4>29426035</vt:i4>
      </vt:variant>
      <vt:variant>
        <vt:i4>120</vt:i4>
      </vt:variant>
      <vt:variant>
        <vt:i4>0</vt:i4>
      </vt:variant>
      <vt:variant>
        <vt:i4>5</vt:i4>
      </vt:variant>
      <vt:variant>
        <vt:lpwstr/>
      </vt:variant>
      <vt:variant>
        <vt:lpwstr>_Příloha_č._6</vt:lpwstr>
      </vt:variant>
      <vt:variant>
        <vt:i4>29426035</vt:i4>
      </vt:variant>
      <vt:variant>
        <vt:i4>117</vt:i4>
      </vt:variant>
      <vt:variant>
        <vt:i4>0</vt:i4>
      </vt:variant>
      <vt:variant>
        <vt:i4>5</vt:i4>
      </vt:variant>
      <vt:variant>
        <vt:lpwstr/>
      </vt:variant>
      <vt:variant>
        <vt:lpwstr>_Příloha_č._5</vt:lpwstr>
      </vt:variant>
      <vt:variant>
        <vt:i4>6225995</vt:i4>
      </vt:variant>
      <vt:variant>
        <vt:i4>114</vt:i4>
      </vt:variant>
      <vt:variant>
        <vt:i4>0</vt:i4>
      </vt:variant>
      <vt:variant>
        <vt:i4>5</vt:i4>
      </vt:variant>
      <vt:variant>
        <vt:lpwstr/>
      </vt:variant>
      <vt:variant>
        <vt:lpwstr>clanek_IV_4_1_2</vt:lpwstr>
      </vt:variant>
      <vt:variant>
        <vt:i4>6225995</vt:i4>
      </vt:variant>
      <vt:variant>
        <vt:i4>111</vt:i4>
      </vt:variant>
      <vt:variant>
        <vt:i4>0</vt:i4>
      </vt:variant>
      <vt:variant>
        <vt:i4>5</vt:i4>
      </vt:variant>
      <vt:variant>
        <vt:lpwstr/>
      </vt:variant>
      <vt:variant>
        <vt:lpwstr>clanek_IV_4_1_1</vt:lpwstr>
      </vt:variant>
      <vt:variant>
        <vt:i4>6225995</vt:i4>
      </vt:variant>
      <vt:variant>
        <vt:i4>108</vt:i4>
      </vt:variant>
      <vt:variant>
        <vt:i4>0</vt:i4>
      </vt:variant>
      <vt:variant>
        <vt:i4>5</vt:i4>
      </vt:variant>
      <vt:variant>
        <vt:lpwstr/>
      </vt:variant>
      <vt:variant>
        <vt:lpwstr>clanek_IV_4_1_2</vt:lpwstr>
      </vt:variant>
      <vt:variant>
        <vt:i4>6225995</vt:i4>
      </vt:variant>
      <vt:variant>
        <vt:i4>105</vt:i4>
      </vt:variant>
      <vt:variant>
        <vt:i4>0</vt:i4>
      </vt:variant>
      <vt:variant>
        <vt:i4>5</vt:i4>
      </vt:variant>
      <vt:variant>
        <vt:lpwstr/>
      </vt:variant>
      <vt:variant>
        <vt:lpwstr>clanek_IV_4_1_1</vt:lpwstr>
      </vt:variant>
      <vt:variant>
        <vt:i4>7077969</vt:i4>
      </vt:variant>
      <vt:variant>
        <vt:i4>102</vt:i4>
      </vt:variant>
      <vt:variant>
        <vt:i4>0</vt:i4>
      </vt:variant>
      <vt:variant>
        <vt:i4>5</vt:i4>
      </vt:variant>
      <vt:variant>
        <vt:lpwstr/>
      </vt:variant>
      <vt:variant>
        <vt:lpwstr>clanek_III_4_1</vt:lpwstr>
      </vt:variant>
      <vt:variant>
        <vt:i4>29426035</vt:i4>
      </vt:variant>
      <vt:variant>
        <vt:i4>99</vt:i4>
      </vt:variant>
      <vt:variant>
        <vt:i4>0</vt:i4>
      </vt:variant>
      <vt:variant>
        <vt:i4>5</vt:i4>
      </vt:variant>
      <vt:variant>
        <vt:lpwstr/>
      </vt:variant>
      <vt:variant>
        <vt:lpwstr>_Příloha_č._5</vt:lpwstr>
      </vt:variant>
      <vt:variant>
        <vt:i4>29426035</vt:i4>
      </vt:variant>
      <vt:variant>
        <vt:i4>96</vt:i4>
      </vt:variant>
      <vt:variant>
        <vt:i4>0</vt:i4>
      </vt:variant>
      <vt:variant>
        <vt:i4>5</vt:i4>
      </vt:variant>
      <vt:variant>
        <vt:lpwstr/>
      </vt:variant>
      <vt:variant>
        <vt:lpwstr>_Příloha_č._3</vt:lpwstr>
      </vt:variant>
      <vt:variant>
        <vt:i4>5832718</vt:i4>
      </vt:variant>
      <vt:variant>
        <vt:i4>93</vt:i4>
      </vt:variant>
      <vt:variant>
        <vt:i4>0</vt:i4>
      </vt:variant>
      <vt:variant>
        <vt:i4>5</vt:i4>
      </vt:variant>
      <vt:variant>
        <vt:lpwstr/>
      </vt:variant>
      <vt:variant>
        <vt:lpwstr>clanek_III_3_1_2</vt:lpwstr>
      </vt:variant>
      <vt:variant>
        <vt:i4>5898254</vt:i4>
      </vt:variant>
      <vt:variant>
        <vt:i4>90</vt:i4>
      </vt:variant>
      <vt:variant>
        <vt:i4>0</vt:i4>
      </vt:variant>
      <vt:variant>
        <vt:i4>5</vt:i4>
      </vt:variant>
      <vt:variant>
        <vt:lpwstr/>
      </vt:variant>
      <vt:variant>
        <vt:lpwstr>clanek_III_3_1_1</vt:lpwstr>
      </vt:variant>
      <vt:variant>
        <vt:i4>5832718</vt:i4>
      </vt:variant>
      <vt:variant>
        <vt:i4>87</vt:i4>
      </vt:variant>
      <vt:variant>
        <vt:i4>0</vt:i4>
      </vt:variant>
      <vt:variant>
        <vt:i4>5</vt:i4>
      </vt:variant>
      <vt:variant>
        <vt:lpwstr/>
      </vt:variant>
      <vt:variant>
        <vt:lpwstr>clanek_III_3_1_2</vt:lpwstr>
      </vt:variant>
      <vt:variant>
        <vt:i4>5898254</vt:i4>
      </vt:variant>
      <vt:variant>
        <vt:i4>84</vt:i4>
      </vt:variant>
      <vt:variant>
        <vt:i4>0</vt:i4>
      </vt:variant>
      <vt:variant>
        <vt:i4>5</vt:i4>
      </vt:variant>
      <vt:variant>
        <vt:lpwstr/>
      </vt:variant>
      <vt:variant>
        <vt:lpwstr>clanek_III_3_1_1</vt:lpwstr>
      </vt:variant>
      <vt:variant>
        <vt:i4>5898254</vt:i4>
      </vt:variant>
      <vt:variant>
        <vt:i4>81</vt:i4>
      </vt:variant>
      <vt:variant>
        <vt:i4>0</vt:i4>
      </vt:variant>
      <vt:variant>
        <vt:i4>5</vt:i4>
      </vt:variant>
      <vt:variant>
        <vt:lpwstr/>
      </vt:variant>
      <vt:variant>
        <vt:lpwstr>clanek_III_3</vt:lpwstr>
      </vt:variant>
      <vt:variant>
        <vt:i4>29426035</vt:i4>
      </vt:variant>
      <vt:variant>
        <vt:i4>78</vt:i4>
      </vt:variant>
      <vt:variant>
        <vt:i4>0</vt:i4>
      </vt:variant>
      <vt:variant>
        <vt:i4>5</vt:i4>
      </vt:variant>
      <vt:variant>
        <vt:lpwstr/>
      </vt:variant>
      <vt:variant>
        <vt:lpwstr>_Příloha_č._5</vt:lpwstr>
      </vt:variant>
      <vt:variant>
        <vt:i4>29426035</vt:i4>
      </vt:variant>
      <vt:variant>
        <vt:i4>75</vt:i4>
      </vt:variant>
      <vt:variant>
        <vt:i4>0</vt:i4>
      </vt:variant>
      <vt:variant>
        <vt:i4>5</vt:i4>
      </vt:variant>
      <vt:variant>
        <vt:lpwstr/>
      </vt:variant>
      <vt:variant>
        <vt:lpwstr>_Příloha_č._3</vt:lpwstr>
      </vt:variant>
      <vt:variant>
        <vt:i4>5767182</vt:i4>
      </vt:variant>
      <vt:variant>
        <vt:i4>72</vt:i4>
      </vt:variant>
      <vt:variant>
        <vt:i4>0</vt:i4>
      </vt:variant>
      <vt:variant>
        <vt:i4>5</vt:i4>
      </vt:variant>
      <vt:variant>
        <vt:lpwstr/>
      </vt:variant>
      <vt:variant>
        <vt:lpwstr>clanek_III_2_1_2</vt:lpwstr>
      </vt:variant>
      <vt:variant>
        <vt:i4>5963790</vt:i4>
      </vt:variant>
      <vt:variant>
        <vt:i4>69</vt:i4>
      </vt:variant>
      <vt:variant>
        <vt:i4>0</vt:i4>
      </vt:variant>
      <vt:variant>
        <vt:i4>5</vt:i4>
      </vt:variant>
      <vt:variant>
        <vt:lpwstr/>
      </vt:variant>
      <vt:variant>
        <vt:lpwstr>clanek_III_2_1_1</vt:lpwstr>
      </vt:variant>
      <vt:variant>
        <vt:i4>5767182</vt:i4>
      </vt:variant>
      <vt:variant>
        <vt:i4>66</vt:i4>
      </vt:variant>
      <vt:variant>
        <vt:i4>0</vt:i4>
      </vt:variant>
      <vt:variant>
        <vt:i4>5</vt:i4>
      </vt:variant>
      <vt:variant>
        <vt:lpwstr/>
      </vt:variant>
      <vt:variant>
        <vt:lpwstr>clanek_III_2_1_2</vt:lpwstr>
      </vt:variant>
      <vt:variant>
        <vt:i4>5963790</vt:i4>
      </vt:variant>
      <vt:variant>
        <vt:i4>63</vt:i4>
      </vt:variant>
      <vt:variant>
        <vt:i4>0</vt:i4>
      </vt:variant>
      <vt:variant>
        <vt:i4>5</vt:i4>
      </vt:variant>
      <vt:variant>
        <vt:lpwstr/>
      </vt:variant>
      <vt:variant>
        <vt:lpwstr>clanek_III_2_1_1</vt:lpwstr>
      </vt:variant>
      <vt:variant>
        <vt:i4>6946897</vt:i4>
      </vt:variant>
      <vt:variant>
        <vt:i4>60</vt:i4>
      </vt:variant>
      <vt:variant>
        <vt:i4>0</vt:i4>
      </vt:variant>
      <vt:variant>
        <vt:i4>5</vt:i4>
      </vt:variant>
      <vt:variant>
        <vt:lpwstr/>
      </vt:variant>
      <vt:variant>
        <vt:lpwstr>clanek_III_2_1</vt:lpwstr>
      </vt:variant>
      <vt:variant>
        <vt:i4>29426035</vt:i4>
      </vt:variant>
      <vt:variant>
        <vt:i4>57</vt:i4>
      </vt:variant>
      <vt:variant>
        <vt:i4>0</vt:i4>
      </vt:variant>
      <vt:variant>
        <vt:i4>5</vt:i4>
      </vt:variant>
      <vt:variant>
        <vt:lpwstr/>
      </vt:variant>
      <vt:variant>
        <vt:lpwstr>_Příloha_č._5</vt:lpwstr>
      </vt:variant>
      <vt:variant>
        <vt:i4>29426035</vt:i4>
      </vt:variant>
      <vt:variant>
        <vt:i4>54</vt:i4>
      </vt:variant>
      <vt:variant>
        <vt:i4>0</vt:i4>
      </vt:variant>
      <vt:variant>
        <vt:i4>5</vt:i4>
      </vt:variant>
      <vt:variant>
        <vt:lpwstr/>
      </vt:variant>
      <vt:variant>
        <vt:lpwstr>_Příloha_č._3</vt:lpwstr>
      </vt:variant>
      <vt:variant>
        <vt:i4>5898254</vt:i4>
      </vt:variant>
      <vt:variant>
        <vt:i4>51</vt:i4>
      </vt:variant>
      <vt:variant>
        <vt:i4>0</vt:i4>
      </vt:variant>
      <vt:variant>
        <vt:i4>5</vt:i4>
      </vt:variant>
      <vt:variant>
        <vt:lpwstr/>
      </vt:variant>
      <vt:variant>
        <vt:lpwstr>clanek_III_1_1_3</vt:lpwstr>
      </vt:variant>
      <vt:variant>
        <vt:i4>5963790</vt:i4>
      </vt:variant>
      <vt:variant>
        <vt:i4>48</vt:i4>
      </vt:variant>
      <vt:variant>
        <vt:i4>0</vt:i4>
      </vt:variant>
      <vt:variant>
        <vt:i4>5</vt:i4>
      </vt:variant>
      <vt:variant>
        <vt:lpwstr/>
      </vt:variant>
      <vt:variant>
        <vt:lpwstr>clanek_III_1_1_2</vt:lpwstr>
      </vt:variant>
      <vt:variant>
        <vt:i4>5767182</vt:i4>
      </vt:variant>
      <vt:variant>
        <vt:i4>45</vt:i4>
      </vt:variant>
      <vt:variant>
        <vt:i4>0</vt:i4>
      </vt:variant>
      <vt:variant>
        <vt:i4>5</vt:i4>
      </vt:variant>
      <vt:variant>
        <vt:lpwstr/>
      </vt:variant>
      <vt:variant>
        <vt:lpwstr>clanek_III_1_1_1</vt:lpwstr>
      </vt:variant>
      <vt:variant>
        <vt:i4>5898254</vt:i4>
      </vt:variant>
      <vt:variant>
        <vt:i4>42</vt:i4>
      </vt:variant>
      <vt:variant>
        <vt:i4>0</vt:i4>
      </vt:variant>
      <vt:variant>
        <vt:i4>5</vt:i4>
      </vt:variant>
      <vt:variant>
        <vt:lpwstr/>
      </vt:variant>
      <vt:variant>
        <vt:lpwstr>clanek_III_1_1_3</vt:lpwstr>
      </vt:variant>
      <vt:variant>
        <vt:i4>5963790</vt:i4>
      </vt:variant>
      <vt:variant>
        <vt:i4>39</vt:i4>
      </vt:variant>
      <vt:variant>
        <vt:i4>0</vt:i4>
      </vt:variant>
      <vt:variant>
        <vt:i4>5</vt:i4>
      </vt:variant>
      <vt:variant>
        <vt:lpwstr/>
      </vt:variant>
      <vt:variant>
        <vt:lpwstr>clanek_III_1_1_2</vt:lpwstr>
      </vt:variant>
      <vt:variant>
        <vt:i4>5767182</vt:i4>
      </vt:variant>
      <vt:variant>
        <vt:i4>36</vt:i4>
      </vt:variant>
      <vt:variant>
        <vt:i4>0</vt:i4>
      </vt:variant>
      <vt:variant>
        <vt:i4>5</vt:i4>
      </vt:variant>
      <vt:variant>
        <vt:lpwstr/>
      </vt:variant>
      <vt:variant>
        <vt:lpwstr>clanek_III_1_1_1</vt:lpwstr>
      </vt:variant>
      <vt:variant>
        <vt:i4>5898254</vt:i4>
      </vt:variant>
      <vt:variant>
        <vt:i4>33</vt:i4>
      </vt:variant>
      <vt:variant>
        <vt:i4>0</vt:i4>
      </vt:variant>
      <vt:variant>
        <vt:i4>5</vt:i4>
      </vt:variant>
      <vt:variant>
        <vt:lpwstr/>
      </vt:variant>
      <vt:variant>
        <vt:lpwstr>clanek_III_1_1_3</vt:lpwstr>
      </vt:variant>
      <vt:variant>
        <vt:i4>5963790</vt:i4>
      </vt:variant>
      <vt:variant>
        <vt:i4>30</vt:i4>
      </vt:variant>
      <vt:variant>
        <vt:i4>0</vt:i4>
      </vt:variant>
      <vt:variant>
        <vt:i4>5</vt:i4>
      </vt:variant>
      <vt:variant>
        <vt:lpwstr/>
      </vt:variant>
      <vt:variant>
        <vt:lpwstr>clanek_III_1_1_2</vt:lpwstr>
      </vt:variant>
      <vt:variant>
        <vt:i4>5767182</vt:i4>
      </vt:variant>
      <vt:variant>
        <vt:i4>27</vt:i4>
      </vt:variant>
      <vt:variant>
        <vt:i4>0</vt:i4>
      </vt:variant>
      <vt:variant>
        <vt:i4>5</vt:i4>
      </vt:variant>
      <vt:variant>
        <vt:lpwstr/>
      </vt:variant>
      <vt:variant>
        <vt:lpwstr>clanek_III_1_1_1</vt:lpwstr>
      </vt:variant>
      <vt:variant>
        <vt:i4>6881361</vt:i4>
      </vt:variant>
      <vt:variant>
        <vt:i4>24</vt:i4>
      </vt:variant>
      <vt:variant>
        <vt:i4>0</vt:i4>
      </vt:variant>
      <vt:variant>
        <vt:i4>5</vt:i4>
      </vt:variant>
      <vt:variant>
        <vt:lpwstr/>
      </vt:variant>
      <vt:variant>
        <vt:lpwstr>clanek_III_1_1</vt:lpwstr>
      </vt:variant>
      <vt:variant>
        <vt:i4>29426035</vt:i4>
      </vt:variant>
      <vt:variant>
        <vt:i4>21</vt:i4>
      </vt:variant>
      <vt:variant>
        <vt:i4>0</vt:i4>
      </vt:variant>
      <vt:variant>
        <vt:i4>5</vt:i4>
      </vt:variant>
      <vt:variant>
        <vt:lpwstr/>
      </vt:variant>
      <vt:variant>
        <vt:lpwstr>_Příloha_č._5</vt:lpwstr>
      </vt:variant>
      <vt:variant>
        <vt:i4>7602257</vt:i4>
      </vt:variant>
      <vt:variant>
        <vt:i4>18</vt:i4>
      </vt:variant>
      <vt:variant>
        <vt:i4>0</vt:i4>
      </vt:variant>
      <vt:variant>
        <vt:i4>5</vt:i4>
      </vt:variant>
      <vt:variant>
        <vt:lpwstr/>
      </vt:variant>
      <vt:variant>
        <vt:lpwstr>clanek_VII_1_3</vt:lpwstr>
      </vt:variant>
      <vt:variant>
        <vt:i4>29426035</vt:i4>
      </vt:variant>
      <vt:variant>
        <vt:i4>15</vt:i4>
      </vt:variant>
      <vt:variant>
        <vt:i4>0</vt:i4>
      </vt:variant>
      <vt:variant>
        <vt:i4>5</vt:i4>
      </vt:variant>
      <vt:variant>
        <vt:lpwstr/>
      </vt:variant>
      <vt:variant>
        <vt:lpwstr>_Příloha_č._2</vt:lpwstr>
      </vt:variant>
      <vt:variant>
        <vt:i4>6946897</vt:i4>
      </vt:variant>
      <vt:variant>
        <vt:i4>12</vt:i4>
      </vt:variant>
      <vt:variant>
        <vt:i4>0</vt:i4>
      </vt:variant>
      <vt:variant>
        <vt:i4>5</vt:i4>
      </vt:variant>
      <vt:variant>
        <vt:lpwstr/>
      </vt:variant>
      <vt:variant>
        <vt:lpwstr>clanek_III_1_2</vt:lpwstr>
      </vt:variant>
      <vt:variant>
        <vt:i4>29426035</vt:i4>
      </vt:variant>
      <vt:variant>
        <vt:i4>9</vt:i4>
      </vt:variant>
      <vt:variant>
        <vt:i4>0</vt:i4>
      </vt:variant>
      <vt:variant>
        <vt:i4>5</vt:i4>
      </vt:variant>
      <vt:variant>
        <vt:lpwstr/>
      </vt:variant>
      <vt:variant>
        <vt:lpwstr>_Příloha_č._2</vt:lpwstr>
      </vt:variant>
      <vt:variant>
        <vt:i4>29426035</vt:i4>
      </vt:variant>
      <vt:variant>
        <vt:i4>6</vt:i4>
      </vt:variant>
      <vt:variant>
        <vt:i4>0</vt:i4>
      </vt:variant>
      <vt:variant>
        <vt:i4>5</vt:i4>
      </vt:variant>
      <vt:variant>
        <vt:lpwstr/>
      </vt:variant>
      <vt:variant>
        <vt:lpwstr>_Příloha_č._3</vt:lpwstr>
      </vt:variant>
      <vt:variant>
        <vt:i4>29426035</vt:i4>
      </vt:variant>
      <vt:variant>
        <vt:i4>3</vt:i4>
      </vt:variant>
      <vt:variant>
        <vt:i4>0</vt:i4>
      </vt:variant>
      <vt:variant>
        <vt:i4>5</vt:i4>
      </vt:variant>
      <vt:variant>
        <vt:lpwstr/>
      </vt:variant>
      <vt:variant>
        <vt:lpwstr>_Příloha_č._3</vt:lpwstr>
      </vt:variant>
      <vt:variant>
        <vt:i4>29426035</vt:i4>
      </vt:variant>
      <vt:variant>
        <vt:i4>0</vt:i4>
      </vt:variant>
      <vt:variant>
        <vt:i4>0</vt:i4>
      </vt:variant>
      <vt:variant>
        <vt:i4>5</vt:i4>
      </vt:variant>
      <vt:variant>
        <vt:lpwstr/>
      </vt:variant>
      <vt:variant>
        <vt:lpwstr>_Příloha_č._2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Havlová Věra</cp:lastModifiedBy>
  <cp:revision>2</cp:revision>
  <cp:lastPrinted>2017-01-03T07:47:00Z</cp:lastPrinted>
  <dcterms:created xsi:type="dcterms:W3CDTF">2018-10-30T10:39:00Z</dcterms:created>
  <dcterms:modified xsi:type="dcterms:W3CDTF">2018-10-30T10:39:00Z</dcterms:modified>
</cp:coreProperties>
</file>