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05" w:rsidRDefault="003C0C96">
      <w:pPr>
        <w:jc w:val="center"/>
        <w:rPr>
          <w:rFonts w:cs="Arial"/>
          <w:b/>
          <w:sz w:val="22"/>
          <w:szCs w:val="22"/>
        </w:rPr>
      </w:pPr>
      <w:r>
        <w:rPr>
          <w:rFonts w:cs="Arial"/>
          <w:b/>
          <w:sz w:val="22"/>
          <w:szCs w:val="22"/>
        </w:rPr>
        <w:t>SMLOUVA O DÍLO</w:t>
      </w:r>
    </w:p>
    <w:p w:rsidR="00055005" w:rsidRDefault="00055005">
      <w:pPr>
        <w:jc w:val="center"/>
        <w:rPr>
          <w:rFonts w:cs="Arial"/>
          <w:b/>
          <w:sz w:val="22"/>
          <w:szCs w:val="22"/>
        </w:rPr>
      </w:pPr>
    </w:p>
    <w:p w:rsidR="00055005" w:rsidRDefault="003C0C96">
      <w:pPr>
        <w:jc w:val="center"/>
        <w:rPr>
          <w:rFonts w:cs="Arial"/>
          <w:b/>
          <w:sz w:val="22"/>
          <w:szCs w:val="22"/>
        </w:rPr>
      </w:pPr>
      <w:r>
        <w:rPr>
          <w:rFonts w:cs="Arial"/>
          <w:b/>
          <w:sz w:val="22"/>
          <w:szCs w:val="22"/>
        </w:rPr>
        <w:t xml:space="preserve">uzavřená dle ustanovení § 536 a </w:t>
      </w:r>
      <w:proofErr w:type="spellStart"/>
      <w:r>
        <w:rPr>
          <w:rFonts w:cs="Arial"/>
          <w:b/>
          <w:sz w:val="22"/>
          <w:szCs w:val="22"/>
        </w:rPr>
        <w:t>násl</w:t>
      </w:r>
      <w:proofErr w:type="spellEnd"/>
      <w:r>
        <w:rPr>
          <w:rFonts w:cs="Arial"/>
          <w:b/>
          <w:sz w:val="22"/>
          <w:szCs w:val="22"/>
        </w:rPr>
        <w:t xml:space="preserve">. </w:t>
      </w:r>
    </w:p>
    <w:p w:rsidR="00055005" w:rsidRDefault="003C0C96">
      <w:pPr>
        <w:jc w:val="center"/>
        <w:rPr>
          <w:rFonts w:cs="Arial"/>
          <w:sz w:val="22"/>
          <w:szCs w:val="22"/>
        </w:rPr>
      </w:pPr>
      <w:r>
        <w:rPr>
          <w:rFonts w:cs="Arial"/>
          <w:b/>
          <w:sz w:val="22"/>
          <w:szCs w:val="22"/>
        </w:rPr>
        <w:t>zákona č. 513/1991 Sb., obchodní zákoník, ve znění pozdějších změn a doplňků</w:t>
      </w:r>
    </w:p>
    <w:p w:rsidR="00055005" w:rsidRDefault="00055005">
      <w:pPr>
        <w:rPr>
          <w:rFonts w:cs="Arial"/>
          <w:sz w:val="22"/>
          <w:szCs w:val="22"/>
        </w:rPr>
      </w:pPr>
    </w:p>
    <w:p w:rsidR="00055005" w:rsidRDefault="003C0C96">
      <w:pPr>
        <w:jc w:val="center"/>
        <w:rPr>
          <w:rFonts w:cs="Arial"/>
          <w:b/>
          <w:sz w:val="22"/>
          <w:szCs w:val="22"/>
        </w:rPr>
      </w:pPr>
      <w:r>
        <w:rPr>
          <w:rFonts w:cs="Arial"/>
          <w:b/>
          <w:sz w:val="22"/>
          <w:szCs w:val="22"/>
        </w:rPr>
        <w:t>mezi smluvními stranami:</w:t>
      </w:r>
    </w:p>
    <w:p w:rsidR="00055005" w:rsidRDefault="00055005">
      <w:pPr>
        <w:jc w:val="center"/>
        <w:rPr>
          <w:rFonts w:cs="Arial"/>
          <w:b/>
          <w:sz w:val="22"/>
          <w:szCs w:val="22"/>
        </w:rPr>
      </w:pPr>
    </w:p>
    <w:tbl>
      <w:tblPr>
        <w:tblW w:w="9323" w:type="dxa"/>
        <w:tblLook w:val="0000"/>
      </w:tblPr>
      <w:tblGrid>
        <w:gridCol w:w="674"/>
        <w:gridCol w:w="2269"/>
        <w:gridCol w:w="6380"/>
      </w:tblGrid>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color w:val="333333"/>
                <w:sz w:val="22"/>
                <w:szCs w:val="22"/>
              </w:rPr>
            </w:pPr>
            <w:r>
              <w:rPr>
                <w:rFonts w:cs="Arial"/>
                <w:b/>
                <w:sz w:val="22"/>
                <w:szCs w:val="22"/>
              </w:rPr>
              <w:t>Objednatel:</w:t>
            </w:r>
          </w:p>
        </w:tc>
        <w:tc>
          <w:tcPr>
            <w:tcW w:w="6380" w:type="dxa"/>
            <w:shd w:val="clear" w:color="auto" w:fill="auto"/>
          </w:tcPr>
          <w:p w:rsidR="00055005" w:rsidRDefault="003C0C96" w:rsidP="00564A04">
            <w:pPr>
              <w:spacing w:after="120"/>
              <w:rPr>
                <w:rFonts w:cs="Arial"/>
                <w:b/>
                <w:sz w:val="22"/>
                <w:szCs w:val="22"/>
              </w:rPr>
            </w:pPr>
            <w:r>
              <w:rPr>
                <w:rFonts w:cs="Arial"/>
                <w:color w:val="333333"/>
                <w:sz w:val="22"/>
                <w:szCs w:val="22"/>
              </w:rPr>
              <w:t>Základní škola a Mateřská škola Děčín IV, Máchovo nám., p. o.</w:t>
            </w:r>
          </w:p>
        </w:tc>
      </w:tr>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color w:val="333333"/>
                <w:sz w:val="22"/>
                <w:szCs w:val="22"/>
              </w:rPr>
            </w:pPr>
            <w:r>
              <w:rPr>
                <w:rFonts w:cs="Arial"/>
                <w:sz w:val="22"/>
                <w:szCs w:val="22"/>
              </w:rPr>
              <w:t xml:space="preserve">Sídlo: </w:t>
            </w:r>
          </w:p>
        </w:tc>
        <w:tc>
          <w:tcPr>
            <w:tcW w:w="6380" w:type="dxa"/>
            <w:shd w:val="clear" w:color="auto" w:fill="auto"/>
          </w:tcPr>
          <w:p w:rsidR="00055005" w:rsidRDefault="00564A04">
            <w:pPr>
              <w:spacing w:after="120"/>
              <w:rPr>
                <w:rFonts w:cs="Arial"/>
                <w:b/>
                <w:sz w:val="22"/>
                <w:szCs w:val="22"/>
              </w:rPr>
            </w:pPr>
            <w:r>
              <w:rPr>
                <w:rFonts w:cs="Arial"/>
                <w:color w:val="333333"/>
                <w:sz w:val="22"/>
                <w:szCs w:val="22"/>
              </w:rPr>
              <w:t>Raisova</w:t>
            </w:r>
            <w:r w:rsidR="003C0C96">
              <w:rPr>
                <w:rFonts w:cs="Arial"/>
                <w:color w:val="333333"/>
                <w:sz w:val="22"/>
                <w:szCs w:val="22"/>
              </w:rPr>
              <w:t xml:space="preserve"> 688/11, Děčín IV, 405 02</w:t>
            </w:r>
          </w:p>
        </w:tc>
      </w:tr>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sz w:val="22"/>
                <w:szCs w:val="22"/>
              </w:rPr>
            </w:pPr>
            <w:r>
              <w:rPr>
                <w:rFonts w:cs="Arial"/>
                <w:sz w:val="22"/>
                <w:szCs w:val="22"/>
              </w:rPr>
              <w:t>Statutární orgán:</w:t>
            </w:r>
          </w:p>
        </w:tc>
        <w:tc>
          <w:tcPr>
            <w:tcW w:w="6380" w:type="dxa"/>
            <w:shd w:val="clear" w:color="auto" w:fill="auto"/>
          </w:tcPr>
          <w:p w:rsidR="00055005" w:rsidRDefault="003C0C96">
            <w:pPr>
              <w:rPr>
                <w:rFonts w:cs="Arial"/>
                <w:b/>
                <w:sz w:val="22"/>
                <w:szCs w:val="22"/>
              </w:rPr>
            </w:pPr>
            <w:r>
              <w:rPr>
                <w:rFonts w:cs="Arial"/>
                <w:sz w:val="22"/>
                <w:szCs w:val="22"/>
              </w:rPr>
              <w:t xml:space="preserve">Mgr. </w:t>
            </w:r>
            <w:proofErr w:type="spellStart"/>
            <w:r>
              <w:rPr>
                <w:rFonts w:cs="Arial"/>
                <w:sz w:val="22"/>
                <w:szCs w:val="22"/>
              </w:rPr>
              <w:t>et</w:t>
            </w:r>
            <w:proofErr w:type="spellEnd"/>
            <w:r>
              <w:rPr>
                <w:rFonts w:cs="Arial"/>
                <w:sz w:val="22"/>
                <w:szCs w:val="22"/>
              </w:rPr>
              <w:t xml:space="preserve"> Bc. Alena Tomášková</w:t>
            </w:r>
          </w:p>
        </w:tc>
      </w:tr>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color w:val="333333"/>
                <w:sz w:val="22"/>
                <w:szCs w:val="22"/>
              </w:rPr>
            </w:pPr>
            <w:r>
              <w:rPr>
                <w:rFonts w:cs="Arial"/>
                <w:sz w:val="22"/>
                <w:szCs w:val="22"/>
              </w:rPr>
              <w:t>IČO:</w:t>
            </w:r>
          </w:p>
        </w:tc>
        <w:tc>
          <w:tcPr>
            <w:tcW w:w="6380" w:type="dxa"/>
            <w:shd w:val="clear" w:color="auto" w:fill="auto"/>
          </w:tcPr>
          <w:p w:rsidR="00055005" w:rsidRDefault="003C0C96">
            <w:pPr>
              <w:spacing w:after="120"/>
              <w:rPr>
                <w:rFonts w:cs="Arial"/>
                <w:b/>
                <w:sz w:val="22"/>
                <w:szCs w:val="22"/>
              </w:rPr>
            </w:pPr>
            <w:r>
              <w:rPr>
                <w:rFonts w:cs="Arial"/>
                <w:color w:val="333333"/>
                <w:sz w:val="22"/>
                <w:szCs w:val="22"/>
              </w:rPr>
              <w:t>72743816</w:t>
            </w:r>
          </w:p>
        </w:tc>
      </w:tr>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color w:val="333333"/>
                <w:sz w:val="20"/>
                <w:szCs w:val="22"/>
              </w:rPr>
            </w:pPr>
            <w:r>
              <w:rPr>
                <w:rFonts w:cs="Arial"/>
                <w:sz w:val="22"/>
                <w:szCs w:val="22"/>
              </w:rPr>
              <w:t>DIČ:</w:t>
            </w:r>
          </w:p>
        </w:tc>
        <w:tc>
          <w:tcPr>
            <w:tcW w:w="6380" w:type="dxa"/>
            <w:shd w:val="clear" w:color="auto" w:fill="auto"/>
          </w:tcPr>
          <w:p w:rsidR="00055005" w:rsidRDefault="003C0C96">
            <w:pPr>
              <w:rPr>
                <w:rFonts w:cs="Arial"/>
                <w:b/>
                <w:sz w:val="22"/>
                <w:szCs w:val="22"/>
              </w:rPr>
            </w:pPr>
            <w:r>
              <w:rPr>
                <w:rFonts w:cs="Arial"/>
                <w:color w:val="333333"/>
                <w:sz w:val="20"/>
                <w:szCs w:val="22"/>
              </w:rPr>
              <w:t>178-72743816</w:t>
            </w:r>
          </w:p>
        </w:tc>
      </w:tr>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sz w:val="22"/>
                <w:szCs w:val="22"/>
              </w:rPr>
            </w:pPr>
            <w:r>
              <w:rPr>
                <w:rFonts w:cs="Arial"/>
                <w:sz w:val="22"/>
                <w:szCs w:val="22"/>
              </w:rPr>
              <w:t>Bankovní spojení:</w:t>
            </w:r>
          </w:p>
        </w:tc>
        <w:tc>
          <w:tcPr>
            <w:tcW w:w="6380" w:type="dxa"/>
            <w:shd w:val="clear" w:color="auto" w:fill="auto"/>
          </w:tcPr>
          <w:p w:rsidR="00055005" w:rsidRDefault="003C0C96">
            <w:pPr>
              <w:rPr>
                <w:rFonts w:cs="Arial"/>
                <w:b/>
                <w:sz w:val="22"/>
                <w:szCs w:val="22"/>
              </w:rPr>
            </w:pPr>
            <w:r>
              <w:rPr>
                <w:rFonts w:cs="Arial"/>
                <w:sz w:val="22"/>
                <w:szCs w:val="22"/>
              </w:rPr>
              <w:t>Komerční banka</w:t>
            </w:r>
          </w:p>
        </w:tc>
      </w:tr>
      <w:tr w:rsidR="00055005">
        <w:tc>
          <w:tcPr>
            <w:tcW w:w="674" w:type="dxa"/>
            <w:shd w:val="clear" w:color="auto" w:fill="auto"/>
          </w:tcPr>
          <w:p w:rsidR="00055005" w:rsidRDefault="00055005">
            <w:pPr>
              <w:snapToGrid w:val="0"/>
              <w:rPr>
                <w:rFonts w:cs="Arial"/>
                <w:b/>
                <w:sz w:val="22"/>
                <w:szCs w:val="22"/>
              </w:rPr>
            </w:pPr>
          </w:p>
        </w:tc>
        <w:tc>
          <w:tcPr>
            <w:tcW w:w="2269" w:type="dxa"/>
            <w:shd w:val="clear" w:color="auto" w:fill="auto"/>
          </w:tcPr>
          <w:p w:rsidR="00055005" w:rsidRDefault="003C0C96">
            <w:pPr>
              <w:rPr>
                <w:rFonts w:cs="Arial"/>
                <w:sz w:val="22"/>
                <w:szCs w:val="22"/>
              </w:rPr>
            </w:pPr>
            <w:r>
              <w:rPr>
                <w:rFonts w:cs="Arial"/>
                <w:sz w:val="22"/>
                <w:szCs w:val="22"/>
              </w:rPr>
              <w:t>Číslo účtu:</w:t>
            </w:r>
          </w:p>
        </w:tc>
        <w:tc>
          <w:tcPr>
            <w:tcW w:w="6380" w:type="dxa"/>
            <w:shd w:val="clear" w:color="auto" w:fill="auto"/>
          </w:tcPr>
          <w:p w:rsidR="00055005" w:rsidRDefault="003C0C96">
            <w:pPr>
              <w:rPr>
                <w:rFonts w:eastAsia="Arial" w:cs="Arial"/>
                <w:sz w:val="22"/>
                <w:szCs w:val="22"/>
              </w:rPr>
            </w:pPr>
            <w:r>
              <w:rPr>
                <w:rFonts w:cs="Arial"/>
                <w:sz w:val="22"/>
                <w:szCs w:val="22"/>
              </w:rPr>
              <w:t>6035431/0100</w:t>
            </w:r>
          </w:p>
        </w:tc>
      </w:tr>
    </w:tbl>
    <w:p w:rsidR="00055005" w:rsidRDefault="003C0C96">
      <w:pPr>
        <w:jc w:val="both"/>
        <w:rPr>
          <w:rFonts w:cs="Arial"/>
          <w:sz w:val="22"/>
          <w:szCs w:val="22"/>
        </w:rPr>
      </w:pPr>
      <w:r>
        <w:rPr>
          <w:rFonts w:eastAsia="Arial" w:cs="Arial"/>
          <w:sz w:val="22"/>
          <w:szCs w:val="22"/>
        </w:rPr>
        <w:t xml:space="preserve"> </w:t>
      </w:r>
    </w:p>
    <w:p w:rsidR="00055005" w:rsidRDefault="003C0C96">
      <w:pPr>
        <w:ind w:firstLine="708"/>
        <w:jc w:val="both"/>
        <w:rPr>
          <w:rFonts w:cs="Arial"/>
          <w:sz w:val="22"/>
          <w:szCs w:val="22"/>
        </w:rPr>
      </w:pPr>
      <w:r>
        <w:rPr>
          <w:rFonts w:cs="Arial"/>
          <w:sz w:val="22"/>
          <w:szCs w:val="22"/>
        </w:rPr>
        <w:t xml:space="preserve">v dalším textu smlouvy uváděna rovněž jako </w:t>
      </w:r>
      <w:r>
        <w:rPr>
          <w:rFonts w:cs="Arial"/>
          <w:b/>
          <w:sz w:val="22"/>
          <w:szCs w:val="22"/>
        </w:rPr>
        <w:t>„objednatel“</w:t>
      </w:r>
    </w:p>
    <w:p w:rsidR="00055005" w:rsidRDefault="00055005">
      <w:pPr>
        <w:rPr>
          <w:rFonts w:cs="Arial"/>
          <w:sz w:val="22"/>
          <w:szCs w:val="22"/>
        </w:rPr>
      </w:pPr>
    </w:p>
    <w:p w:rsidR="00055005" w:rsidRDefault="003C0C96">
      <w:pPr>
        <w:rPr>
          <w:rFonts w:cs="Arial"/>
          <w:sz w:val="22"/>
          <w:szCs w:val="22"/>
        </w:rPr>
      </w:pPr>
      <w:r>
        <w:rPr>
          <w:rFonts w:cs="Arial"/>
          <w:sz w:val="22"/>
          <w:szCs w:val="22"/>
        </w:rPr>
        <w:t>a</w:t>
      </w:r>
    </w:p>
    <w:p w:rsidR="00055005" w:rsidRDefault="00055005">
      <w:pPr>
        <w:rPr>
          <w:rFonts w:cs="Arial"/>
          <w:sz w:val="22"/>
          <w:szCs w:val="22"/>
        </w:rPr>
      </w:pPr>
    </w:p>
    <w:tbl>
      <w:tblPr>
        <w:tblW w:w="7809" w:type="dxa"/>
        <w:tblLook w:val="0000"/>
      </w:tblPr>
      <w:tblGrid>
        <w:gridCol w:w="675"/>
        <w:gridCol w:w="2268"/>
        <w:gridCol w:w="4866"/>
      </w:tblGrid>
      <w:tr w:rsidR="00055005">
        <w:tc>
          <w:tcPr>
            <w:tcW w:w="675" w:type="dxa"/>
            <w:shd w:val="clear" w:color="auto" w:fill="auto"/>
          </w:tcPr>
          <w:p w:rsidR="00055005" w:rsidRDefault="00055005">
            <w:pPr>
              <w:snapToGrid w:val="0"/>
              <w:rPr>
                <w:rFonts w:cs="Arial"/>
                <w:b/>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b/>
                <w:sz w:val="22"/>
                <w:szCs w:val="22"/>
                <w:highlight w:val="yellow"/>
              </w:rPr>
              <w:t>Zhotovitel:</w:t>
            </w:r>
          </w:p>
        </w:tc>
        <w:tc>
          <w:tcPr>
            <w:tcW w:w="4866" w:type="dxa"/>
            <w:shd w:val="clear" w:color="auto" w:fill="auto"/>
          </w:tcPr>
          <w:p w:rsidR="00055005" w:rsidRPr="00D32C80" w:rsidRDefault="00055005">
            <w:pPr>
              <w:rPr>
                <w:rFonts w:cs="Arial"/>
                <w:sz w:val="22"/>
                <w:szCs w:val="22"/>
                <w:highlight w:val="yellow"/>
              </w:rPr>
            </w:pPr>
          </w:p>
        </w:tc>
      </w:tr>
      <w:tr w:rsidR="00055005">
        <w:tc>
          <w:tcPr>
            <w:tcW w:w="675" w:type="dxa"/>
            <w:shd w:val="clear" w:color="auto" w:fill="auto"/>
          </w:tcPr>
          <w:p w:rsidR="00055005" w:rsidRDefault="00055005">
            <w:pPr>
              <w:snapToGrid w:val="0"/>
              <w:rPr>
                <w:rFonts w:cs="Arial"/>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sz w:val="22"/>
                <w:szCs w:val="22"/>
                <w:highlight w:val="yellow"/>
              </w:rPr>
              <w:t>Sídlo:</w:t>
            </w:r>
          </w:p>
        </w:tc>
        <w:tc>
          <w:tcPr>
            <w:tcW w:w="4866" w:type="dxa"/>
            <w:shd w:val="clear" w:color="auto" w:fill="auto"/>
          </w:tcPr>
          <w:p w:rsidR="00055005" w:rsidRPr="00D32C80" w:rsidRDefault="00055005">
            <w:pPr>
              <w:rPr>
                <w:rFonts w:cs="Arial"/>
                <w:sz w:val="22"/>
                <w:szCs w:val="22"/>
                <w:highlight w:val="yellow"/>
              </w:rPr>
            </w:pPr>
          </w:p>
        </w:tc>
      </w:tr>
      <w:tr w:rsidR="00055005">
        <w:tc>
          <w:tcPr>
            <w:tcW w:w="675" w:type="dxa"/>
            <w:shd w:val="clear" w:color="auto" w:fill="auto"/>
          </w:tcPr>
          <w:p w:rsidR="00055005" w:rsidRDefault="00055005">
            <w:pPr>
              <w:snapToGrid w:val="0"/>
              <w:rPr>
                <w:rFonts w:cs="Arial"/>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sz w:val="22"/>
                <w:szCs w:val="22"/>
                <w:highlight w:val="yellow"/>
              </w:rPr>
              <w:t>Statutární zástupce:</w:t>
            </w:r>
          </w:p>
        </w:tc>
        <w:tc>
          <w:tcPr>
            <w:tcW w:w="4866" w:type="dxa"/>
            <w:shd w:val="clear" w:color="auto" w:fill="auto"/>
          </w:tcPr>
          <w:p w:rsidR="00055005" w:rsidRPr="00D32C80" w:rsidRDefault="00055005">
            <w:pPr>
              <w:rPr>
                <w:rFonts w:cs="Arial"/>
                <w:sz w:val="22"/>
                <w:szCs w:val="22"/>
                <w:highlight w:val="yellow"/>
              </w:rPr>
            </w:pPr>
          </w:p>
        </w:tc>
      </w:tr>
      <w:tr w:rsidR="00055005">
        <w:tc>
          <w:tcPr>
            <w:tcW w:w="675" w:type="dxa"/>
            <w:shd w:val="clear" w:color="auto" w:fill="auto"/>
          </w:tcPr>
          <w:p w:rsidR="00055005" w:rsidRDefault="00055005">
            <w:pPr>
              <w:snapToGrid w:val="0"/>
              <w:rPr>
                <w:rFonts w:cs="Arial"/>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sz w:val="22"/>
                <w:szCs w:val="22"/>
                <w:highlight w:val="yellow"/>
              </w:rPr>
              <w:t>IČO:</w:t>
            </w:r>
          </w:p>
        </w:tc>
        <w:tc>
          <w:tcPr>
            <w:tcW w:w="4866" w:type="dxa"/>
            <w:shd w:val="clear" w:color="auto" w:fill="auto"/>
          </w:tcPr>
          <w:p w:rsidR="00055005" w:rsidRPr="00D32C80" w:rsidRDefault="00055005">
            <w:pPr>
              <w:rPr>
                <w:rFonts w:cs="Arial"/>
                <w:sz w:val="22"/>
                <w:szCs w:val="22"/>
                <w:highlight w:val="yellow"/>
              </w:rPr>
            </w:pPr>
          </w:p>
        </w:tc>
      </w:tr>
      <w:tr w:rsidR="00055005">
        <w:tc>
          <w:tcPr>
            <w:tcW w:w="675" w:type="dxa"/>
            <w:shd w:val="clear" w:color="auto" w:fill="auto"/>
          </w:tcPr>
          <w:p w:rsidR="00055005" w:rsidRDefault="00055005">
            <w:pPr>
              <w:snapToGrid w:val="0"/>
              <w:rPr>
                <w:rFonts w:cs="Arial"/>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sz w:val="22"/>
                <w:szCs w:val="22"/>
                <w:highlight w:val="yellow"/>
              </w:rPr>
              <w:t>DIČ:</w:t>
            </w:r>
          </w:p>
        </w:tc>
        <w:tc>
          <w:tcPr>
            <w:tcW w:w="4866" w:type="dxa"/>
            <w:shd w:val="clear" w:color="auto" w:fill="auto"/>
          </w:tcPr>
          <w:p w:rsidR="00055005" w:rsidRPr="00D32C80" w:rsidRDefault="00055005">
            <w:pPr>
              <w:rPr>
                <w:rFonts w:cs="Arial"/>
                <w:sz w:val="22"/>
                <w:szCs w:val="22"/>
                <w:highlight w:val="yellow"/>
              </w:rPr>
            </w:pPr>
          </w:p>
        </w:tc>
      </w:tr>
      <w:tr w:rsidR="00055005">
        <w:tc>
          <w:tcPr>
            <w:tcW w:w="675" w:type="dxa"/>
            <w:shd w:val="clear" w:color="auto" w:fill="auto"/>
          </w:tcPr>
          <w:p w:rsidR="00055005" w:rsidRDefault="00055005">
            <w:pPr>
              <w:snapToGrid w:val="0"/>
              <w:rPr>
                <w:rFonts w:cs="Arial"/>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sz w:val="22"/>
                <w:szCs w:val="22"/>
                <w:highlight w:val="yellow"/>
              </w:rPr>
              <w:t>Bankovní spojení:</w:t>
            </w:r>
          </w:p>
        </w:tc>
        <w:tc>
          <w:tcPr>
            <w:tcW w:w="4866" w:type="dxa"/>
            <w:shd w:val="clear" w:color="auto" w:fill="auto"/>
          </w:tcPr>
          <w:p w:rsidR="00055005" w:rsidRPr="00D32C80" w:rsidRDefault="00055005">
            <w:pPr>
              <w:rPr>
                <w:rFonts w:cs="Arial"/>
                <w:sz w:val="22"/>
                <w:szCs w:val="22"/>
                <w:highlight w:val="yellow"/>
              </w:rPr>
            </w:pPr>
          </w:p>
        </w:tc>
      </w:tr>
      <w:tr w:rsidR="00055005">
        <w:tc>
          <w:tcPr>
            <w:tcW w:w="675" w:type="dxa"/>
            <w:shd w:val="clear" w:color="auto" w:fill="auto"/>
          </w:tcPr>
          <w:p w:rsidR="00055005" w:rsidRDefault="00055005">
            <w:pPr>
              <w:snapToGrid w:val="0"/>
              <w:rPr>
                <w:rFonts w:cs="Arial"/>
                <w:sz w:val="22"/>
                <w:szCs w:val="22"/>
              </w:rPr>
            </w:pPr>
          </w:p>
        </w:tc>
        <w:tc>
          <w:tcPr>
            <w:tcW w:w="2268" w:type="dxa"/>
            <w:shd w:val="clear" w:color="auto" w:fill="auto"/>
          </w:tcPr>
          <w:p w:rsidR="00055005" w:rsidRPr="00D32C80" w:rsidRDefault="003C0C96">
            <w:pPr>
              <w:rPr>
                <w:rFonts w:eastAsia="Arial" w:cs="Arial"/>
                <w:sz w:val="22"/>
                <w:szCs w:val="22"/>
                <w:highlight w:val="yellow"/>
              </w:rPr>
            </w:pPr>
            <w:r w:rsidRPr="00D32C80">
              <w:rPr>
                <w:rFonts w:cs="Arial"/>
                <w:sz w:val="22"/>
                <w:szCs w:val="22"/>
                <w:highlight w:val="yellow"/>
              </w:rPr>
              <w:t>Číslo účtu:</w:t>
            </w:r>
          </w:p>
        </w:tc>
        <w:tc>
          <w:tcPr>
            <w:tcW w:w="4866" w:type="dxa"/>
            <w:shd w:val="clear" w:color="auto" w:fill="auto"/>
          </w:tcPr>
          <w:p w:rsidR="00055005" w:rsidRPr="00D32C80" w:rsidRDefault="00055005">
            <w:pPr>
              <w:rPr>
                <w:rFonts w:cs="Arial"/>
                <w:b/>
                <w:sz w:val="22"/>
                <w:szCs w:val="22"/>
                <w:highlight w:val="yellow"/>
              </w:rPr>
            </w:pPr>
          </w:p>
        </w:tc>
      </w:tr>
    </w:tbl>
    <w:p w:rsidR="00055005" w:rsidRDefault="003C0C96">
      <w:pPr>
        <w:ind w:firstLine="708"/>
        <w:jc w:val="both"/>
        <w:rPr>
          <w:rFonts w:cs="Arial"/>
          <w:sz w:val="22"/>
          <w:szCs w:val="22"/>
        </w:rPr>
      </w:pPr>
      <w:r>
        <w:rPr>
          <w:rFonts w:cs="Arial"/>
          <w:b/>
          <w:sz w:val="22"/>
          <w:szCs w:val="22"/>
        </w:rPr>
        <w:tab/>
      </w:r>
      <w:r>
        <w:rPr>
          <w:rFonts w:cs="Arial"/>
          <w:b/>
          <w:sz w:val="22"/>
          <w:szCs w:val="22"/>
        </w:rPr>
        <w:tab/>
      </w:r>
    </w:p>
    <w:p w:rsidR="00055005" w:rsidRDefault="003C0C96">
      <w:pPr>
        <w:ind w:left="708"/>
        <w:jc w:val="both"/>
        <w:rPr>
          <w:rFonts w:cs="Arial"/>
          <w:sz w:val="22"/>
          <w:szCs w:val="22"/>
        </w:rPr>
      </w:pPr>
      <w:r>
        <w:rPr>
          <w:rFonts w:cs="Arial"/>
          <w:sz w:val="22"/>
          <w:szCs w:val="22"/>
        </w:rPr>
        <w:t xml:space="preserve">v dalším textu smlouvy uváděna rovněž jako </w:t>
      </w:r>
      <w:r>
        <w:rPr>
          <w:rFonts w:cs="Arial"/>
          <w:b/>
          <w:sz w:val="22"/>
          <w:szCs w:val="22"/>
        </w:rPr>
        <w:t>„zhotovitel“</w:t>
      </w:r>
      <w:r>
        <w:rPr>
          <w:rFonts w:cs="Arial"/>
          <w:sz w:val="22"/>
          <w:szCs w:val="22"/>
        </w:rPr>
        <w:t xml:space="preserve">, společně s objednatelem dále jen </w:t>
      </w:r>
      <w:r>
        <w:rPr>
          <w:rFonts w:cs="Arial"/>
          <w:b/>
          <w:sz w:val="22"/>
          <w:szCs w:val="22"/>
        </w:rPr>
        <w:t>„smluvní strany“</w:t>
      </w:r>
    </w:p>
    <w:p w:rsidR="00055005" w:rsidRDefault="00055005">
      <w:pPr>
        <w:rPr>
          <w:rFonts w:cs="Arial"/>
          <w:sz w:val="22"/>
          <w:szCs w:val="22"/>
        </w:rPr>
      </w:pPr>
    </w:p>
    <w:p w:rsidR="00055005" w:rsidRDefault="00055005">
      <w:pPr>
        <w:rPr>
          <w:rFonts w:cs="Arial"/>
          <w:sz w:val="22"/>
          <w:szCs w:val="22"/>
        </w:rPr>
      </w:pPr>
    </w:p>
    <w:p w:rsidR="00055005" w:rsidRDefault="003C0C96">
      <w:pPr>
        <w:jc w:val="center"/>
        <w:rPr>
          <w:rFonts w:cs="Arial"/>
          <w:b/>
          <w:sz w:val="22"/>
          <w:szCs w:val="22"/>
          <w:u w:val="single"/>
        </w:rPr>
      </w:pPr>
      <w:r>
        <w:rPr>
          <w:rFonts w:cs="Arial"/>
          <w:b/>
          <w:sz w:val="22"/>
          <w:szCs w:val="22"/>
        </w:rPr>
        <w:t>I.</w:t>
      </w:r>
    </w:p>
    <w:p w:rsidR="00055005" w:rsidRDefault="003C0C96">
      <w:pPr>
        <w:jc w:val="center"/>
        <w:rPr>
          <w:rFonts w:cs="Arial"/>
          <w:sz w:val="22"/>
          <w:szCs w:val="22"/>
        </w:rPr>
      </w:pPr>
      <w:r>
        <w:rPr>
          <w:rFonts w:cs="Arial"/>
          <w:b/>
          <w:sz w:val="22"/>
          <w:szCs w:val="22"/>
          <w:u w:val="single"/>
        </w:rPr>
        <w:t>Předmět díla</w:t>
      </w:r>
    </w:p>
    <w:p w:rsidR="00055005" w:rsidRDefault="00055005">
      <w:pPr>
        <w:rPr>
          <w:rFonts w:cs="Arial"/>
          <w:sz w:val="22"/>
          <w:szCs w:val="22"/>
        </w:rPr>
      </w:pPr>
    </w:p>
    <w:p w:rsidR="00055005" w:rsidRPr="003F24D2" w:rsidRDefault="003C0C96">
      <w:pPr>
        <w:pStyle w:val="Tlotextu"/>
        <w:rPr>
          <w:sz w:val="22"/>
          <w:szCs w:val="22"/>
        </w:rPr>
      </w:pPr>
      <w:r w:rsidRPr="003F24D2">
        <w:rPr>
          <w:sz w:val="22"/>
          <w:szCs w:val="22"/>
        </w:rPr>
        <w:t>Smluvní strany se dohodly na uzavření této smlouvy o dílo (dále označována jen jako „</w:t>
      </w:r>
      <w:r w:rsidRPr="003F24D2">
        <w:rPr>
          <w:b/>
          <w:sz w:val="22"/>
          <w:szCs w:val="22"/>
        </w:rPr>
        <w:t>smlouva</w:t>
      </w:r>
      <w:r w:rsidRPr="003F24D2">
        <w:rPr>
          <w:sz w:val="22"/>
          <w:szCs w:val="22"/>
        </w:rPr>
        <w:t xml:space="preserve">“), na základě které se zhotovitel zavazuje realizovat dílo </w:t>
      </w:r>
      <w:r w:rsidRPr="003F24D2">
        <w:rPr>
          <w:b/>
          <w:sz w:val="22"/>
          <w:szCs w:val="22"/>
        </w:rPr>
        <w:t>„Renovace podlah v prostorách MŠ“.</w:t>
      </w:r>
    </w:p>
    <w:p w:rsidR="00055005" w:rsidRPr="003F24D2" w:rsidRDefault="003C0C96">
      <w:pPr>
        <w:spacing w:before="120" w:after="240"/>
        <w:jc w:val="both"/>
        <w:textAlignment w:val="baseline"/>
        <w:rPr>
          <w:sz w:val="22"/>
          <w:szCs w:val="22"/>
        </w:rPr>
      </w:pPr>
      <w:r w:rsidRPr="003F24D2">
        <w:rPr>
          <w:sz w:val="22"/>
          <w:szCs w:val="22"/>
        </w:rPr>
        <w:t xml:space="preserve">Přesný rozsah díla je specifikován v podmínkách realizace zakázky a jejích přílohách. </w:t>
      </w:r>
    </w:p>
    <w:p w:rsidR="00055005" w:rsidRPr="003F24D2" w:rsidRDefault="003C0C96">
      <w:pPr>
        <w:pStyle w:val="Tlotextu"/>
        <w:numPr>
          <w:ilvl w:val="0"/>
          <w:numId w:val="7"/>
        </w:numPr>
        <w:rPr>
          <w:sz w:val="22"/>
          <w:szCs w:val="22"/>
        </w:rPr>
      </w:pPr>
      <w:r w:rsidRPr="003F24D2">
        <w:rPr>
          <w:sz w:val="22"/>
          <w:szCs w:val="22"/>
        </w:rPr>
        <w:t xml:space="preserve">Předmětem díla je taktéž vyhotovení </w:t>
      </w:r>
      <w:proofErr w:type="spellStart"/>
      <w:r w:rsidRPr="003F24D2">
        <w:rPr>
          <w:sz w:val="22"/>
          <w:szCs w:val="22"/>
        </w:rPr>
        <w:t>event</w:t>
      </w:r>
      <w:proofErr w:type="spellEnd"/>
      <w:r w:rsidRPr="003F24D2">
        <w:rPr>
          <w:sz w:val="22"/>
          <w:szCs w:val="22"/>
        </w:rPr>
        <w:t>. zajištění těchto dokladů:</w:t>
      </w:r>
    </w:p>
    <w:p w:rsidR="00055005" w:rsidRPr="003F24D2" w:rsidRDefault="003C0C96">
      <w:pPr>
        <w:numPr>
          <w:ilvl w:val="0"/>
          <w:numId w:val="4"/>
        </w:numPr>
        <w:jc w:val="both"/>
        <w:rPr>
          <w:sz w:val="22"/>
          <w:szCs w:val="22"/>
        </w:rPr>
      </w:pPr>
      <w:r w:rsidRPr="003F24D2">
        <w:rPr>
          <w:sz w:val="22"/>
          <w:szCs w:val="22"/>
        </w:rPr>
        <w:t>záruční listy,</w:t>
      </w:r>
    </w:p>
    <w:p w:rsidR="00055005" w:rsidRPr="003F24D2" w:rsidRDefault="003C0C96" w:rsidP="003F24D2">
      <w:pPr>
        <w:numPr>
          <w:ilvl w:val="0"/>
          <w:numId w:val="4"/>
        </w:numPr>
        <w:jc w:val="both"/>
        <w:rPr>
          <w:i/>
          <w:sz w:val="22"/>
          <w:szCs w:val="22"/>
        </w:rPr>
      </w:pPr>
      <w:r w:rsidRPr="003F24D2">
        <w:rPr>
          <w:sz w:val="22"/>
          <w:szCs w:val="22"/>
        </w:rPr>
        <w:t>všechny další doklady nezbytné pro přejímku díla, které jsou nutné pro následné provozování díla anebo jeho kolaudaci</w:t>
      </w:r>
      <w:r w:rsidRPr="003F24D2">
        <w:rPr>
          <w:i/>
          <w:sz w:val="22"/>
          <w:szCs w:val="22"/>
        </w:rPr>
        <w:t>.</w:t>
      </w:r>
    </w:p>
    <w:p w:rsidR="00055005" w:rsidRPr="003F24D2" w:rsidRDefault="003C0C96" w:rsidP="003F24D2">
      <w:pPr>
        <w:ind w:left="360"/>
        <w:rPr>
          <w:sz w:val="22"/>
          <w:szCs w:val="22"/>
        </w:rPr>
      </w:pPr>
      <w:r w:rsidRPr="003F24D2">
        <w:rPr>
          <w:sz w:val="22"/>
          <w:szCs w:val="22"/>
        </w:rPr>
        <w:t xml:space="preserve">Cena za zajištění těchto dokladů je zahrnuta v nabídkové ceně. </w:t>
      </w:r>
      <w:r w:rsidR="003F24D2">
        <w:rPr>
          <w:sz w:val="22"/>
          <w:szCs w:val="22"/>
        </w:rPr>
        <w:br/>
      </w:r>
    </w:p>
    <w:p w:rsidR="00055005" w:rsidRPr="003F24D2" w:rsidRDefault="003C0C96">
      <w:pPr>
        <w:pStyle w:val="Tlotextu"/>
        <w:numPr>
          <w:ilvl w:val="0"/>
          <w:numId w:val="7"/>
        </w:numPr>
        <w:rPr>
          <w:sz w:val="22"/>
          <w:szCs w:val="22"/>
        </w:rPr>
      </w:pPr>
      <w:r w:rsidRPr="003F24D2">
        <w:rPr>
          <w:sz w:val="22"/>
          <w:szCs w:val="22"/>
        </w:rPr>
        <w:t>Zhotovitel se zavazuje provést dílo dle předchozích ustanovení. Objednatel se touto smlouvou zavazuje po splnění závazku zho</w:t>
      </w:r>
      <w:r w:rsidR="003F24D2">
        <w:rPr>
          <w:sz w:val="22"/>
          <w:szCs w:val="22"/>
        </w:rPr>
        <w:t xml:space="preserve">tovitele provést převzetí díla </w:t>
      </w:r>
      <w:r w:rsidRPr="003F24D2">
        <w:rPr>
          <w:sz w:val="22"/>
          <w:szCs w:val="22"/>
        </w:rPr>
        <w:t>a zaplacení ceny za jeho provedení, a to dle podmínek uvedených v této smlouvě a dle příslušných ustanovení Obchodního zákoníku.</w:t>
      </w:r>
    </w:p>
    <w:p w:rsidR="00055005" w:rsidRPr="003F24D2" w:rsidRDefault="00055005">
      <w:pPr>
        <w:pStyle w:val="Tlotextu"/>
        <w:rPr>
          <w:sz w:val="22"/>
          <w:szCs w:val="22"/>
        </w:rPr>
      </w:pPr>
    </w:p>
    <w:p w:rsidR="00055005" w:rsidRPr="003F24D2" w:rsidRDefault="003C0C96">
      <w:pPr>
        <w:pStyle w:val="Tlotextu"/>
        <w:numPr>
          <w:ilvl w:val="0"/>
          <w:numId w:val="7"/>
        </w:numPr>
        <w:rPr>
          <w:sz w:val="22"/>
          <w:szCs w:val="22"/>
        </w:rPr>
      </w:pPr>
      <w:r w:rsidRPr="003F24D2">
        <w:rPr>
          <w:sz w:val="22"/>
          <w:szCs w:val="22"/>
        </w:rPr>
        <w:t>Zhotovitel prohlašuje, že si veškeré podklady pro provedení díla</w:t>
      </w:r>
      <w:r w:rsidR="003F24D2">
        <w:rPr>
          <w:sz w:val="22"/>
          <w:szCs w:val="22"/>
        </w:rPr>
        <w:t xml:space="preserve"> dle této smlouvy uvedené shora </w:t>
      </w:r>
      <w:r w:rsidRPr="003F24D2">
        <w:rPr>
          <w:sz w:val="22"/>
          <w:szCs w:val="22"/>
        </w:rPr>
        <w:t>v tomto odstavci řádně prostudoval ješ</w:t>
      </w:r>
      <w:r w:rsidR="003F24D2">
        <w:rPr>
          <w:sz w:val="22"/>
          <w:szCs w:val="22"/>
        </w:rPr>
        <w:t xml:space="preserve">tě před uzavřením této smlouvy, </w:t>
      </w:r>
      <w:r w:rsidRPr="003F24D2">
        <w:rPr>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podklady specifikující předmět díla jsou nedostatečné nebo nevhodné, zavazuje se zhotovitel na takové vady podkladů specifikujících předmět díla upozornit </w:t>
      </w:r>
      <w:r w:rsidRPr="003F24D2">
        <w:rPr>
          <w:sz w:val="22"/>
          <w:szCs w:val="22"/>
        </w:rPr>
        <w:lastRenderedPageBreak/>
        <w:t xml:space="preserve">bezodkladně objednatele a vyčkat jeho písemného pokynu. V případě, že objednatel </w:t>
      </w:r>
      <w:r w:rsidR="003F24D2">
        <w:rPr>
          <w:sz w:val="22"/>
          <w:szCs w:val="22"/>
        </w:rPr>
        <w:t xml:space="preserve">nedá zhotoviteli písemný pokyn </w:t>
      </w:r>
      <w:r w:rsidRPr="003F24D2">
        <w:rPr>
          <w:sz w:val="22"/>
          <w:szCs w:val="22"/>
        </w:rPr>
        <w:t>do 5 pracovních dnů, sjednaná doba pro provedení díla se prodlužuje o počet dní prodlení objednatele s udělením pokynu.</w:t>
      </w:r>
    </w:p>
    <w:p w:rsidR="00055005" w:rsidRPr="003F24D2" w:rsidRDefault="00055005">
      <w:pPr>
        <w:pStyle w:val="Tlotextu"/>
        <w:rPr>
          <w:sz w:val="22"/>
          <w:szCs w:val="22"/>
        </w:rPr>
      </w:pPr>
    </w:p>
    <w:p w:rsidR="00055005" w:rsidRPr="003F24D2" w:rsidRDefault="003C0C96">
      <w:pPr>
        <w:pStyle w:val="Tlotextu"/>
        <w:numPr>
          <w:ilvl w:val="0"/>
          <w:numId w:val="7"/>
        </w:numPr>
        <w:rPr>
          <w:sz w:val="22"/>
          <w:szCs w:val="22"/>
        </w:rPr>
      </w:pPr>
      <w:r w:rsidRPr="003F24D2">
        <w:rPr>
          <w:sz w:val="22"/>
          <w:szCs w:val="22"/>
        </w:rPr>
        <w:t>Zhotovitel se zavazuje k veškerým dodávkám a plněním, n</w:t>
      </w:r>
      <w:r w:rsidR="003F24D2">
        <w:rPr>
          <w:sz w:val="22"/>
          <w:szCs w:val="22"/>
        </w:rPr>
        <w:t xml:space="preserve">ezbytným k vybudování technicky </w:t>
      </w:r>
      <w:r w:rsidRPr="003F24D2">
        <w:rPr>
          <w:sz w:val="22"/>
          <w:szCs w:val="22"/>
        </w:rPr>
        <w:t>bezvadného díla, na základ</w:t>
      </w:r>
      <w:r w:rsidR="003F24D2">
        <w:rPr>
          <w:sz w:val="22"/>
          <w:szCs w:val="22"/>
        </w:rPr>
        <w:t xml:space="preserve">ě podkladů a součástí smlouvy, </w:t>
      </w:r>
      <w:r w:rsidRPr="003F24D2">
        <w:rPr>
          <w:sz w:val="22"/>
          <w:szCs w:val="22"/>
        </w:rPr>
        <w:t>při do</w:t>
      </w:r>
      <w:r w:rsidR="003F24D2">
        <w:rPr>
          <w:sz w:val="22"/>
          <w:szCs w:val="22"/>
        </w:rPr>
        <w:t xml:space="preserve">držení požadavků na provedení a </w:t>
      </w:r>
      <w:r w:rsidRPr="003F24D2">
        <w:rPr>
          <w:sz w:val="22"/>
          <w:szCs w:val="22"/>
        </w:rPr>
        <w:t>kvalitu popř. definovaných příslušnými závaznými technickými normami a předpisy specifickými pro provoz školní</w:t>
      </w:r>
      <w:r w:rsidR="003F24D2">
        <w:rPr>
          <w:sz w:val="22"/>
          <w:szCs w:val="22"/>
        </w:rPr>
        <w:t>ch</w:t>
      </w:r>
      <w:r w:rsidRPr="003F24D2">
        <w:rPr>
          <w:sz w:val="22"/>
          <w:szCs w:val="22"/>
        </w:rPr>
        <w:t xml:space="preserve"> učeben v MŠ.</w:t>
      </w:r>
    </w:p>
    <w:p w:rsidR="00055005" w:rsidRPr="003F24D2" w:rsidRDefault="00055005">
      <w:pPr>
        <w:pStyle w:val="Tlotextu"/>
        <w:rPr>
          <w:sz w:val="22"/>
          <w:szCs w:val="22"/>
        </w:rPr>
      </w:pPr>
    </w:p>
    <w:p w:rsidR="00055005" w:rsidRPr="003F24D2" w:rsidRDefault="003C0C96">
      <w:pPr>
        <w:pStyle w:val="Tlotextu"/>
        <w:numPr>
          <w:ilvl w:val="0"/>
          <w:numId w:val="7"/>
        </w:numPr>
        <w:rPr>
          <w:sz w:val="22"/>
          <w:szCs w:val="22"/>
        </w:rPr>
      </w:pPr>
      <w:r w:rsidRPr="003F24D2">
        <w:rPr>
          <w:sz w:val="22"/>
          <w:szCs w:val="22"/>
        </w:rPr>
        <w:t>Zhotovitel je oprávněn se od sjednaného předmětu díla odchýlit pouze na základě předchozí písemné dohody s objednatelem nebo na základě písemného pokynu objednatele. Bude-li mít taková dohoda o změně díla</w:t>
      </w:r>
      <w:r w:rsidR="003F24D2">
        <w:rPr>
          <w:sz w:val="22"/>
          <w:szCs w:val="22"/>
        </w:rPr>
        <w:t xml:space="preserve"> nebo pokyn ke změně díla vliv </w:t>
      </w:r>
      <w:r w:rsidRPr="003F24D2">
        <w:rPr>
          <w:sz w:val="22"/>
          <w:szCs w:val="22"/>
        </w:rPr>
        <w:t xml:space="preserve">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w:t>
      </w:r>
    </w:p>
    <w:p w:rsidR="00055005" w:rsidRPr="003F24D2" w:rsidRDefault="00055005">
      <w:pPr>
        <w:pStyle w:val="Tlotextu"/>
        <w:rPr>
          <w:sz w:val="22"/>
          <w:szCs w:val="22"/>
        </w:rPr>
      </w:pPr>
    </w:p>
    <w:p w:rsidR="00055005" w:rsidRPr="003F24D2" w:rsidRDefault="003C0C96">
      <w:pPr>
        <w:pStyle w:val="Tlotextu"/>
        <w:numPr>
          <w:ilvl w:val="0"/>
          <w:numId w:val="7"/>
        </w:numPr>
        <w:rPr>
          <w:b/>
          <w:sz w:val="22"/>
          <w:szCs w:val="22"/>
        </w:rPr>
      </w:pPr>
      <w:r w:rsidRPr="003F24D2">
        <w:rPr>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055005" w:rsidRPr="003F24D2" w:rsidRDefault="00055005">
      <w:pPr>
        <w:jc w:val="center"/>
        <w:rPr>
          <w:b/>
          <w:sz w:val="22"/>
          <w:szCs w:val="22"/>
        </w:rPr>
      </w:pPr>
    </w:p>
    <w:p w:rsidR="00055005" w:rsidRPr="003F24D2" w:rsidRDefault="003C0C96">
      <w:pPr>
        <w:jc w:val="center"/>
        <w:rPr>
          <w:b/>
          <w:sz w:val="22"/>
          <w:szCs w:val="22"/>
          <w:u w:val="single"/>
        </w:rPr>
      </w:pPr>
      <w:r w:rsidRPr="003F24D2">
        <w:rPr>
          <w:b/>
          <w:sz w:val="22"/>
          <w:szCs w:val="22"/>
        </w:rPr>
        <w:t>II.</w:t>
      </w:r>
    </w:p>
    <w:p w:rsidR="00055005" w:rsidRPr="003F24D2" w:rsidRDefault="003C0C96">
      <w:pPr>
        <w:jc w:val="center"/>
        <w:rPr>
          <w:sz w:val="22"/>
          <w:szCs w:val="22"/>
        </w:rPr>
      </w:pPr>
      <w:r w:rsidRPr="003F24D2">
        <w:rPr>
          <w:b/>
          <w:sz w:val="22"/>
          <w:szCs w:val="22"/>
          <w:u w:val="single"/>
        </w:rPr>
        <w:t>Místo plnění zhotovitele</w:t>
      </w:r>
    </w:p>
    <w:p w:rsidR="00055005" w:rsidRPr="003F24D2" w:rsidRDefault="00055005">
      <w:pPr>
        <w:pStyle w:val="Zkladntextodsazen21"/>
        <w:ind w:left="0" w:firstLine="0"/>
        <w:rPr>
          <w:rFonts w:ascii="Times New Roman" w:hAnsi="Times New Roman" w:cs="Times New Roman"/>
          <w:sz w:val="22"/>
          <w:szCs w:val="22"/>
        </w:rPr>
      </w:pPr>
    </w:p>
    <w:p w:rsidR="00055005" w:rsidRPr="003F24D2" w:rsidRDefault="003C0C96">
      <w:pPr>
        <w:pStyle w:val="Zkladntextodsazen21"/>
        <w:ind w:left="0" w:firstLine="0"/>
        <w:rPr>
          <w:rFonts w:ascii="Times New Roman" w:hAnsi="Times New Roman" w:cs="Times New Roman"/>
          <w:sz w:val="22"/>
          <w:szCs w:val="22"/>
        </w:rPr>
      </w:pPr>
      <w:r w:rsidRPr="003F24D2">
        <w:rPr>
          <w:rFonts w:ascii="Times New Roman" w:hAnsi="Times New Roman" w:cs="Times New Roman"/>
          <w:sz w:val="22"/>
          <w:szCs w:val="22"/>
        </w:rPr>
        <w:t xml:space="preserve">Místem realizace díla jsou prostory v budově školy </w:t>
      </w:r>
      <w:r w:rsidRPr="003F24D2">
        <w:rPr>
          <w:rFonts w:ascii="Times New Roman" w:hAnsi="Times New Roman" w:cs="Times New Roman"/>
          <w:color w:val="333333"/>
          <w:sz w:val="22"/>
          <w:szCs w:val="22"/>
        </w:rPr>
        <w:t xml:space="preserve">Základní škola a </w:t>
      </w:r>
      <w:r w:rsidRPr="00D32C80">
        <w:rPr>
          <w:rFonts w:ascii="Times New Roman" w:hAnsi="Times New Roman" w:cs="Times New Roman"/>
          <w:b/>
          <w:color w:val="333333"/>
          <w:sz w:val="22"/>
          <w:szCs w:val="22"/>
        </w:rPr>
        <w:t>Mateřská škola</w:t>
      </w:r>
      <w:r w:rsidRPr="003F24D2">
        <w:rPr>
          <w:rFonts w:ascii="Times New Roman" w:hAnsi="Times New Roman" w:cs="Times New Roman"/>
          <w:color w:val="333333"/>
          <w:sz w:val="22"/>
          <w:szCs w:val="22"/>
        </w:rPr>
        <w:t xml:space="preserve"> Děčín IV, Máchovo nám., p. o.</w:t>
      </w:r>
    </w:p>
    <w:p w:rsidR="00055005" w:rsidRPr="003F24D2" w:rsidRDefault="00055005">
      <w:pPr>
        <w:jc w:val="both"/>
        <w:rPr>
          <w:sz w:val="22"/>
          <w:szCs w:val="22"/>
        </w:rPr>
      </w:pPr>
    </w:p>
    <w:p w:rsidR="00055005" w:rsidRPr="003F24D2" w:rsidRDefault="003C0C96">
      <w:pPr>
        <w:jc w:val="center"/>
        <w:rPr>
          <w:b/>
          <w:sz w:val="22"/>
          <w:szCs w:val="22"/>
          <w:u w:val="single"/>
        </w:rPr>
      </w:pPr>
      <w:r w:rsidRPr="003F24D2">
        <w:rPr>
          <w:b/>
          <w:sz w:val="22"/>
          <w:szCs w:val="22"/>
        </w:rPr>
        <w:t>III.</w:t>
      </w:r>
    </w:p>
    <w:p w:rsidR="00055005" w:rsidRPr="003F24D2" w:rsidRDefault="003C0C96">
      <w:pPr>
        <w:jc w:val="center"/>
        <w:rPr>
          <w:sz w:val="22"/>
          <w:szCs w:val="22"/>
        </w:rPr>
      </w:pPr>
      <w:r w:rsidRPr="003F24D2">
        <w:rPr>
          <w:b/>
          <w:sz w:val="22"/>
          <w:szCs w:val="22"/>
          <w:u w:val="single"/>
        </w:rPr>
        <w:t>Doba provedení díla zhotovitelem</w:t>
      </w:r>
    </w:p>
    <w:p w:rsidR="00055005" w:rsidRPr="003F24D2" w:rsidRDefault="00055005">
      <w:pPr>
        <w:jc w:val="both"/>
        <w:rPr>
          <w:sz w:val="22"/>
          <w:szCs w:val="22"/>
        </w:rPr>
      </w:pPr>
    </w:p>
    <w:p w:rsidR="00055005" w:rsidRPr="003F24D2" w:rsidRDefault="003C0C96">
      <w:pPr>
        <w:numPr>
          <w:ilvl w:val="0"/>
          <w:numId w:val="10"/>
        </w:numPr>
        <w:ind w:left="426" w:hanging="426"/>
        <w:jc w:val="both"/>
        <w:rPr>
          <w:sz w:val="22"/>
          <w:szCs w:val="22"/>
        </w:rPr>
      </w:pPr>
      <w:r w:rsidRPr="003F24D2">
        <w:rPr>
          <w:sz w:val="22"/>
          <w:szCs w:val="22"/>
        </w:rPr>
        <w:t>Termín zahájení stavebních prací: 1. 7. 201</w:t>
      </w:r>
      <w:r w:rsidR="00D32C80">
        <w:rPr>
          <w:sz w:val="22"/>
          <w:szCs w:val="22"/>
        </w:rPr>
        <w:t>9</w:t>
      </w:r>
    </w:p>
    <w:p w:rsidR="00055005" w:rsidRPr="003F24D2" w:rsidRDefault="003C0C96">
      <w:pPr>
        <w:ind w:left="426"/>
        <w:rPr>
          <w:sz w:val="22"/>
          <w:szCs w:val="22"/>
        </w:rPr>
      </w:pPr>
      <w:r w:rsidRPr="003F24D2">
        <w:rPr>
          <w:sz w:val="22"/>
          <w:szCs w:val="22"/>
        </w:rPr>
        <w:t xml:space="preserve">Termín dokončení stavebních prací: </w:t>
      </w:r>
      <w:r w:rsidR="00D32C80">
        <w:rPr>
          <w:sz w:val="22"/>
          <w:szCs w:val="22"/>
        </w:rPr>
        <w:t>5</w:t>
      </w:r>
      <w:r w:rsidRPr="003F24D2">
        <w:rPr>
          <w:sz w:val="22"/>
          <w:szCs w:val="22"/>
        </w:rPr>
        <w:t xml:space="preserve">. </w:t>
      </w:r>
      <w:r w:rsidR="00D32C80">
        <w:rPr>
          <w:sz w:val="22"/>
          <w:szCs w:val="22"/>
        </w:rPr>
        <w:t>8</w:t>
      </w:r>
      <w:r w:rsidRPr="003F24D2">
        <w:rPr>
          <w:sz w:val="22"/>
          <w:szCs w:val="22"/>
        </w:rPr>
        <w:t>. 201</w:t>
      </w:r>
      <w:r w:rsidR="00D32C80">
        <w:rPr>
          <w:sz w:val="22"/>
          <w:szCs w:val="22"/>
        </w:rPr>
        <w:t>9</w:t>
      </w:r>
    </w:p>
    <w:p w:rsidR="00055005" w:rsidRPr="003F24D2" w:rsidRDefault="00055005">
      <w:pPr>
        <w:pStyle w:val="Odstavecseseznamem"/>
        <w:ind w:left="0"/>
        <w:rPr>
          <w:sz w:val="22"/>
          <w:szCs w:val="22"/>
        </w:rPr>
      </w:pPr>
    </w:p>
    <w:p w:rsidR="00055005" w:rsidRPr="003F24D2" w:rsidRDefault="003C0C96">
      <w:pPr>
        <w:pStyle w:val="Odstavecseseznamem"/>
        <w:ind w:left="426"/>
        <w:jc w:val="both"/>
        <w:rPr>
          <w:sz w:val="22"/>
          <w:szCs w:val="22"/>
        </w:rPr>
      </w:pPr>
      <w:r w:rsidRPr="003F24D2">
        <w:rPr>
          <w:sz w:val="22"/>
          <w:szCs w:val="22"/>
        </w:rPr>
        <w:t xml:space="preserve">Dokončení stavebních prací zahrnuje písemné protokolární předání dokončeného díla bez vad a nedodělků objednateli. </w:t>
      </w:r>
    </w:p>
    <w:p w:rsidR="00055005" w:rsidRPr="003F24D2" w:rsidRDefault="00055005">
      <w:pPr>
        <w:spacing w:after="120"/>
        <w:jc w:val="both"/>
        <w:rPr>
          <w:sz w:val="22"/>
          <w:szCs w:val="22"/>
        </w:rPr>
      </w:pPr>
    </w:p>
    <w:p w:rsidR="00055005" w:rsidRPr="003F24D2" w:rsidRDefault="003C0C96">
      <w:pPr>
        <w:numPr>
          <w:ilvl w:val="0"/>
          <w:numId w:val="19"/>
        </w:numPr>
        <w:spacing w:after="120"/>
        <w:jc w:val="both"/>
        <w:rPr>
          <w:sz w:val="22"/>
          <w:szCs w:val="22"/>
        </w:rPr>
      </w:pPr>
      <w:r w:rsidRPr="003F24D2">
        <w:rPr>
          <w:sz w:val="22"/>
          <w:szCs w:val="22"/>
        </w:rPr>
        <w:t>Zhotovitel se dále zavazuje vyklidit staveniště do 5 dnů po provedení díla. Dnem vyklizení staveniště se rozumí úplné vyklizení předaných prostor budovy a převzatého díla zhotovitelem, nedohodnou-li se smluvní strany jinak.</w:t>
      </w:r>
    </w:p>
    <w:p w:rsidR="00055005" w:rsidRPr="003F24D2" w:rsidRDefault="003C0C96">
      <w:pPr>
        <w:numPr>
          <w:ilvl w:val="0"/>
          <w:numId w:val="19"/>
        </w:numPr>
        <w:spacing w:after="120"/>
        <w:jc w:val="both"/>
        <w:rPr>
          <w:sz w:val="22"/>
          <w:szCs w:val="22"/>
        </w:rPr>
      </w:pPr>
      <w:r w:rsidRPr="003F24D2">
        <w:rPr>
          <w:sz w:val="22"/>
          <w:szCs w:val="22"/>
        </w:rPr>
        <w:t xml:space="preserve">Objednatel se zavazuje předat zhotoviteli staveniště do </w:t>
      </w:r>
      <w:r w:rsidR="00D32C80">
        <w:rPr>
          <w:sz w:val="22"/>
          <w:szCs w:val="22"/>
        </w:rPr>
        <w:t>1</w:t>
      </w:r>
      <w:r w:rsidRPr="003F24D2">
        <w:rPr>
          <w:sz w:val="22"/>
          <w:szCs w:val="22"/>
        </w:rPr>
        <w:t>. 7. 201</w:t>
      </w:r>
      <w:r w:rsidR="00D32C80">
        <w:rPr>
          <w:sz w:val="22"/>
          <w:szCs w:val="22"/>
        </w:rPr>
        <w:t>9</w:t>
      </w:r>
      <w:r w:rsidRPr="003F24D2">
        <w:rPr>
          <w:sz w:val="22"/>
          <w:szCs w:val="22"/>
        </w:rPr>
        <w:t xml:space="preserve">. O předání staveniště sepíší společně smluvní strany předávací protokol. V případě, že objednatel nepředá zhotoviteli staveniště v dané lhůtě, prodlužuje se doba pro provedení díla dle této smlouvy o počet dní prodlení objednatele s předáním staveniště. </w:t>
      </w:r>
    </w:p>
    <w:p w:rsidR="00055005" w:rsidRPr="003F24D2" w:rsidRDefault="003C0C96">
      <w:pPr>
        <w:numPr>
          <w:ilvl w:val="0"/>
          <w:numId w:val="19"/>
        </w:numPr>
        <w:jc w:val="both"/>
        <w:rPr>
          <w:sz w:val="22"/>
          <w:szCs w:val="22"/>
        </w:rPr>
      </w:pPr>
      <w:r w:rsidRPr="003F24D2">
        <w:rPr>
          <w:sz w:val="22"/>
          <w:szCs w:val="22"/>
        </w:rPr>
        <w:t xml:space="preserve">Smluvní strany se osvobozují pro neplnění těch závazků, </w:t>
      </w:r>
      <w:r w:rsidR="00D32C80">
        <w:rPr>
          <w:sz w:val="22"/>
          <w:szCs w:val="22"/>
        </w:rPr>
        <w:t xml:space="preserve">které by byly dotčeny působením </w:t>
      </w:r>
      <w:r w:rsidRPr="003F24D2">
        <w:rPr>
          <w:sz w:val="22"/>
          <w:szCs w:val="22"/>
        </w:rPr>
        <w:t xml:space="preserve">tzv. vyšší moci. Za vyšší moc </w:t>
      </w:r>
      <w:r w:rsidR="00D32C80">
        <w:rPr>
          <w:sz w:val="22"/>
          <w:szCs w:val="22"/>
        </w:rPr>
        <w:t xml:space="preserve">se pokládají okolnosti vzniklé </w:t>
      </w:r>
      <w:r w:rsidRPr="003F24D2">
        <w:rPr>
          <w:sz w:val="22"/>
          <w:szCs w:val="22"/>
        </w:rPr>
        <w:t>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Za vyšší moc se nepovažují vlivy počasí.</w:t>
      </w:r>
    </w:p>
    <w:p w:rsidR="00055005" w:rsidRPr="003F24D2" w:rsidRDefault="00055005">
      <w:pPr>
        <w:jc w:val="both"/>
        <w:rPr>
          <w:sz w:val="22"/>
          <w:szCs w:val="22"/>
        </w:rPr>
      </w:pPr>
    </w:p>
    <w:p w:rsidR="00055005" w:rsidRPr="003F24D2" w:rsidRDefault="003C0C96">
      <w:pPr>
        <w:numPr>
          <w:ilvl w:val="0"/>
          <w:numId w:val="19"/>
        </w:numPr>
        <w:jc w:val="both"/>
        <w:rPr>
          <w:sz w:val="22"/>
          <w:szCs w:val="22"/>
        </w:rPr>
      </w:pPr>
      <w:r w:rsidRPr="003F24D2">
        <w:rPr>
          <w:sz w:val="22"/>
          <w:szCs w:val="22"/>
        </w:rPr>
        <w:t>Objednatel je povinen převzít od zhotovitele řádně dokončené dílo i před termínem dokončení, který je sjednán v čl. III odst. 1. této smlouvy, a to na základě písemné výzvy zhotovitele, kde bude stanoven termín předání minimálně 7 dnů od jejího odeslání.</w:t>
      </w:r>
    </w:p>
    <w:p w:rsidR="00055005" w:rsidRPr="003F24D2" w:rsidRDefault="00055005">
      <w:pPr>
        <w:jc w:val="both"/>
        <w:rPr>
          <w:sz w:val="22"/>
          <w:szCs w:val="22"/>
        </w:rPr>
      </w:pPr>
    </w:p>
    <w:p w:rsidR="00055005" w:rsidRPr="003F24D2" w:rsidRDefault="003C0C96">
      <w:pPr>
        <w:numPr>
          <w:ilvl w:val="0"/>
          <w:numId w:val="19"/>
        </w:numPr>
        <w:jc w:val="both"/>
        <w:rPr>
          <w:sz w:val="22"/>
          <w:szCs w:val="22"/>
        </w:rPr>
      </w:pPr>
      <w:r w:rsidRPr="003F24D2">
        <w:rPr>
          <w:iCs/>
          <w:sz w:val="22"/>
          <w:szCs w:val="22"/>
        </w:rPr>
        <w:t xml:space="preserve">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w:t>
      </w:r>
      <w:r w:rsidRPr="003F24D2">
        <w:rPr>
          <w:iCs/>
          <w:sz w:val="22"/>
          <w:szCs w:val="22"/>
        </w:rPr>
        <w:br/>
        <w:t xml:space="preserve">O dobu dočasného pozastavení díla se prodlužuje  doba provedení díla. V případě přerušení prací o více jak 5 měsíců má každá ze stran právo od této smlouvy odstoupit. </w:t>
      </w:r>
    </w:p>
    <w:p w:rsidR="00055005" w:rsidRPr="003F24D2" w:rsidRDefault="00055005">
      <w:pPr>
        <w:jc w:val="both"/>
        <w:rPr>
          <w:sz w:val="22"/>
          <w:szCs w:val="22"/>
        </w:rPr>
      </w:pPr>
    </w:p>
    <w:p w:rsidR="00055005" w:rsidRPr="003F24D2" w:rsidRDefault="00055005">
      <w:pPr>
        <w:jc w:val="center"/>
        <w:rPr>
          <w:b/>
          <w:sz w:val="22"/>
          <w:szCs w:val="22"/>
        </w:rPr>
      </w:pPr>
    </w:p>
    <w:p w:rsidR="00055005" w:rsidRPr="003F24D2" w:rsidRDefault="003C0C96">
      <w:pPr>
        <w:jc w:val="center"/>
        <w:rPr>
          <w:sz w:val="22"/>
          <w:szCs w:val="22"/>
          <w:u w:val="single"/>
        </w:rPr>
      </w:pPr>
      <w:r w:rsidRPr="003F24D2">
        <w:rPr>
          <w:b/>
          <w:sz w:val="22"/>
          <w:szCs w:val="22"/>
        </w:rPr>
        <w:t>IV.</w:t>
      </w:r>
    </w:p>
    <w:p w:rsidR="00055005" w:rsidRPr="003F24D2" w:rsidRDefault="003C0C96">
      <w:pPr>
        <w:pStyle w:val="Nadpis1"/>
        <w:rPr>
          <w:sz w:val="22"/>
          <w:szCs w:val="22"/>
        </w:rPr>
      </w:pPr>
      <w:r w:rsidRPr="003F24D2">
        <w:rPr>
          <w:sz w:val="22"/>
          <w:szCs w:val="22"/>
          <w:u w:val="single"/>
        </w:rPr>
        <w:t>Cena za dílo</w:t>
      </w:r>
    </w:p>
    <w:p w:rsidR="00055005" w:rsidRPr="003F24D2" w:rsidRDefault="00055005">
      <w:pPr>
        <w:rPr>
          <w:sz w:val="22"/>
          <w:szCs w:val="22"/>
        </w:rPr>
      </w:pPr>
    </w:p>
    <w:p w:rsidR="00055005" w:rsidRPr="00D32C80" w:rsidRDefault="003C0C96">
      <w:pPr>
        <w:pStyle w:val="Tlotextu"/>
        <w:numPr>
          <w:ilvl w:val="0"/>
          <w:numId w:val="5"/>
        </w:numPr>
        <w:rPr>
          <w:b/>
          <w:sz w:val="22"/>
          <w:szCs w:val="22"/>
          <w:highlight w:val="yellow"/>
        </w:rPr>
      </w:pPr>
      <w:r w:rsidRPr="00D32C80">
        <w:rPr>
          <w:sz w:val="22"/>
          <w:szCs w:val="22"/>
          <w:highlight w:val="yellow"/>
        </w:rPr>
        <w:t xml:space="preserve">Cena za provedení díla dle této smlouvy byla stanovena dohodou obou smluvních stran ve výši  </w:t>
      </w:r>
    </w:p>
    <w:p w:rsidR="00055005" w:rsidRPr="00D32C80" w:rsidRDefault="00066BA0">
      <w:pPr>
        <w:pStyle w:val="Tlotextu"/>
        <w:jc w:val="center"/>
        <w:rPr>
          <w:b/>
          <w:sz w:val="22"/>
          <w:szCs w:val="22"/>
          <w:highlight w:val="yellow"/>
        </w:rPr>
      </w:pPr>
      <w:r w:rsidRPr="00D32C80">
        <w:rPr>
          <w:b/>
          <w:sz w:val="22"/>
          <w:szCs w:val="22"/>
          <w:highlight w:val="yellow"/>
        </w:rPr>
        <w:t>,-</w:t>
      </w:r>
      <w:r w:rsidR="003C0C96" w:rsidRPr="00D32C80">
        <w:rPr>
          <w:b/>
          <w:sz w:val="22"/>
          <w:szCs w:val="22"/>
          <w:highlight w:val="yellow"/>
        </w:rPr>
        <w:t xml:space="preserve"> Kč bez DPH</w:t>
      </w:r>
    </w:p>
    <w:p w:rsidR="00055005" w:rsidRPr="003F24D2" w:rsidRDefault="003C0C96">
      <w:pPr>
        <w:pStyle w:val="Tlotextu"/>
        <w:jc w:val="center"/>
        <w:rPr>
          <w:b/>
          <w:sz w:val="22"/>
          <w:szCs w:val="22"/>
        </w:rPr>
      </w:pPr>
      <w:r w:rsidRPr="00D32C80">
        <w:rPr>
          <w:b/>
          <w:sz w:val="22"/>
          <w:szCs w:val="22"/>
          <w:highlight w:val="yellow"/>
        </w:rPr>
        <w:t>(slovy: korun českých bez DPH).</w:t>
      </w:r>
    </w:p>
    <w:p w:rsidR="00055005" w:rsidRPr="003F24D2" w:rsidRDefault="00055005">
      <w:pPr>
        <w:pStyle w:val="Tlotextu"/>
        <w:ind w:left="426"/>
        <w:jc w:val="center"/>
        <w:rPr>
          <w:b/>
          <w:sz w:val="22"/>
          <w:szCs w:val="22"/>
        </w:rPr>
      </w:pPr>
    </w:p>
    <w:p w:rsidR="00055005" w:rsidRPr="003F24D2" w:rsidRDefault="003C0C96">
      <w:pPr>
        <w:pStyle w:val="Tlotextu"/>
        <w:numPr>
          <w:ilvl w:val="0"/>
          <w:numId w:val="5"/>
        </w:numPr>
        <w:rPr>
          <w:iCs/>
          <w:sz w:val="22"/>
          <w:szCs w:val="22"/>
        </w:rPr>
      </w:pPr>
      <w:r w:rsidRPr="003F24D2">
        <w:rPr>
          <w:iCs/>
          <w:sz w:val="22"/>
          <w:szCs w:val="22"/>
        </w:rPr>
        <w:t xml:space="preserve">Zhotovitel si před podpisem této smlouvy o dílo pečlivě prostudoval veškeré výkresy </w:t>
      </w:r>
      <w:r w:rsidRPr="003F24D2">
        <w:rPr>
          <w:iCs/>
          <w:sz w:val="22"/>
          <w:szCs w:val="22"/>
        </w:rPr>
        <w:br/>
        <w:t xml:space="preserve">a technickou specifikaci, včetně výkazu výměr a porozuměl plně stavebnímu dílu </w:t>
      </w:r>
      <w:r w:rsidRPr="003F24D2">
        <w:rPr>
          <w:iCs/>
          <w:sz w:val="22"/>
          <w:szCs w:val="22"/>
        </w:rPr>
        <w:br/>
        <w:t xml:space="preserve">a v ceně díla zohlednil vše potřebné pro následné náležité provedení prací, </w:t>
      </w:r>
      <w:r w:rsidRPr="003F24D2">
        <w:rPr>
          <w:iCs/>
          <w:sz w:val="22"/>
          <w:szCs w:val="22"/>
        </w:rPr>
        <w:br/>
        <w:t>tak aby předávané dílo bylo kompletní co do rozsahu a kvality. Uchazeč dále prohlašuje, že se seznámil s projektovou dokumentací, že ji přezkoumal z hlediska její technické správnosti a dokonalosti a konstatuje, že tato dokumentace je úplná a umožňuje provést dílo podle ní v rozsahu, způsobem, za cenu a v termínech a nepožaduje žádné její další doplnění a nezjistil v ní podstatné nejasnosti ani závady.</w:t>
      </w:r>
    </w:p>
    <w:p w:rsidR="00055005" w:rsidRPr="003F24D2" w:rsidRDefault="00055005">
      <w:pPr>
        <w:pStyle w:val="Tlotextu"/>
        <w:ind w:left="360"/>
        <w:rPr>
          <w:iCs/>
          <w:sz w:val="22"/>
          <w:szCs w:val="22"/>
        </w:rPr>
      </w:pPr>
    </w:p>
    <w:p w:rsidR="00055005" w:rsidRPr="003F24D2" w:rsidRDefault="003C0C96">
      <w:pPr>
        <w:pStyle w:val="Tlotextu"/>
        <w:numPr>
          <w:ilvl w:val="0"/>
          <w:numId w:val="5"/>
        </w:numPr>
        <w:rPr>
          <w:sz w:val="22"/>
          <w:szCs w:val="22"/>
        </w:rPr>
      </w:pPr>
      <w:r w:rsidRPr="003F24D2">
        <w:rPr>
          <w:sz w:val="22"/>
          <w:szCs w:val="22"/>
        </w:rPr>
        <w:t xml:space="preserve">Zhotovitel rovněž ručí za kompletní provedení díla za cenu stanovenou dle čl. </w:t>
      </w:r>
      <w:r w:rsidRPr="003F24D2">
        <w:rPr>
          <w:sz w:val="22"/>
          <w:szCs w:val="22"/>
        </w:rPr>
        <w:br/>
        <w:t xml:space="preserve">IV. odst. 1 této smlouvy. Cena za dílo kryje veškeré náklady, které jsou pro potřebné </w:t>
      </w:r>
      <w:r w:rsidRPr="003F24D2">
        <w:rPr>
          <w:sz w:val="22"/>
          <w:szCs w:val="22"/>
        </w:rPr>
        <w:br/>
        <w:t xml:space="preserve">pro řádné dokončení díla dle této smlouvy a je tedy cenou pevnou a maximálně přípustnou, kterou je možné měnit jen postupy výslovně předvídanými v této smlouvě. </w:t>
      </w:r>
    </w:p>
    <w:p w:rsidR="00055005" w:rsidRPr="003F24D2" w:rsidRDefault="00055005">
      <w:pPr>
        <w:pStyle w:val="Tlotextu"/>
        <w:rPr>
          <w:sz w:val="22"/>
          <w:szCs w:val="22"/>
        </w:rPr>
      </w:pPr>
    </w:p>
    <w:p w:rsidR="00055005" w:rsidRPr="003F24D2" w:rsidRDefault="003C0C96">
      <w:pPr>
        <w:pStyle w:val="Tlotextu"/>
        <w:numPr>
          <w:ilvl w:val="0"/>
          <w:numId w:val="5"/>
        </w:numPr>
        <w:rPr>
          <w:sz w:val="22"/>
          <w:szCs w:val="22"/>
        </w:rPr>
      </w:pPr>
      <w:r w:rsidRPr="003F24D2">
        <w:rPr>
          <w:sz w:val="22"/>
          <w:szCs w:val="22"/>
        </w:rPr>
        <w:t>Pokud některé z oceněných položek výkazu výměr nebudou realizovány v plném rozsahu, bude ze strany uchazeče (zhotovitele) vyčíslena a fakturována skutečná výše nákladů těchto položek.</w:t>
      </w:r>
    </w:p>
    <w:p w:rsidR="00055005" w:rsidRPr="003F24D2" w:rsidRDefault="00055005">
      <w:pPr>
        <w:pStyle w:val="Tlotextu"/>
        <w:rPr>
          <w:sz w:val="22"/>
          <w:szCs w:val="22"/>
        </w:rPr>
      </w:pPr>
    </w:p>
    <w:p w:rsidR="00055005" w:rsidRPr="003F24D2" w:rsidRDefault="003C0C96">
      <w:pPr>
        <w:pStyle w:val="Tlotextu"/>
        <w:numPr>
          <w:ilvl w:val="0"/>
          <w:numId w:val="5"/>
        </w:numPr>
        <w:rPr>
          <w:sz w:val="22"/>
          <w:szCs w:val="22"/>
        </w:rPr>
      </w:pPr>
      <w:r w:rsidRPr="003F24D2">
        <w:rPr>
          <w:sz w:val="22"/>
          <w:szCs w:val="22"/>
        </w:rPr>
        <w:t xml:space="preserve">K ceně díla je zhotovitel oprávněn účtovat daň z přidané hodnoty v souladu s příslušnými právními předpisy. </w:t>
      </w:r>
    </w:p>
    <w:p w:rsidR="00055005" w:rsidRPr="003F24D2" w:rsidRDefault="00055005">
      <w:pPr>
        <w:pStyle w:val="Tlotextu"/>
        <w:rPr>
          <w:sz w:val="22"/>
          <w:szCs w:val="22"/>
        </w:rPr>
      </w:pPr>
    </w:p>
    <w:p w:rsidR="00055005" w:rsidRPr="003F24D2" w:rsidRDefault="003C0C96">
      <w:pPr>
        <w:pStyle w:val="Tlotextu"/>
        <w:numPr>
          <w:ilvl w:val="0"/>
          <w:numId w:val="5"/>
        </w:numPr>
        <w:rPr>
          <w:sz w:val="22"/>
          <w:szCs w:val="22"/>
        </w:rPr>
      </w:pPr>
      <w:r w:rsidRPr="003F24D2">
        <w:rPr>
          <w:sz w:val="22"/>
          <w:szCs w:val="22"/>
        </w:rPr>
        <w:t xml:space="preserve">Cena za dílo je platná po celou dobu realizace díla. </w:t>
      </w:r>
    </w:p>
    <w:p w:rsidR="00055005" w:rsidRPr="003F24D2" w:rsidRDefault="003C0C96">
      <w:pPr>
        <w:pStyle w:val="Odsazentlatextu"/>
        <w:ind w:left="0" w:firstLine="0"/>
        <w:rPr>
          <w:sz w:val="22"/>
          <w:szCs w:val="22"/>
        </w:rPr>
      </w:pPr>
      <w:r w:rsidRPr="003F24D2">
        <w:rPr>
          <w:sz w:val="22"/>
          <w:szCs w:val="22"/>
        </w:rPr>
        <w:br/>
      </w:r>
    </w:p>
    <w:p w:rsidR="00055005" w:rsidRPr="003F24D2" w:rsidRDefault="003C0C96">
      <w:pPr>
        <w:pStyle w:val="Odsazentlatextu"/>
        <w:ind w:left="0" w:firstLine="0"/>
        <w:rPr>
          <w:sz w:val="22"/>
          <w:szCs w:val="22"/>
        </w:rPr>
      </w:pPr>
      <w:r w:rsidRPr="003F24D2">
        <w:br w:type="page"/>
      </w:r>
    </w:p>
    <w:p w:rsidR="00055005" w:rsidRPr="003F24D2" w:rsidRDefault="003C0C96">
      <w:pPr>
        <w:jc w:val="center"/>
        <w:rPr>
          <w:b/>
          <w:sz w:val="22"/>
          <w:szCs w:val="22"/>
          <w:u w:val="single"/>
        </w:rPr>
      </w:pPr>
      <w:r w:rsidRPr="003F24D2">
        <w:rPr>
          <w:b/>
          <w:sz w:val="22"/>
          <w:szCs w:val="22"/>
        </w:rPr>
        <w:lastRenderedPageBreak/>
        <w:t>V.</w:t>
      </w:r>
    </w:p>
    <w:p w:rsidR="00055005" w:rsidRPr="003F24D2" w:rsidRDefault="003C0C96">
      <w:pPr>
        <w:jc w:val="center"/>
        <w:rPr>
          <w:sz w:val="22"/>
          <w:szCs w:val="22"/>
        </w:rPr>
      </w:pPr>
      <w:r w:rsidRPr="003F24D2">
        <w:rPr>
          <w:b/>
          <w:sz w:val="22"/>
          <w:szCs w:val="22"/>
          <w:u w:val="single"/>
        </w:rPr>
        <w:t>Platební podmínky</w:t>
      </w: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3C0C96">
      <w:pPr>
        <w:numPr>
          <w:ilvl w:val="0"/>
          <w:numId w:val="14"/>
        </w:numPr>
        <w:jc w:val="both"/>
        <w:rPr>
          <w:sz w:val="22"/>
          <w:szCs w:val="22"/>
        </w:rPr>
      </w:pPr>
      <w:r w:rsidRPr="003F24D2">
        <w:rPr>
          <w:sz w:val="22"/>
          <w:szCs w:val="22"/>
        </w:rPr>
        <w:t>Splatnost faktury za provedené dílo je 14</w:t>
      </w:r>
      <w:r w:rsidRPr="003F24D2">
        <w:rPr>
          <w:color w:val="FF0000"/>
          <w:sz w:val="22"/>
          <w:szCs w:val="22"/>
        </w:rPr>
        <w:t xml:space="preserve"> </w:t>
      </w:r>
      <w:r w:rsidRPr="003F24D2">
        <w:rPr>
          <w:sz w:val="22"/>
          <w:szCs w:val="22"/>
        </w:rPr>
        <w:t xml:space="preserve">dnů ode dne předání kompletního díla objednateli. </w:t>
      </w:r>
    </w:p>
    <w:p w:rsidR="00055005" w:rsidRPr="003F24D2" w:rsidRDefault="00055005">
      <w:pPr>
        <w:jc w:val="both"/>
        <w:rPr>
          <w:sz w:val="22"/>
          <w:szCs w:val="22"/>
        </w:rPr>
      </w:pPr>
    </w:p>
    <w:p w:rsidR="00055005" w:rsidRPr="003F24D2" w:rsidRDefault="003C0C96">
      <w:pPr>
        <w:numPr>
          <w:ilvl w:val="0"/>
          <w:numId w:val="14"/>
        </w:numPr>
        <w:jc w:val="both"/>
        <w:rPr>
          <w:sz w:val="22"/>
          <w:szCs w:val="22"/>
        </w:rPr>
      </w:pPr>
      <w:r w:rsidRPr="003F24D2">
        <w:rPr>
          <w:sz w:val="22"/>
          <w:szCs w:val="22"/>
        </w:rPr>
        <w:t xml:space="preserve">Podmínkou úhrady jakékoliv částky objednatelem zhotoviteli je věcná správnost všech údajů uvedených na daňových dokladech a účetní úplnost vyžadovaná zákonem </w:t>
      </w:r>
      <w:r w:rsidRPr="003F24D2">
        <w:rPr>
          <w:sz w:val="22"/>
          <w:szCs w:val="22"/>
        </w:rPr>
        <w:br/>
        <w:t xml:space="preserve">o účetnictví. </w:t>
      </w:r>
    </w:p>
    <w:p w:rsidR="00055005" w:rsidRPr="003F24D2" w:rsidRDefault="00055005">
      <w:pPr>
        <w:jc w:val="both"/>
        <w:rPr>
          <w:sz w:val="22"/>
          <w:szCs w:val="22"/>
        </w:rPr>
      </w:pPr>
    </w:p>
    <w:p w:rsidR="00055005" w:rsidRPr="003F24D2" w:rsidRDefault="003C0C96">
      <w:pPr>
        <w:numPr>
          <w:ilvl w:val="0"/>
          <w:numId w:val="14"/>
        </w:numPr>
        <w:jc w:val="both"/>
        <w:rPr>
          <w:sz w:val="22"/>
          <w:szCs w:val="22"/>
        </w:rPr>
      </w:pPr>
      <w:r w:rsidRPr="003F24D2">
        <w:rPr>
          <w:sz w:val="22"/>
          <w:szCs w:val="22"/>
        </w:rPr>
        <w:t xml:space="preserve">V případě, že faktury budou obsahovat neúplné nebo nesprávné údaje a náležitosti, </w:t>
      </w:r>
      <w:r w:rsidRPr="003F24D2">
        <w:rPr>
          <w:sz w:val="22"/>
          <w:szCs w:val="22"/>
        </w:rPr>
        <w:br/>
        <w:t>je objednatel neprodleně po takovém zjištění povinen vrátit příslušnou fakturu zhotoviteli k přepracování s tím, že lhůta splatnosti běží až ode dne doručení přepracované faktury.</w:t>
      </w: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3C0C96">
      <w:pPr>
        <w:jc w:val="center"/>
        <w:rPr>
          <w:b/>
          <w:sz w:val="22"/>
          <w:szCs w:val="22"/>
          <w:u w:val="single"/>
        </w:rPr>
      </w:pPr>
      <w:r w:rsidRPr="003F24D2">
        <w:rPr>
          <w:b/>
          <w:sz w:val="22"/>
          <w:szCs w:val="22"/>
        </w:rPr>
        <w:t>VI.</w:t>
      </w:r>
    </w:p>
    <w:p w:rsidR="00055005" w:rsidRPr="003F24D2" w:rsidRDefault="003C0C96">
      <w:pPr>
        <w:jc w:val="center"/>
        <w:rPr>
          <w:sz w:val="22"/>
          <w:szCs w:val="22"/>
        </w:rPr>
      </w:pPr>
      <w:r w:rsidRPr="003F24D2">
        <w:rPr>
          <w:b/>
          <w:sz w:val="22"/>
          <w:szCs w:val="22"/>
          <w:u w:val="single"/>
        </w:rPr>
        <w:t>Podmínky provádění díla</w:t>
      </w:r>
    </w:p>
    <w:p w:rsidR="00055005" w:rsidRPr="003F24D2" w:rsidRDefault="00055005">
      <w:pPr>
        <w:jc w:val="both"/>
        <w:rPr>
          <w:sz w:val="22"/>
          <w:szCs w:val="22"/>
        </w:rPr>
      </w:pPr>
    </w:p>
    <w:p w:rsidR="00055005" w:rsidRPr="003F24D2" w:rsidRDefault="003C0C96">
      <w:pPr>
        <w:pStyle w:val="Tlotextu"/>
        <w:numPr>
          <w:ilvl w:val="0"/>
          <w:numId w:val="11"/>
        </w:numPr>
        <w:rPr>
          <w:sz w:val="22"/>
          <w:szCs w:val="22"/>
        </w:rPr>
      </w:pPr>
      <w:r w:rsidRPr="003F24D2">
        <w:rPr>
          <w:sz w:val="22"/>
          <w:szCs w:val="22"/>
        </w:rPr>
        <w:t>Zhotovitel je povinen provádět dílo odborně a v souladu se svými povinnostmi vyplývajících z této smlouvy a obecně platných právních předpisů.</w:t>
      </w:r>
    </w:p>
    <w:p w:rsidR="00055005" w:rsidRPr="003F24D2" w:rsidRDefault="00055005">
      <w:pPr>
        <w:pStyle w:val="Tlotextu"/>
        <w:rPr>
          <w:sz w:val="22"/>
          <w:szCs w:val="22"/>
        </w:rPr>
      </w:pPr>
    </w:p>
    <w:p w:rsidR="00055005" w:rsidRPr="003F24D2" w:rsidRDefault="003C0C96">
      <w:pPr>
        <w:pStyle w:val="Tlotextu"/>
        <w:rPr>
          <w:sz w:val="22"/>
          <w:szCs w:val="22"/>
        </w:rPr>
      </w:pPr>
      <w:r w:rsidRPr="003F24D2">
        <w:rPr>
          <w:sz w:val="22"/>
          <w:szCs w:val="22"/>
          <w:u w:val="single"/>
        </w:rPr>
        <w:t>Dále si zhotovitel na svůj náklad zajistí</w:t>
      </w:r>
      <w:r w:rsidRPr="003F24D2">
        <w:rPr>
          <w:sz w:val="22"/>
          <w:szCs w:val="22"/>
        </w:rPr>
        <w:t>:</w:t>
      </w:r>
    </w:p>
    <w:p w:rsidR="00055005" w:rsidRPr="003F24D2" w:rsidRDefault="00055005">
      <w:pPr>
        <w:pStyle w:val="Tlotextu"/>
        <w:rPr>
          <w:sz w:val="22"/>
          <w:szCs w:val="22"/>
        </w:rPr>
      </w:pPr>
    </w:p>
    <w:p w:rsidR="00055005" w:rsidRPr="003F24D2" w:rsidRDefault="003C0C96">
      <w:pPr>
        <w:pStyle w:val="Tlotextu"/>
        <w:numPr>
          <w:ilvl w:val="0"/>
          <w:numId w:val="17"/>
        </w:numPr>
        <w:ind w:left="720"/>
        <w:rPr>
          <w:sz w:val="22"/>
          <w:szCs w:val="22"/>
        </w:rPr>
      </w:pPr>
      <w:r w:rsidRPr="003F24D2">
        <w:rPr>
          <w:sz w:val="22"/>
          <w:szCs w:val="22"/>
        </w:rPr>
        <w:t>pomocné konstrukce a práce nevyplývající konkrétně ze zadaných podmínek objednavatele, které jsou však nezbytné pro plné provedení díla,</w:t>
      </w:r>
    </w:p>
    <w:p w:rsidR="00055005" w:rsidRPr="003F24D2" w:rsidRDefault="003C0C96">
      <w:pPr>
        <w:pStyle w:val="Tlotextu"/>
        <w:widowControl w:val="0"/>
        <w:numPr>
          <w:ilvl w:val="0"/>
          <w:numId w:val="17"/>
        </w:numPr>
        <w:tabs>
          <w:tab w:val="left" w:pos="1134"/>
        </w:tabs>
        <w:rPr>
          <w:sz w:val="22"/>
          <w:szCs w:val="22"/>
        </w:rPr>
      </w:pPr>
      <w:r w:rsidRPr="003F24D2">
        <w:rPr>
          <w:sz w:val="22"/>
          <w:szCs w:val="22"/>
        </w:rPr>
        <w:t>inženýrskou činnost dodavatele po celou dobu trvání předmětné zakázky a předání všech potřebných dokladů při předání stavby objednateli,</w:t>
      </w:r>
    </w:p>
    <w:p w:rsidR="00055005" w:rsidRPr="003F24D2" w:rsidRDefault="003C0C96">
      <w:pPr>
        <w:pStyle w:val="Tlotextu"/>
        <w:widowControl w:val="0"/>
        <w:numPr>
          <w:ilvl w:val="0"/>
          <w:numId w:val="17"/>
        </w:numPr>
        <w:tabs>
          <w:tab w:val="left" w:pos="1134"/>
        </w:tabs>
        <w:rPr>
          <w:sz w:val="22"/>
          <w:szCs w:val="22"/>
        </w:rPr>
      </w:pPr>
      <w:r w:rsidRPr="003F24D2">
        <w:rPr>
          <w:sz w:val="22"/>
          <w:szCs w:val="22"/>
        </w:rPr>
        <w:t>zařízení staveniště, včetně zajištění odběru všech potřebných medií, si po dobu výstavby zajišťuje a hradí zhotovitel,</w:t>
      </w:r>
    </w:p>
    <w:p w:rsidR="00055005" w:rsidRPr="003F24D2" w:rsidRDefault="003C0C96">
      <w:pPr>
        <w:pStyle w:val="Tlotextu"/>
        <w:widowControl w:val="0"/>
        <w:numPr>
          <w:ilvl w:val="0"/>
          <w:numId w:val="17"/>
        </w:numPr>
        <w:tabs>
          <w:tab w:val="left" w:pos="1134"/>
        </w:tabs>
        <w:rPr>
          <w:sz w:val="22"/>
          <w:szCs w:val="22"/>
        </w:rPr>
      </w:pPr>
      <w:r w:rsidRPr="003F24D2">
        <w:rPr>
          <w:sz w:val="22"/>
          <w:szCs w:val="22"/>
        </w:rPr>
        <w:t>hrubý úklid vnitřních (příp. i venkovních) prostor dotč</w:t>
      </w:r>
      <w:r w:rsidR="00D32C80">
        <w:rPr>
          <w:sz w:val="22"/>
          <w:szCs w:val="22"/>
        </w:rPr>
        <w:t xml:space="preserve">ených stavbou při dokončení </w:t>
      </w:r>
      <w:r w:rsidRPr="003F24D2">
        <w:rPr>
          <w:sz w:val="22"/>
          <w:szCs w:val="22"/>
        </w:rPr>
        <w:t xml:space="preserve">a předání díla. </w:t>
      </w:r>
    </w:p>
    <w:p w:rsidR="00055005" w:rsidRPr="003F24D2" w:rsidRDefault="00055005">
      <w:pPr>
        <w:pStyle w:val="Tlotextu"/>
        <w:widowControl w:val="0"/>
        <w:tabs>
          <w:tab w:val="left" w:pos="1134"/>
        </w:tabs>
        <w:ind w:left="426"/>
        <w:rPr>
          <w:sz w:val="22"/>
          <w:szCs w:val="22"/>
        </w:rPr>
      </w:pPr>
    </w:p>
    <w:p w:rsidR="00055005" w:rsidRPr="003F24D2" w:rsidRDefault="003C0C96">
      <w:pPr>
        <w:pStyle w:val="Tlotextu"/>
        <w:numPr>
          <w:ilvl w:val="0"/>
          <w:numId w:val="11"/>
        </w:numPr>
        <w:rPr>
          <w:sz w:val="22"/>
          <w:szCs w:val="22"/>
        </w:rPr>
      </w:pPr>
      <w:r w:rsidRPr="003F24D2">
        <w:rPr>
          <w:sz w:val="22"/>
          <w:szCs w:val="22"/>
        </w:rPr>
        <w:t xml:space="preserve">Objednatel se zavazuje přiměřeným anebo dohodnutým způsobem při výstavbě díla spolupůsobit a napomáhat. </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w:t>
      </w:r>
      <w:proofErr w:type="spellStart"/>
      <w:r w:rsidRPr="003F24D2">
        <w:rPr>
          <w:sz w:val="22"/>
          <w:szCs w:val="22"/>
        </w:rPr>
        <w:t>event</w:t>
      </w:r>
      <w:proofErr w:type="spellEnd"/>
      <w:r w:rsidRPr="003F24D2">
        <w:rPr>
          <w:sz w:val="22"/>
          <w:szCs w:val="22"/>
        </w:rPr>
        <w:t xml:space="preserve">. dalších předpisů platných v ČR v době provádění stavby. </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w:t>
      </w:r>
      <w:r w:rsidR="00D32C80">
        <w:rPr>
          <w:sz w:val="22"/>
          <w:szCs w:val="22"/>
        </w:rPr>
        <w:t xml:space="preserve"> osobu odpovědnou za dodržování </w:t>
      </w:r>
      <w:r w:rsidRPr="003F24D2">
        <w:rPr>
          <w:sz w:val="22"/>
          <w:szCs w:val="22"/>
        </w:rPr>
        <w:t>bezpečnostních předpis</w:t>
      </w:r>
      <w:r w:rsidR="00D32C80">
        <w:rPr>
          <w:sz w:val="22"/>
          <w:szCs w:val="22"/>
        </w:rPr>
        <w:t xml:space="preserve">ů a předpisů o ochraně zdraví, </w:t>
      </w:r>
      <w:r w:rsidRPr="003F24D2">
        <w:rPr>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t xml:space="preserve">Zhotovitel uvede, nejpozději do dne provedení díla, pozemky a prostory využívané </w:t>
      </w:r>
      <w:r w:rsidRPr="003F24D2">
        <w:rPr>
          <w:sz w:val="22"/>
          <w:szCs w:val="22"/>
        </w:rPr>
        <w:br/>
        <w:t xml:space="preserve">pro zařízení staveniště do původního stavu, a to na své náklady. </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t xml:space="preserve">Zhotovitel je povinen likvidovat odpady související s prováděním díla v souladu </w:t>
      </w:r>
      <w:r w:rsidRPr="003F24D2">
        <w:rPr>
          <w:sz w:val="22"/>
          <w:szCs w:val="22"/>
        </w:rPr>
        <w:br/>
        <w:t>se zákonem č. 185/2001 Sb., v platném znění, a v souladu s předpisy souvisejícími.</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lastRenderedPageBreak/>
        <w:t>Zhotovitel se zavazuje vyzvat zástupce objednatele zápisem do stavebního deníku stavby k prověření kvality nově položeného povrchu před finálním dokončením. Nesplnění této povinnosti se řídí právní úpravou dle § 553 Obchodního zákoníku.</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t>Zhotovitel je povinen vést řádně stavební deník a zapisovat do něj všechny údaje důležité pro řádné provádění díla (včetně fotodokumentace). Deník bude uložen na stavbě u stavbyvedoucího a to tak, aby byl kdykoliv na požádání k dispozici objednateli i pro příslušný technický dozor objednatele.</w:t>
      </w:r>
    </w:p>
    <w:p w:rsidR="00055005" w:rsidRPr="003F24D2" w:rsidRDefault="00055005">
      <w:pPr>
        <w:ind w:firstLine="360"/>
        <w:jc w:val="both"/>
        <w:rPr>
          <w:sz w:val="22"/>
          <w:szCs w:val="22"/>
        </w:rPr>
      </w:pPr>
    </w:p>
    <w:p w:rsidR="00055005" w:rsidRPr="003F24D2" w:rsidRDefault="003C0C96">
      <w:pPr>
        <w:ind w:firstLine="360"/>
        <w:jc w:val="both"/>
        <w:rPr>
          <w:sz w:val="22"/>
          <w:szCs w:val="22"/>
        </w:rPr>
      </w:pPr>
      <w:r w:rsidRPr="003F24D2">
        <w:rPr>
          <w:sz w:val="22"/>
          <w:szCs w:val="22"/>
        </w:rPr>
        <w:t>Do stavebního deníku jsou oprávněni provádět zápisy:</w:t>
      </w:r>
    </w:p>
    <w:p w:rsidR="00055005" w:rsidRPr="003F24D2" w:rsidRDefault="003C0C96">
      <w:pPr>
        <w:numPr>
          <w:ilvl w:val="0"/>
          <w:numId w:val="1"/>
        </w:numPr>
        <w:jc w:val="both"/>
        <w:rPr>
          <w:sz w:val="22"/>
          <w:szCs w:val="22"/>
        </w:rPr>
      </w:pPr>
      <w:r w:rsidRPr="003F24D2">
        <w:rPr>
          <w:sz w:val="22"/>
          <w:szCs w:val="22"/>
        </w:rPr>
        <w:t>za objednatele – bude určeno zápisem do stavebního deníku,</w:t>
      </w:r>
    </w:p>
    <w:p w:rsidR="00055005" w:rsidRPr="003F24D2" w:rsidRDefault="003C0C96">
      <w:pPr>
        <w:numPr>
          <w:ilvl w:val="0"/>
          <w:numId w:val="1"/>
        </w:numPr>
        <w:jc w:val="both"/>
        <w:rPr>
          <w:sz w:val="22"/>
          <w:szCs w:val="22"/>
        </w:rPr>
      </w:pPr>
      <w:r w:rsidRPr="003F24D2">
        <w:rPr>
          <w:sz w:val="22"/>
          <w:szCs w:val="22"/>
        </w:rPr>
        <w:t>za zhotovitele – bude určeno nejpozději při předání staveniště a odpovědné osoby budou zapsány ve stavebním deníku.</w:t>
      </w:r>
    </w:p>
    <w:p w:rsidR="00055005" w:rsidRPr="003F24D2" w:rsidRDefault="00055005">
      <w:pPr>
        <w:jc w:val="both"/>
        <w:rPr>
          <w:sz w:val="22"/>
          <w:szCs w:val="22"/>
        </w:rPr>
      </w:pPr>
    </w:p>
    <w:p w:rsidR="00055005" w:rsidRPr="003F24D2" w:rsidRDefault="003C0C96">
      <w:pPr>
        <w:numPr>
          <w:ilvl w:val="0"/>
          <w:numId w:val="11"/>
        </w:numPr>
        <w:jc w:val="both"/>
        <w:rPr>
          <w:sz w:val="22"/>
          <w:szCs w:val="22"/>
        </w:rPr>
      </w:pPr>
      <w:r w:rsidRPr="003F24D2">
        <w:rPr>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055005" w:rsidRPr="003F24D2" w:rsidRDefault="00055005">
      <w:pPr>
        <w:jc w:val="both"/>
        <w:rPr>
          <w:sz w:val="22"/>
          <w:szCs w:val="22"/>
        </w:rPr>
      </w:pPr>
    </w:p>
    <w:p w:rsidR="00055005" w:rsidRPr="003F24D2" w:rsidRDefault="003C0C96">
      <w:pPr>
        <w:numPr>
          <w:ilvl w:val="0"/>
          <w:numId w:val="11"/>
        </w:numPr>
        <w:jc w:val="both"/>
        <w:rPr>
          <w:sz w:val="22"/>
          <w:szCs w:val="22"/>
        </w:rPr>
      </w:pPr>
      <w:r w:rsidRPr="003F24D2">
        <w:rPr>
          <w:sz w:val="22"/>
          <w:szCs w:val="22"/>
        </w:rPr>
        <w:t>Průběžná kontrola výstavby bude prováděna rovněž na kontrolních dnech stavby konaných za účasti objednatele a zhotovitele minimálně jedenkrát v průběhu zakázky,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055005" w:rsidRPr="003F24D2" w:rsidRDefault="00055005">
      <w:pPr>
        <w:jc w:val="both"/>
        <w:rPr>
          <w:sz w:val="22"/>
          <w:szCs w:val="22"/>
        </w:rPr>
      </w:pPr>
    </w:p>
    <w:p w:rsidR="00055005" w:rsidRPr="003F24D2" w:rsidRDefault="003C0C96">
      <w:pPr>
        <w:numPr>
          <w:ilvl w:val="0"/>
          <w:numId w:val="11"/>
        </w:numPr>
        <w:jc w:val="both"/>
        <w:rPr>
          <w:sz w:val="22"/>
          <w:szCs w:val="22"/>
        </w:rPr>
      </w:pPr>
      <w:r w:rsidRPr="003F24D2">
        <w:rPr>
          <w:sz w:val="22"/>
          <w:szCs w:val="22"/>
        </w:rPr>
        <w:t>Zhotovitel odpovídá za věcné a odborně správné provedení prací dle zadání, dále za to, že dílo má obvyklé vlastnosti, je způsobilé k užívání a je provedeno v souladu s obecně závaznými předpisy, dle závazných posudků a stanovisek včetně stanovisek správních orgánů a organizací a dle stavebního povolení. Kvalitativní požadavky budoucího díla jsou stanoveny v podmínkách realizace zakázky, hygienickými normami včetně jejich nezávazných částí, příslušnými ČSN, dalšími obecně závaznými předpisy, mezinárodními, národními, regionálními a odvětvovými normami a požadavky objednatele.</w:t>
      </w:r>
    </w:p>
    <w:p w:rsidR="00055005" w:rsidRPr="003F24D2" w:rsidRDefault="00055005">
      <w:pPr>
        <w:jc w:val="both"/>
        <w:rPr>
          <w:sz w:val="22"/>
          <w:szCs w:val="22"/>
        </w:rPr>
      </w:pPr>
    </w:p>
    <w:p w:rsidR="00055005" w:rsidRPr="003F24D2" w:rsidRDefault="003C0C96">
      <w:pPr>
        <w:numPr>
          <w:ilvl w:val="0"/>
          <w:numId w:val="11"/>
        </w:numPr>
        <w:jc w:val="both"/>
        <w:rPr>
          <w:sz w:val="22"/>
          <w:szCs w:val="22"/>
        </w:rPr>
      </w:pPr>
      <w:r w:rsidRPr="003F24D2">
        <w:rPr>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3F24D2">
        <w:rPr>
          <w:sz w:val="22"/>
          <w:szCs w:val="22"/>
        </w:rPr>
        <w:br/>
        <w:t xml:space="preserve">u příslušného druhu výrobků a materiálů. Při předání díla je zhotovitel povinen doložit </w:t>
      </w:r>
      <w:r w:rsidRPr="003F24D2">
        <w:rPr>
          <w:sz w:val="22"/>
          <w:szCs w:val="22"/>
        </w:rPr>
        <w:br/>
        <w:t xml:space="preserve">u použitých materiálů a výrobků atesty platné pro ČR. </w:t>
      </w:r>
    </w:p>
    <w:p w:rsidR="00055005" w:rsidRPr="003F24D2" w:rsidRDefault="003C0C96">
      <w:pPr>
        <w:numPr>
          <w:ilvl w:val="0"/>
          <w:numId w:val="11"/>
        </w:numPr>
        <w:spacing w:before="120"/>
        <w:jc w:val="both"/>
        <w:rPr>
          <w:sz w:val="22"/>
          <w:szCs w:val="22"/>
        </w:rPr>
      </w:pPr>
      <w:r w:rsidRPr="003F24D2">
        <w:rPr>
          <w:sz w:val="22"/>
          <w:szCs w:val="22"/>
        </w:rPr>
        <w:t>Použité materiály a výrobky musejí odpovídat kvalitativním požadavkům objednatele.</w:t>
      </w:r>
    </w:p>
    <w:p w:rsidR="00055005" w:rsidRPr="003F24D2" w:rsidRDefault="00055005">
      <w:pPr>
        <w:jc w:val="both"/>
        <w:rPr>
          <w:sz w:val="22"/>
          <w:szCs w:val="22"/>
        </w:rPr>
      </w:pPr>
    </w:p>
    <w:p w:rsidR="00055005" w:rsidRPr="003F24D2" w:rsidRDefault="003C0C96">
      <w:pPr>
        <w:numPr>
          <w:ilvl w:val="0"/>
          <w:numId w:val="11"/>
        </w:numPr>
        <w:jc w:val="both"/>
        <w:rPr>
          <w:sz w:val="22"/>
          <w:szCs w:val="22"/>
        </w:rPr>
      </w:pPr>
      <w:r w:rsidRPr="003F24D2">
        <w:rPr>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055005" w:rsidRPr="003F24D2" w:rsidRDefault="00055005">
      <w:pPr>
        <w:jc w:val="both"/>
        <w:rPr>
          <w:sz w:val="22"/>
          <w:szCs w:val="22"/>
        </w:rPr>
      </w:pPr>
    </w:p>
    <w:p w:rsidR="00055005" w:rsidRPr="003F24D2" w:rsidRDefault="003C0C96">
      <w:pPr>
        <w:pStyle w:val="Tlotextu"/>
        <w:numPr>
          <w:ilvl w:val="0"/>
          <w:numId w:val="11"/>
        </w:numPr>
        <w:rPr>
          <w:sz w:val="22"/>
          <w:szCs w:val="22"/>
        </w:rPr>
      </w:pPr>
      <w:r w:rsidRPr="003F24D2">
        <w:rPr>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055005" w:rsidRPr="003F24D2" w:rsidRDefault="00055005">
      <w:pPr>
        <w:pStyle w:val="Tlotextu"/>
        <w:rPr>
          <w:sz w:val="22"/>
          <w:szCs w:val="22"/>
        </w:rPr>
      </w:pPr>
    </w:p>
    <w:p w:rsidR="00055005" w:rsidRPr="003F24D2" w:rsidRDefault="003C0C96">
      <w:pPr>
        <w:pStyle w:val="Tlotextu"/>
        <w:numPr>
          <w:ilvl w:val="0"/>
          <w:numId w:val="11"/>
        </w:numPr>
        <w:rPr>
          <w:sz w:val="22"/>
          <w:szCs w:val="22"/>
        </w:rPr>
      </w:pPr>
      <w:r w:rsidRPr="003F24D2">
        <w:rPr>
          <w:sz w:val="22"/>
          <w:szCs w:val="22"/>
        </w:rPr>
        <w:t>Zhotovitel odpovídá objednateli a třetím osobám za škody vzniklé porušením jakýchkoliv svých povinností uvedených v tomto článku VI. smlouvy.</w:t>
      </w:r>
    </w:p>
    <w:p w:rsidR="00D32C80" w:rsidRDefault="00D32C80">
      <w:pPr>
        <w:suppressAutoHyphens w:val="0"/>
        <w:rPr>
          <w:rFonts w:eastAsia="Calibri"/>
          <w:sz w:val="22"/>
          <w:szCs w:val="22"/>
          <w:lang w:eastAsia="zh-CN"/>
        </w:rPr>
      </w:pPr>
      <w:r>
        <w:rPr>
          <w:sz w:val="22"/>
          <w:szCs w:val="22"/>
        </w:rPr>
        <w:br w:type="page"/>
      </w:r>
    </w:p>
    <w:p w:rsidR="00055005" w:rsidRPr="003F24D2" w:rsidRDefault="00055005">
      <w:pPr>
        <w:pStyle w:val="Tlotextu"/>
        <w:rPr>
          <w:sz w:val="22"/>
          <w:szCs w:val="22"/>
        </w:rPr>
      </w:pPr>
    </w:p>
    <w:p w:rsidR="00055005" w:rsidRPr="003F24D2" w:rsidRDefault="003C0C96">
      <w:pPr>
        <w:widowControl w:val="0"/>
        <w:numPr>
          <w:ilvl w:val="0"/>
          <w:numId w:val="11"/>
        </w:numPr>
        <w:tabs>
          <w:tab w:val="left" w:pos="1428"/>
        </w:tabs>
        <w:jc w:val="both"/>
        <w:rPr>
          <w:sz w:val="22"/>
          <w:szCs w:val="22"/>
        </w:rPr>
      </w:pPr>
      <w:r w:rsidRPr="003F24D2">
        <w:rPr>
          <w:sz w:val="22"/>
          <w:szCs w:val="22"/>
        </w:rPr>
        <w:t>Všechny škody a ztráty, které vzniknou na stavebních materiálech a pracích, až do doby předání a převzetí díla objednatelem, jdou k tíži zhotovitele.</w:t>
      </w:r>
    </w:p>
    <w:p w:rsidR="00055005" w:rsidRPr="003F24D2" w:rsidRDefault="00055005">
      <w:pPr>
        <w:pStyle w:val="Tlotextu"/>
        <w:rPr>
          <w:sz w:val="22"/>
          <w:szCs w:val="22"/>
        </w:rPr>
      </w:pPr>
    </w:p>
    <w:p w:rsidR="00055005" w:rsidRPr="003F24D2" w:rsidRDefault="00055005">
      <w:pPr>
        <w:pStyle w:val="Tlotextu"/>
        <w:rPr>
          <w:sz w:val="22"/>
          <w:szCs w:val="22"/>
        </w:rPr>
      </w:pPr>
    </w:p>
    <w:p w:rsidR="00055005" w:rsidRPr="003F24D2" w:rsidRDefault="003C0C96">
      <w:pPr>
        <w:jc w:val="center"/>
        <w:rPr>
          <w:b/>
          <w:sz w:val="22"/>
          <w:szCs w:val="22"/>
          <w:u w:val="single"/>
        </w:rPr>
      </w:pPr>
      <w:r w:rsidRPr="003F24D2">
        <w:rPr>
          <w:b/>
          <w:sz w:val="22"/>
          <w:szCs w:val="22"/>
        </w:rPr>
        <w:t>VII.</w:t>
      </w:r>
    </w:p>
    <w:p w:rsidR="00055005" w:rsidRPr="003F24D2" w:rsidRDefault="003C0C96">
      <w:pPr>
        <w:jc w:val="center"/>
        <w:rPr>
          <w:sz w:val="22"/>
          <w:szCs w:val="22"/>
        </w:rPr>
      </w:pPr>
      <w:r w:rsidRPr="003F24D2">
        <w:rPr>
          <w:b/>
          <w:sz w:val="22"/>
          <w:szCs w:val="22"/>
          <w:u w:val="single"/>
        </w:rPr>
        <w:t>Předání a převzetí</w:t>
      </w:r>
    </w:p>
    <w:p w:rsidR="00055005" w:rsidRPr="003F24D2" w:rsidRDefault="00055005">
      <w:pPr>
        <w:pStyle w:val="Zhlav"/>
        <w:rPr>
          <w:sz w:val="22"/>
          <w:szCs w:val="22"/>
        </w:rPr>
      </w:pPr>
    </w:p>
    <w:p w:rsidR="00055005" w:rsidRPr="003F24D2" w:rsidRDefault="003C0C96">
      <w:pPr>
        <w:numPr>
          <w:ilvl w:val="0"/>
          <w:numId w:val="15"/>
        </w:numPr>
        <w:jc w:val="both"/>
        <w:rPr>
          <w:sz w:val="22"/>
          <w:szCs w:val="22"/>
        </w:rPr>
      </w:pPr>
      <w:r w:rsidRPr="003F24D2">
        <w:rPr>
          <w:sz w:val="22"/>
          <w:szCs w:val="22"/>
        </w:rPr>
        <w:t>K přejímce řádně dokončeného a úplného díla zhotovitel objednatele vyzve písemně nejméně 3 pracovní dny předem a k přejímacímu řízení jako součást svého plnění doloží:</w:t>
      </w:r>
    </w:p>
    <w:p w:rsidR="00055005" w:rsidRPr="003F24D2" w:rsidRDefault="003C0C96">
      <w:pPr>
        <w:numPr>
          <w:ilvl w:val="0"/>
          <w:numId w:val="6"/>
        </w:numPr>
        <w:jc w:val="both"/>
        <w:rPr>
          <w:sz w:val="22"/>
          <w:szCs w:val="22"/>
        </w:rPr>
      </w:pPr>
      <w:r w:rsidRPr="003F24D2">
        <w:rPr>
          <w:sz w:val="22"/>
          <w:szCs w:val="22"/>
        </w:rPr>
        <w:t>stavební deníky,</w:t>
      </w:r>
    </w:p>
    <w:p w:rsidR="00055005" w:rsidRPr="003F24D2" w:rsidRDefault="003C0C96">
      <w:pPr>
        <w:numPr>
          <w:ilvl w:val="0"/>
          <w:numId w:val="6"/>
        </w:numPr>
        <w:jc w:val="both"/>
        <w:rPr>
          <w:sz w:val="22"/>
          <w:szCs w:val="22"/>
        </w:rPr>
      </w:pPr>
      <w:r w:rsidRPr="003F24D2">
        <w:rPr>
          <w:sz w:val="22"/>
          <w:szCs w:val="22"/>
        </w:rPr>
        <w:t xml:space="preserve">revizní zprávy, </w:t>
      </w:r>
    </w:p>
    <w:p w:rsidR="00055005" w:rsidRPr="003F24D2" w:rsidRDefault="003C0C96">
      <w:pPr>
        <w:numPr>
          <w:ilvl w:val="0"/>
          <w:numId w:val="6"/>
        </w:numPr>
        <w:jc w:val="both"/>
        <w:rPr>
          <w:sz w:val="22"/>
          <w:szCs w:val="22"/>
        </w:rPr>
      </w:pPr>
      <w:r w:rsidRPr="003F24D2">
        <w:rPr>
          <w:sz w:val="22"/>
          <w:szCs w:val="22"/>
        </w:rPr>
        <w:t>záruční listy,</w:t>
      </w:r>
    </w:p>
    <w:p w:rsidR="00055005" w:rsidRPr="003F24D2" w:rsidRDefault="003C0C96">
      <w:pPr>
        <w:numPr>
          <w:ilvl w:val="0"/>
          <w:numId w:val="6"/>
        </w:numPr>
        <w:jc w:val="both"/>
        <w:rPr>
          <w:sz w:val="22"/>
          <w:szCs w:val="22"/>
        </w:rPr>
      </w:pPr>
      <w:r w:rsidRPr="003F24D2">
        <w:rPr>
          <w:sz w:val="22"/>
          <w:szCs w:val="22"/>
        </w:rPr>
        <w:t>osvědčení o zkouškách použitých materiálů,</w:t>
      </w:r>
    </w:p>
    <w:p w:rsidR="00055005" w:rsidRPr="003F24D2" w:rsidRDefault="003C0C96">
      <w:pPr>
        <w:numPr>
          <w:ilvl w:val="0"/>
          <w:numId w:val="6"/>
        </w:numPr>
        <w:jc w:val="both"/>
        <w:rPr>
          <w:sz w:val="22"/>
          <w:szCs w:val="22"/>
        </w:rPr>
      </w:pPr>
      <w:r w:rsidRPr="003F24D2">
        <w:rPr>
          <w:sz w:val="22"/>
          <w:szCs w:val="22"/>
        </w:rPr>
        <w:t>dokumentace skutečného provedení stavby ve dvojím vyhotovení,</w:t>
      </w:r>
    </w:p>
    <w:p w:rsidR="00055005" w:rsidRPr="003F24D2" w:rsidRDefault="003C0C96">
      <w:pPr>
        <w:numPr>
          <w:ilvl w:val="0"/>
          <w:numId w:val="6"/>
        </w:numPr>
        <w:jc w:val="both"/>
        <w:rPr>
          <w:sz w:val="22"/>
          <w:szCs w:val="22"/>
        </w:rPr>
      </w:pPr>
      <w:r w:rsidRPr="003F24D2">
        <w:rPr>
          <w:sz w:val="22"/>
          <w:szCs w:val="22"/>
        </w:rPr>
        <w:t>všechny další doklady nezbytné pro přejímku díla.</w:t>
      </w:r>
    </w:p>
    <w:p w:rsidR="00055005" w:rsidRPr="003F24D2" w:rsidRDefault="00055005">
      <w:pPr>
        <w:ind w:left="426"/>
        <w:jc w:val="both"/>
        <w:rPr>
          <w:sz w:val="22"/>
          <w:szCs w:val="22"/>
        </w:rPr>
      </w:pPr>
    </w:p>
    <w:p w:rsidR="00055005" w:rsidRPr="003F24D2" w:rsidRDefault="003C0C96">
      <w:pPr>
        <w:pStyle w:val="Tlotextu"/>
        <w:numPr>
          <w:ilvl w:val="0"/>
          <w:numId w:val="15"/>
        </w:numPr>
        <w:rPr>
          <w:sz w:val="22"/>
          <w:szCs w:val="22"/>
        </w:rPr>
      </w:pPr>
      <w:r w:rsidRPr="003F24D2">
        <w:rPr>
          <w:iCs/>
          <w:sz w:val="22"/>
          <w:szCs w:val="22"/>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055005" w:rsidRPr="003F24D2" w:rsidRDefault="00055005">
      <w:pPr>
        <w:jc w:val="both"/>
        <w:rPr>
          <w:sz w:val="22"/>
          <w:szCs w:val="22"/>
        </w:rPr>
      </w:pPr>
    </w:p>
    <w:p w:rsidR="00055005" w:rsidRPr="003F24D2" w:rsidRDefault="003C0C96">
      <w:pPr>
        <w:numPr>
          <w:ilvl w:val="0"/>
          <w:numId w:val="15"/>
        </w:numPr>
        <w:jc w:val="both"/>
        <w:rPr>
          <w:sz w:val="22"/>
          <w:szCs w:val="22"/>
        </w:rPr>
      </w:pPr>
      <w:r w:rsidRPr="003F24D2">
        <w:rPr>
          <w:sz w:val="22"/>
          <w:szCs w:val="22"/>
        </w:rPr>
        <w:t xml:space="preserve">K předání a převzetí díla zajistí zhotovitel účast i svých případných subdodavatelů, pokud si to objednatel vyhradí zápisem do stavebního deníku nejméně 3 dny před určeným termínem předání a převzetí nebo kolaudace. </w:t>
      </w:r>
    </w:p>
    <w:p w:rsidR="00055005" w:rsidRPr="003F24D2" w:rsidRDefault="00055005">
      <w:pPr>
        <w:jc w:val="both"/>
        <w:rPr>
          <w:sz w:val="22"/>
          <w:szCs w:val="22"/>
        </w:rPr>
      </w:pPr>
    </w:p>
    <w:p w:rsidR="00055005" w:rsidRPr="003F24D2" w:rsidRDefault="003C0C96">
      <w:pPr>
        <w:numPr>
          <w:ilvl w:val="0"/>
          <w:numId w:val="15"/>
        </w:numPr>
        <w:jc w:val="both"/>
        <w:rPr>
          <w:b/>
          <w:sz w:val="22"/>
          <w:szCs w:val="22"/>
        </w:rPr>
      </w:pPr>
      <w:r w:rsidRPr="003F24D2">
        <w:rPr>
          <w:sz w:val="22"/>
          <w:szCs w:val="22"/>
        </w:rPr>
        <w:t>Prostory pro uskutečnění přejímacího řízení zajistí zhotovitel.</w:t>
      </w:r>
    </w:p>
    <w:p w:rsidR="00055005" w:rsidRPr="003F24D2" w:rsidRDefault="00055005">
      <w:pPr>
        <w:rPr>
          <w:b/>
          <w:sz w:val="22"/>
          <w:szCs w:val="22"/>
        </w:rPr>
      </w:pPr>
    </w:p>
    <w:p w:rsidR="00055005" w:rsidRPr="003F24D2" w:rsidRDefault="00055005">
      <w:pPr>
        <w:jc w:val="center"/>
        <w:rPr>
          <w:b/>
          <w:sz w:val="22"/>
          <w:szCs w:val="22"/>
        </w:rPr>
      </w:pPr>
    </w:p>
    <w:p w:rsidR="00055005" w:rsidRPr="003F24D2" w:rsidRDefault="003C0C96">
      <w:pPr>
        <w:jc w:val="center"/>
        <w:rPr>
          <w:b/>
          <w:sz w:val="22"/>
          <w:szCs w:val="22"/>
          <w:u w:val="single"/>
        </w:rPr>
      </w:pPr>
      <w:r w:rsidRPr="003F24D2">
        <w:rPr>
          <w:b/>
          <w:sz w:val="22"/>
          <w:szCs w:val="22"/>
        </w:rPr>
        <w:t>VIII.</w:t>
      </w:r>
    </w:p>
    <w:p w:rsidR="00055005" w:rsidRPr="003F24D2" w:rsidRDefault="003C0C96">
      <w:pPr>
        <w:pStyle w:val="Tlotextu"/>
        <w:jc w:val="center"/>
        <w:rPr>
          <w:b/>
          <w:sz w:val="22"/>
          <w:szCs w:val="22"/>
          <w:u w:val="single"/>
        </w:rPr>
      </w:pPr>
      <w:r w:rsidRPr="003F24D2">
        <w:rPr>
          <w:b/>
          <w:sz w:val="22"/>
          <w:szCs w:val="22"/>
          <w:u w:val="single"/>
        </w:rPr>
        <w:t>Vady díla a záruky za předmět plnění</w:t>
      </w:r>
    </w:p>
    <w:p w:rsidR="00055005" w:rsidRPr="003F24D2" w:rsidRDefault="00055005">
      <w:pPr>
        <w:pStyle w:val="Tlotextu"/>
        <w:rPr>
          <w:b/>
          <w:sz w:val="22"/>
          <w:szCs w:val="22"/>
          <w:u w:val="single"/>
        </w:rPr>
      </w:pPr>
    </w:p>
    <w:p w:rsidR="00055005" w:rsidRPr="003F24D2" w:rsidRDefault="003C0C96">
      <w:pPr>
        <w:pStyle w:val="Tlotextu"/>
        <w:numPr>
          <w:ilvl w:val="0"/>
          <w:numId w:val="2"/>
        </w:numPr>
        <w:tabs>
          <w:tab w:val="left" w:pos="360"/>
        </w:tabs>
        <w:ind w:left="360"/>
        <w:rPr>
          <w:sz w:val="22"/>
          <w:szCs w:val="22"/>
        </w:rPr>
      </w:pPr>
      <w:r w:rsidRPr="003F24D2">
        <w:rPr>
          <w:sz w:val="22"/>
          <w:szCs w:val="22"/>
        </w:rPr>
        <w:t>Zhotovitel odpovídá za to, že dílo v době předání má a po stanovenou dobu bude mít vlastnosti stanovené obecně závaznými</w:t>
      </w:r>
      <w:r w:rsidR="00D32C80">
        <w:rPr>
          <w:sz w:val="22"/>
          <w:szCs w:val="22"/>
        </w:rPr>
        <w:t xml:space="preserve"> předpisy, technickými normami </w:t>
      </w:r>
      <w:r w:rsidRPr="003F24D2">
        <w:rPr>
          <w:sz w:val="22"/>
          <w:szCs w:val="22"/>
        </w:rPr>
        <w:t>a touto smlouvou, případně vlastnosti obvyklé.</w:t>
      </w:r>
    </w:p>
    <w:p w:rsidR="00055005" w:rsidRPr="003F24D2" w:rsidRDefault="003C0C96">
      <w:pPr>
        <w:numPr>
          <w:ilvl w:val="0"/>
          <w:numId w:val="2"/>
        </w:numPr>
        <w:tabs>
          <w:tab w:val="left" w:pos="360"/>
        </w:tabs>
        <w:spacing w:before="120"/>
        <w:ind w:left="360"/>
        <w:jc w:val="both"/>
        <w:rPr>
          <w:sz w:val="22"/>
          <w:szCs w:val="22"/>
        </w:rPr>
      </w:pPr>
      <w:r w:rsidRPr="003F24D2">
        <w:rPr>
          <w:sz w:val="22"/>
          <w:szCs w:val="22"/>
        </w:rPr>
        <w:t>Zhotovitel poskytne objednateli na dokončené dílo záruční lhůtu v délce trvání 60 měsíců ode dne předání a převzetí díla.</w:t>
      </w:r>
    </w:p>
    <w:p w:rsidR="00055005" w:rsidRPr="003F24D2" w:rsidRDefault="00055005">
      <w:pPr>
        <w:pStyle w:val="Zkladntext21"/>
        <w:rPr>
          <w:rFonts w:ascii="Times New Roman" w:hAnsi="Times New Roman" w:cs="Times New Roman"/>
          <w:sz w:val="22"/>
          <w:szCs w:val="22"/>
        </w:rPr>
      </w:pPr>
    </w:p>
    <w:p w:rsidR="00055005" w:rsidRPr="003F24D2" w:rsidRDefault="003C0C96">
      <w:pPr>
        <w:numPr>
          <w:ilvl w:val="0"/>
          <w:numId w:val="2"/>
        </w:numPr>
        <w:tabs>
          <w:tab w:val="left" w:pos="360"/>
        </w:tabs>
        <w:ind w:left="357" w:hanging="357"/>
        <w:jc w:val="both"/>
        <w:rPr>
          <w:sz w:val="22"/>
          <w:szCs w:val="22"/>
        </w:rPr>
      </w:pPr>
      <w:r w:rsidRPr="003F24D2">
        <w:rPr>
          <w:sz w:val="22"/>
          <w:szCs w:val="22"/>
        </w:rPr>
        <w:t>Smluvní strany se dohodly, že na zařízení, kde výrobci poskytují odlišnou záruční dobu, poskytne zhotovitel objednateli na těchto zařízeních záruční lhůtu v souladu se záručními lhůtami poskytovanými jejich výrobci, tedy odlišnou od bodu 2. tohoto článku.</w:t>
      </w:r>
    </w:p>
    <w:p w:rsidR="00055005" w:rsidRPr="003F24D2" w:rsidRDefault="003C0C96">
      <w:pPr>
        <w:numPr>
          <w:ilvl w:val="0"/>
          <w:numId w:val="2"/>
        </w:numPr>
        <w:tabs>
          <w:tab w:val="left" w:pos="360"/>
        </w:tabs>
        <w:spacing w:before="120"/>
        <w:ind w:left="360"/>
        <w:jc w:val="both"/>
        <w:rPr>
          <w:sz w:val="22"/>
          <w:szCs w:val="22"/>
        </w:rPr>
      </w:pPr>
      <w:r w:rsidRPr="003F24D2">
        <w:rPr>
          <w:sz w:val="22"/>
          <w:szCs w:val="22"/>
        </w:rPr>
        <w:t xml:space="preserve">Zhotovitel odpovídá za to, že dodávka díla bude zcela kompletní a bez právních vad. </w:t>
      </w:r>
    </w:p>
    <w:p w:rsidR="00055005" w:rsidRPr="003F24D2" w:rsidRDefault="003C0C96">
      <w:pPr>
        <w:numPr>
          <w:ilvl w:val="0"/>
          <w:numId w:val="2"/>
        </w:numPr>
        <w:tabs>
          <w:tab w:val="left" w:pos="360"/>
        </w:tabs>
        <w:spacing w:before="120"/>
        <w:ind w:left="360"/>
        <w:jc w:val="both"/>
        <w:rPr>
          <w:sz w:val="22"/>
          <w:szCs w:val="22"/>
        </w:rPr>
      </w:pPr>
      <w:r w:rsidRPr="003F24D2">
        <w:rPr>
          <w:sz w:val="22"/>
          <w:szCs w:val="22"/>
        </w:rPr>
        <w:t xml:space="preserve">Objednatel má právo volby způsobu odstranění důsledku vadného plnění. Zhotovitel </w:t>
      </w:r>
      <w:r w:rsidRPr="003F24D2">
        <w:rPr>
          <w:sz w:val="22"/>
          <w:szCs w:val="22"/>
        </w:rPr>
        <w:br/>
        <w:t>je povinen odpovědět písemně na reklamaci objednatele:</w:t>
      </w:r>
    </w:p>
    <w:p w:rsidR="00055005" w:rsidRPr="003F24D2" w:rsidRDefault="003C0C96">
      <w:pPr>
        <w:pStyle w:val="Zkladntext21"/>
        <w:numPr>
          <w:ilvl w:val="0"/>
          <w:numId w:val="3"/>
        </w:numPr>
        <w:rPr>
          <w:rFonts w:ascii="Times New Roman" w:hAnsi="Times New Roman" w:cs="Times New Roman"/>
          <w:sz w:val="22"/>
          <w:szCs w:val="22"/>
        </w:rPr>
      </w:pPr>
      <w:r w:rsidRPr="003F24D2">
        <w:rPr>
          <w:rFonts w:ascii="Times New Roman" w:hAnsi="Times New Roman" w:cs="Times New Roman"/>
          <w:sz w:val="22"/>
          <w:szCs w:val="22"/>
        </w:rPr>
        <w:t xml:space="preserve">u běžných vad v záruce neohrožujících užívání díla </w:t>
      </w:r>
      <w:proofErr w:type="gramStart"/>
      <w:r w:rsidRPr="003F24D2">
        <w:rPr>
          <w:rFonts w:ascii="Times New Roman" w:hAnsi="Times New Roman" w:cs="Times New Roman"/>
          <w:sz w:val="22"/>
          <w:szCs w:val="22"/>
        </w:rPr>
        <w:t>do 5-ti</w:t>
      </w:r>
      <w:proofErr w:type="gramEnd"/>
      <w:r w:rsidRPr="003F24D2">
        <w:rPr>
          <w:rFonts w:ascii="Times New Roman" w:hAnsi="Times New Roman" w:cs="Times New Roman"/>
          <w:sz w:val="22"/>
          <w:szCs w:val="22"/>
        </w:rPr>
        <w:t xml:space="preserve"> dnů, </w:t>
      </w:r>
    </w:p>
    <w:p w:rsidR="00055005" w:rsidRPr="003F24D2" w:rsidRDefault="003C0C96">
      <w:pPr>
        <w:pStyle w:val="Zkladntext21"/>
        <w:numPr>
          <w:ilvl w:val="0"/>
          <w:numId w:val="3"/>
        </w:numPr>
        <w:rPr>
          <w:rFonts w:ascii="Times New Roman" w:hAnsi="Times New Roman" w:cs="Times New Roman"/>
          <w:sz w:val="22"/>
          <w:szCs w:val="22"/>
        </w:rPr>
      </w:pPr>
      <w:r w:rsidRPr="003F24D2">
        <w:rPr>
          <w:rFonts w:ascii="Times New Roman" w:hAnsi="Times New Roman" w:cs="Times New Roman"/>
          <w:sz w:val="22"/>
          <w:szCs w:val="22"/>
        </w:rPr>
        <w:t>u vad v záruce ohrožujících užívání díla do 24 hodin, a to vždy od okamžiku prokazatelného doručení reklamačního dopisu objednatele zhotoviteli.</w:t>
      </w:r>
    </w:p>
    <w:p w:rsidR="00055005" w:rsidRPr="003F24D2" w:rsidRDefault="00055005">
      <w:pPr>
        <w:pStyle w:val="Zkladntext21"/>
        <w:ind w:left="708"/>
        <w:rPr>
          <w:rFonts w:ascii="Times New Roman" w:hAnsi="Times New Roman" w:cs="Times New Roman"/>
          <w:sz w:val="22"/>
          <w:szCs w:val="22"/>
        </w:rPr>
      </w:pPr>
    </w:p>
    <w:p w:rsidR="00055005" w:rsidRPr="003F24D2" w:rsidRDefault="003C0C96">
      <w:pPr>
        <w:numPr>
          <w:ilvl w:val="0"/>
          <w:numId w:val="2"/>
        </w:numPr>
        <w:tabs>
          <w:tab w:val="left" w:pos="360"/>
        </w:tabs>
        <w:ind w:left="357" w:hanging="357"/>
        <w:jc w:val="both"/>
        <w:rPr>
          <w:sz w:val="22"/>
          <w:szCs w:val="22"/>
        </w:rPr>
      </w:pPr>
      <w:r w:rsidRPr="003F24D2">
        <w:rPr>
          <w:sz w:val="22"/>
          <w:szCs w:val="22"/>
        </w:rPr>
        <w:t>Termíny pro odstranění oprávněně reklamovaných vad, které se na dokončeném díle vyskytnou v záruční lhůtě a jejichž projev neohrožuj</w:t>
      </w:r>
      <w:r w:rsidR="00D32C80">
        <w:rPr>
          <w:sz w:val="22"/>
          <w:szCs w:val="22"/>
        </w:rPr>
        <w:t xml:space="preserve">e užívání díla, budou </w:t>
      </w:r>
      <w:proofErr w:type="gramStart"/>
      <w:r w:rsidR="00D32C80">
        <w:rPr>
          <w:sz w:val="22"/>
          <w:szCs w:val="22"/>
        </w:rPr>
        <w:t>sjednány  při</w:t>
      </w:r>
      <w:proofErr w:type="gramEnd"/>
      <w:r w:rsidR="00D32C80">
        <w:rPr>
          <w:sz w:val="22"/>
          <w:szCs w:val="22"/>
        </w:rPr>
        <w:t xml:space="preserve"> reklamačním řízení ve </w:t>
      </w:r>
      <w:r w:rsidRPr="003F24D2">
        <w:rPr>
          <w:sz w:val="22"/>
          <w:szCs w:val="22"/>
        </w:rPr>
        <w:t>vazbě na charakter a rozsah výskytu těchto vad, přičemž však</w:t>
      </w:r>
      <w:r w:rsidR="00D32C80">
        <w:rPr>
          <w:sz w:val="22"/>
          <w:szCs w:val="22"/>
        </w:rPr>
        <w:t xml:space="preserve"> </w:t>
      </w:r>
      <w:r w:rsidRPr="003F24D2">
        <w:rPr>
          <w:sz w:val="22"/>
          <w:szCs w:val="22"/>
        </w:rPr>
        <w:t>tyto termíny nesmějí být sjednány ve lhůtách delších než 14 dnů od data doručení reklamačního dopisu objednatele zhotoviteli, pokud to bude technicky nebo v závislosti na klimatických podmínkách možné.</w:t>
      </w:r>
    </w:p>
    <w:p w:rsidR="00055005" w:rsidRPr="003F24D2" w:rsidRDefault="003C0C96">
      <w:pPr>
        <w:numPr>
          <w:ilvl w:val="0"/>
          <w:numId w:val="2"/>
        </w:numPr>
        <w:tabs>
          <w:tab w:val="left" w:pos="360"/>
        </w:tabs>
        <w:spacing w:before="120"/>
        <w:ind w:left="357" w:hanging="357"/>
        <w:jc w:val="both"/>
        <w:rPr>
          <w:sz w:val="22"/>
          <w:szCs w:val="22"/>
        </w:rPr>
      </w:pPr>
      <w:r w:rsidRPr="003F24D2">
        <w:rPr>
          <w:sz w:val="22"/>
          <w:szCs w:val="22"/>
        </w:rPr>
        <w:lastRenderedPageBreak/>
        <w:t xml:space="preserve">Zhotovitel se zavazuje zahájit bezplatné odstranění vad díla, které svým projevem ohrožují nebo ovlivňují jeho užívání, nejpozději do 48 hodin od obdržení reklamačního dopisu dle odstavce 5 tohoto článku smlouvy. </w:t>
      </w:r>
    </w:p>
    <w:p w:rsidR="00055005" w:rsidRPr="003F24D2" w:rsidRDefault="003C0C96">
      <w:pPr>
        <w:numPr>
          <w:ilvl w:val="0"/>
          <w:numId w:val="2"/>
        </w:numPr>
        <w:tabs>
          <w:tab w:val="left" w:pos="360"/>
        </w:tabs>
        <w:spacing w:before="120"/>
        <w:ind w:left="360"/>
        <w:jc w:val="both"/>
        <w:rPr>
          <w:sz w:val="22"/>
          <w:szCs w:val="22"/>
        </w:rPr>
      </w:pPr>
      <w:r w:rsidRPr="003F24D2">
        <w:rPr>
          <w:sz w:val="22"/>
          <w:szCs w:val="22"/>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w:t>
      </w:r>
      <w:proofErr w:type="spellStart"/>
      <w:r w:rsidRPr="003F24D2">
        <w:rPr>
          <w:sz w:val="22"/>
          <w:szCs w:val="22"/>
        </w:rPr>
        <w:t>SoD</w:t>
      </w:r>
      <w:proofErr w:type="spellEnd"/>
      <w:r w:rsidRPr="003F24D2">
        <w:rPr>
          <w:sz w:val="22"/>
          <w:szCs w:val="22"/>
        </w:rPr>
        <w:t>.</w:t>
      </w:r>
    </w:p>
    <w:p w:rsidR="00055005" w:rsidRPr="003F24D2" w:rsidRDefault="003C0C96">
      <w:pPr>
        <w:numPr>
          <w:ilvl w:val="0"/>
          <w:numId w:val="2"/>
        </w:numPr>
        <w:tabs>
          <w:tab w:val="left" w:pos="360"/>
        </w:tabs>
        <w:spacing w:before="120"/>
        <w:ind w:left="360"/>
        <w:jc w:val="both"/>
        <w:rPr>
          <w:sz w:val="22"/>
          <w:szCs w:val="22"/>
        </w:rPr>
      </w:pPr>
      <w:r w:rsidRPr="003F24D2">
        <w:rPr>
          <w:sz w:val="22"/>
          <w:szCs w:val="22"/>
        </w:rPr>
        <w:t>Uplatněním vady díla v záruční lhůtě přestává běžet půvo</w:t>
      </w:r>
      <w:r w:rsidR="00D32C80">
        <w:rPr>
          <w:sz w:val="22"/>
          <w:szCs w:val="22"/>
        </w:rPr>
        <w:t xml:space="preserve">dní záruční lhůta </w:t>
      </w:r>
      <w:r w:rsidRPr="003F24D2">
        <w:rPr>
          <w:sz w:val="22"/>
          <w:szCs w:val="22"/>
        </w:rPr>
        <w:t xml:space="preserve">a pro příslušnou součást stavebního díla běží nová záruční lhůta. </w:t>
      </w:r>
    </w:p>
    <w:p w:rsidR="00055005" w:rsidRPr="003F24D2" w:rsidRDefault="003C0C96">
      <w:pPr>
        <w:numPr>
          <w:ilvl w:val="0"/>
          <w:numId w:val="2"/>
        </w:numPr>
        <w:tabs>
          <w:tab w:val="left" w:pos="360"/>
        </w:tabs>
        <w:spacing w:before="120"/>
        <w:ind w:left="360"/>
        <w:jc w:val="both"/>
        <w:rPr>
          <w:b/>
          <w:sz w:val="22"/>
          <w:szCs w:val="22"/>
        </w:rPr>
      </w:pPr>
      <w:r w:rsidRPr="003F24D2">
        <w:rPr>
          <w:sz w:val="22"/>
          <w:szCs w:val="22"/>
        </w:rPr>
        <w:t xml:space="preserve">Zhotovitel je zavázán odstraňovat vady díla, které se projeví v záruční lhůtě na své náklady. </w:t>
      </w:r>
    </w:p>
    <w:p w:rsidR="00055005" w:rsidRPr="003F24D2" w:rsidRDefault="00055005">
      <w:pPr>
        <w:jc w:val="center"/>
        <w:rPr>
          <w:b/>
          <w:sz w:val="22"/>
          <w:szCs w:val="22"/>
        </w:rPr>
      </w:pPr>
    </w:p>
    <w:p w:rsidR="00055005" w:rsidRPr="003F24D2" w:rsidRDefault="003C0C96">
      <w:pPr>
        <w:jc w:val="center"/>
        <w:rPr>
          <w:sz w:val="22"/>
          <w:szCs w:val="22"/>
          <w:u w:val="single"/>
        </w:rPr>
      </w:pPr>
      <w:r w:rsidRPr="003F24D2">
        <w:rPr>
          <w:b/>
          <w:sz w:val="22"/>
          <w:szCs w:val="22"/>
        </w:rPr>
        <w:t>IX.</w:t>
      </w:r>
    </w:p>
    <w:p w:rsidR="00055005" w:rsidRPr="003F24D2" w:rsidRDefault="003C0C96">
      <w:pPr>
        <w:pStyle w:val="Nadpis1"/>
        <w:rPr>
          <w:sz w:val="22"/>
          <w:szCs w:val="22"/>
        </w:rPr>
      </w:pPr>
      <w:r w:rsidRPr="003F24D2">
        <w:rPr>
          <w:sz w:val="22"/>
          <w:szCs w:val="22"/>
          <w:u w:val="single"/>
        </w:rPr>
        <w:t>Vlastnictví díla a odpovědnost za škodu</w:t>
      </w:r>
    </w:p>
    <w:p w:rsidR="00055005" w:rsidRPr="003F24D2" w:rsidRDefault="00055005">
      <w:pPr>
        <w:jc w:val="both"/>
        <w:rPr>
          <w:sz w:val="22"/>
          <w:szCs w:val="22"/>
        </w:rPr>
      </w:pPr>
    </w:p>
    <w:p w:rsidR="00055005" w:rsidRPr="003F24D2" w:rsidRDefault="003C0C96">
      <w:pPr>
        <w:numPr>
          <w:ilvl w:val="0"/>
          <w:numId w:val="8"/>
        </w:numPr>
        <w:jc w:val="both"/>
        <w:rPr>
          <w:sz w:val="22"/>
          <w:szCs w:val="22"/>
        </w:rPr>
      </w:pPr>
      <w:r w:rsidRPr="003F24D2">
        <w:rPr>
          <w:sz w:val="22"/>
          <w:szCs w:val="22"/>
        </w:rPr>
        <w:t xml:space="preserve">Vlastnické právo ke zhotovovanému dílu má od počátku objednatel, přičemž vlastnické právo na jakoukoliv část stavebního díla či jeho poddodávku přechází na objednatele jeho zabudováním. </w:t>
      </w:r>
    </w:p>
    <w:p w:rsidR="00055005" w:rsidRPr="003F24D2" w:rsidRDefault="00055005">
      <w:pPr>
        <w:jc w:val="both"/>
        <w:rPr>
          <w:sz w:val="22"/>
          <w:szCs w:val="22"/>
        </w:rPr>
      </w:pPr>
    </w:p>
    <w:p w:rsidR="00055005" w:rsidRPr="003F24D2" w:rsidRDefault="003C0C96">
      <w:pPr>
        <w:numPr>
          <w:ilvl w:val="0"/>
          <w:numId w:val="8"/>
        </w:numPr>
        <w:jc w:val="both"/>
        <w:rPr>
          <w:sz w:val="22"/>
          <w:szCs w:val="22"/>
        </w:rPr>
      </w:pPr>
      <w:r w:rsidRPr="003F24D2">
        <w:rPr>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055005" w:rsidRPr="003F24D2" w:rsidRDefault="00055005">
      <w:pPr>
        <w:jc w:val="both"/>
        <w:rPr>
          <w:sz w:val="22"/>
          <w:szCs w:val="22"/>
        </w:rPr>
      </w:pPr>
    </w:p>
    <w:p w:rsidR="00055005" w:rsidRPr="003F24D2" w:rsidRDefault="003C0C96">
      <w:pPr>
        <w:numPr>
          <w:ilvl w:val="0"/>
          <w:numId w:val="8"/>
        </w:numPr>
        <w:jc w:val="both"/>
        <w:rPr>
          <w:sz w:val="22"/>
          <w:szCs w:val="22"/>
        </w:rPr>
      </w:pPr>
      <w:r w:rsidRPr="003F24D2">
        <w:rPr>
          <w:sz w:val="22"/>
          <w:szCs w:val="22"/>
        </w:rPr>
        <w:t>Zhotovitel nese odpovědnost za škody způsobené jeho činností, či činností jeho poddodavatelů na majetku objednatele, popř. třetích osob a hradí ji ze svých prostředků.</w:t>
      </w:r>
    </w:p>
    <w:p w:rsidR="00055005" w:rsidRPr="003F24D2" w:rsidRDefault="00055005">
      <w:pPr>
        <w:jc w:val="both"/>
        <w:rPr>
          <w:sz w:val="22"/>
          <w:szCs w:val="22"/>
        </w:rPr>
      </w:pPr>
    </w:p>
    <w:p w:rsidR="00055005" w:rsidRPr="003F24D2" w:rsidRDefault="003C0C96">
      <w:pPr>
        <w:numPr>
          <w:ilvl w:val="0"/>
          <w:numId w:val="8"/>
        </w:numPr>
        <w:jc w:val="both"/>
        <w:rPr>
          <w:sz w:val="22"/>
          <w:szCs w:val="22"/>
        </w:rPr>
      </w:pPr>
      <w:r w:rsidRPr="003F24D2">
        <w:rPr>
          <w:sz w:val="22"/>
          <w:szCs w:val="22"/>
        </w:rPr>
        <w:t xml:space="preserve">Případné dřívější převzetí části díla dle této smlouvy nemá vztah na vlastnictví díla </w:t>
      </w:r>
      <w:r w:rsidRPr="003F24D2">
        <w:rPr>
          <w:sz w:val="22"/>
          <w:szCs w:val="22"/>
        </w:rPr>
        <w:br/>
        <w:t>a nebezpečí škody na něm. Nebezpečí škody až do úplného převzetí celého díla vymezeného v článku I. této smlouvy objednatelem nese zhotovitel.</w:t>
      </w:r>
    </w:p>
    <w:p w:rsidR="00055005" w:rsidRPr="003F24D2" w:rsidRDefault="00055005">
      <w:pPr>
        <w:jc w:val="both"/>
        <w:rPr>
          <w:sz w:val="22"/>
          <w:szCs w:val="22"/>
        </w:rPr>
      </w:pPr>
    </w:p>
    <w:p w:rsidR="00055005" w:rsidRPr="003F24D2" w:rsidRDefault="003C0C96">
      <w:pPr>
        <w:jc w:val="center"/>
        <w:rPr>
          <w:b/>
          <w:sz w:val="22"/>
          <w:szCs w:val="22"/>
          <w:u w:val="single"/>
        </w:rPr>
      </w:pPr>
      <w:r w:rsidRPr="003F24D2">
        <w:rPr>
          <w:b/>
          <w:sz w:val="22"/>
          <w:szCs w:val="22"/>
        </w:rPr>
        <w:t>X.</w:t>
      </w:r>
    </w:p>
    <w:p w:rsidR="00055005" w:rsidRPr="003F24D2" w:rsidRDefault="003C0C96">
      <w:pPr>
        <w:jc w:val="center"/>
        <w:rPr>
          <w:sz w:val="22"/>
          <w:szCs w:val="22"/>
        </w:rPr>
      </w:pPr>
      <w:r w:rsidRPr="003F24D2">
        <w:rPr>
          <w:b/>
          <w:sz w:val="22"/>
          <w:szCs w:val="22"/>
          <w:u w:val="single"/>
        </w:rPr>
        <w:t>Smluvní pokuty</w:t>
      </w:r>
    </w:p>
    <w:p w:rsidR="00055005" w:rsidRPr="003F24D2" w:rsidRDefault="00055005">
      <w:pPr>
        <w:jc w:val="center"/>
        <w:rPr>
          <w:sz w:val="22"/>
          <w:szCs w:val="22"/>
        </w:rPr>
      </w:pPr>
    </w:p>
    <w:p w:rsidR="00055005" w:rsidRPr="003F24D2" w:rsidRDefault="003C0C96">
      <w:pPr>
        <w:pStyle w:val="Zkladntext21"/>
        <w:numPr>
          <w:ilvl w:val="0"/>
          <w:numId w:val="13"/>
        </w:numPr>
        <w:rPr>
          <w:rFonts w:ascii="Times New Roman" w:hAnsi="Times New Roman" w:cs="Times New Roman"/>
          <w:sz w:val="22"/>
          <w:szCs w:val="22"/>
        </w:rPr>
      </w:pPr>
      <w:r w:rsidRPr="003F24D2">
        <w:rPr>
          <w:rFonts w:ascii="Times New Roman" w:hAnsi="Times New Roman" w:cs="Times New Roman"/>
          <w:sz w:val="22"/>
          <w:szCs w:val="22"/>
        </w:rPr>
        <w:t xml:space="preserve">V případě, že zhotovitel nesplní svůj závazek provést dílo dle článku III. odst. 1 této smlouvy, uhradí zhotovitel objednateli smluvní pokutu ve výši 0,5 % za každý den prodlení se splněním tohoto závazku. Vyúčtovaná smluvní pokuta může být uhrazena formou započtení oproti vyúčtované ceně díla. </w:t>
      </w:r>
    </w:p>
    <w:p w:rsidR="00055005" w:rsidRPr="003F24D2" w:rsidRDefault="00055005">
      <w:pPr>
        <w:pStyle w:val="Zkladntext21"/>
        <w:rPr>
          <w:rFonts w:ascii="Times New Roman" w:hAnsi="Times New Roman" w:cs="Times New Roman"/>
          <w:sz w:val="22"/>
          <w:szCs w:val="22"/>
        </w:rPr>
      </w:pPr>
    </w:p>
    <w:p w:rsidR="00055005" w:rsidRPr="003F24D2" w:rsidRDefault="003C0C96">
      <w:pPr>
        <w:numPr>
          <w:ilvl w:val="0"/>
          <w:numId w:val="13"/>
        </w:numPr>
        <w:spacing w:after="120"/>
        <w:jc w:val="both"/>
        <w:rPr>
          <w:sz w:val="22"/>
          <w:szCs w:val="22"/>
        </w:rPr>
      </w:pPr>
      <w:r w:rsidRPr="003F24D2">
        <w:rPr>
          <w:sz w:val="22"/>
          <w:szCs w:val="22"/>
        </w:rPr>
        <w:t xml:space="preserve">V případě prodlení zhotovitele s termínem vyklizení staveniště uhradí smluvní pokutu </w:t>
      </w:r>
      <w:r w:rsidRPr="003F24D2">
        <w:rPr>
          <w:sz w:val="22"/>
          <w:szCs w:val="22"/>
        </w:rPr>
        <w:br/>
        <w:t>ve výši 500 Kč za nedodržení této povinnosti za každý započatý den prodlení.</w:t>
      </w:r>
    </w:p>
    <w:p w:rsidR="00055005" w:rsidRPr="003F24D2" w:rsidRDefault="003C0C96">
      <w:pPr>
        <w:numPr>
          <w:ilvl w:val="0"/>
          <w:numId w:val="13"/>
        </w:numPr>
        <w:spacing w:after="120"/>
        <w:jc w:val="both"/>
        <w:rPr>
          <w:sz w:val="22"/>
          <w:szCs w:val="22"/>
        </w:rPr>
      </w:pPr>
      <w:r w:rsidRPr="003F24D2">
        <w:rPr>
          <w:sz w:val="22"/>
          <w:szCs w:val="22"/>
        </w:rPr>
        <w:t xml:space="preserve">V případě prodlení zhotovitele s odstraněním vad v záruční době uhradí zhotovitel objednateli smluvní pokutu ve výši 500 Kč za nedodržení této povinnosti za každý započatý den prodlení. </w:t>
      </w:r>
    </w:p>
    <w:p w:rsidR="00055005" w:rsidRPr="003F24D2" w:rsidRDefault="003C0C96">
      <w:pPr>
        <w:pStyle w:val="Zkladntext21"/>
        <w:numPr>
          <w:ilvl w:val="0"/>
          <w:numId w:val="13"/>
        </w:numPr>
        <w:rPr>
          <w:rFonts w:ascii="Times New Roman" w:hAnsi="Times New Roman" w:cs="Times New Roman"/>
          <w:sz w:val="22"/>
          <w:szCs w:val="22"/>
        </w:rPr>
      </w:pPr>
      <w:r w:rsidRPr="003F24D2">
        <w:rPr>
          <w:rFonts w:ascii="Times New Roman" w:hAnsi="Times New Roman" w:cs="Times New Roman"/>
          <w:sz w:val="22"/>
          <w:szCs w:val="22"/>
        </w:rPr>
        <w:t xml:space="preserve">V případě prodlení objednatele s úhradou ceny díla, která byla zhotovitelem řádně vyúčtována dle této smlouvy, uhradí objednatel zhotoviteli smluvní pokutu ve výši 0,02 % z dlužné částky za každý, byť i jen započatý den prodlení. </w:t>
      </w:r>
    </w:p>
    <w:p w:rsidR="00055005" w:rsidRPr="003F24D2" w:rsidRDefault="00055005">
      <w:pPr>
        <w:pStyle w:val="Zkladntext21"/>
        <w:rPr>
          <w:rFonts w:ascii="Times New Roman" w:hAnsi="Times New Roman" w:cs="Times New Roman"/>
          <w:sz w:val="22"/>
          <w:szCs w:val="22"/>
        </w:rPr>
      </w:pPr>
    </w:p>
    <w:p w:rsidR="00055005" w:rsidRPr="003F24D2" w:rsidRDefault="003C0C96">
      <w:pPr>
        <w:jc w:val="center"/>
        <w:rPr>
          <w:b/>
          <w:sz w:val="22"/>
          <w:szCs w:val="22"/>
          <w:u w:val="single"/>
        </w:rPr>
      </w:pPr>
      <w:r w:rsidRPr="003F24D2">
        <w:rPr>
          <w:b/>
          <w:sz w:val="22"/>
          <w:szCs w:val="22"/>
        </w:rPr>
        <w:t>XI.</w:t>
      </w:r>
    </w:p>
    <w:p w:rsidR="00055005" w:rsidRPr="003F24D2" w:rsidRDefault="003C0C96">
      <w:pPr>
        <w:jc w:val="center"/>
        <w:rPr>
          <w:sz w:val="22"/>
          <w:szCs w:val="22"/>
        </w:rPr>
      </w:pPr>
      <w:r w:rsidRPr="003F24D2">
        <w:rPr>
          <w:b/>
          <w:sz w:val="22"/>
          <w:szCs w:val="22"/>
          <w:u w:val="single"/>
        </w:rPr>
        <w:t>Odstoupení od smlouvy</w:t>
      </w:r>
    </w:p>
    <w:p w:rsidR="00055005" w:rsidRPr="003F24D2" w:rsidRDefault="00055005">
      <w:pPr>
        <w:jc w:val="both"/>
        <w:rPr>
          <w:sz w:val="22"/>
          <w:szCs w:val="22"/>
        </w:rPr>
      </w:pPr>
    </w:p>
    <w:p w:rsidR="00055005" w:rsidRPr="003F24D2" w:rsidRDefault="003C0C96">
      <w:pPr>
        <w:numPr>
          <w:ilvl w:val="0"/>
          <w:numId w:val="18"/>
        </w:numPr>
        <w:jc w:val="both"/>
        <w:rPr>
          <w:sz w:val="22"/>
          <w:szCs w:val="22"/>
        </w:rPr>
      </w:pPr>
      <w:r w:rsidRPr="003F24D2">
        <w:rPr>
          <w:sz w:val="22"/>
          <w:szCs w:val="22"/>
        </w:rPr>
        <w:t xml:space="preserve">Mimo jiných případů uvedených v této smlouvě má objednatel právo odstoupit </w:t>
      </w:r>
      <w:r w:rsidRPr="003F24D2">
        <w:rPr>
          <w:sz w:val="22"/>
          <w:szCs w:val="22"/>
        </w:rPr>
        <w:br/>
        <w:t>od smlouvy jestliže:</w:t>
      </w:r>
    </w:p>
    <w:p w:rsidR="00055005" w:rsidRPr="003F24D2" w:rsidRDefault="00055005">
      <w:pPr>
        <w:jc w:val="both"/>
        <w:rPr>
          <w:sz w:val="22"/>
          <w:szCs w:val="22"/>
        </w:rPr>
      </w:pPr>
    </w:p>
    <w:p w:rsidR="00055005" w:rsidRPr="003F24D2" w:rsidRDefault="003C0C96">
      <w:pPr>
        <w:numPr>
          <w:ilvl w:val="0"/>
          <w:numId w:val="16"/>
        </w:numPr>
        <w:jc w:val="both"/>
        <w:rPr>
          <w:sz w:val="22"/>
          <w:szCs w:val="22"/>
        </w:rPr>
      </w:pPr>
      <w:r w:rsidRPr="003F24D2">
        <w:rPr>
          <w:sz w:val="22"/>
          <w:szCs w:val="22"/>
        </w:rPr>
        <w:lastRenderedPageBreak/>
        <w:t xml:space="preserve">bude zahájeno </w:t>
      </w:r>
      <w:proofErr w:type="spellStart"/>
      <w:r w:rsidRPr="003F24D2">
        <w:rPr>
          <w:sz w:val="22"/>
          <w:szCs w:val="22"/>
        </w:rPr>
        <w:t>insolvenční</w:t>
      </w:r>
      <w:proofErr w:type="spellEnd"/>
      <w:r w:rsidRPr="003F24D2">
        <w:rPr>
          <w:sz w:val="22"/>
          <w:szCs w:val="22"/>
        </w:rPr>
        <w:t xml:space="preserve"> řízení na majetek zhotovitele nebo bylo takové řízení z důvodu nedostatečného majetku zhotoviteli odmítnuto nebo bylo takové řízení </w:t>
      </w:r>
      <w:r w:rsidRPr="003F24D2">
        <w:rPr>
          <w:sz w:val="22"/>
          <w:szCs w:val="22"/>
        </w:rPr>
        <w:br/>
        <w:t>ze strany soudu staženo z důvodů nedostatečného krytí majetkem zhotovitele,</w:t>
      </w:r>
    </w:p>
    <w:p w:rsidR="00055005" w:rsidRPr="003F24D2" w:rsidRDefault="003C0C96">
      <w:pPr>
        <w:numPr>
          <w:ilvl w:val="0"/>
          <w:numId w:val="16"/>
        </w:numPr>
        <w:jc w:val="both"/>
        <w:rPr>
          <w:sz w:val="22"/>
          <w:szCs w:val="22"/>
        </w:rPr>
      </w:pPr>
      <w:r w:rsidRPr="003F24D2">
        <w:rPr>
          <w:sz w:val="22"/>
          <w:szCs w:val="22"/>
        </w:rPr>
        <w:t xml:space="preserve">existují skutečnosti, které zřejmě znemožňují řádné plnění smlouvy, pokud </w:t>
      </w:r>
      <w:r w:rsidRPr="003F24D2">
        <w:rPr>
          <w:sz w:val="22"/>
          <w:szCs w:val="22"/>
        </w:rPr>
        <w:br/>
        <w:t xml:space="preserve">je objednatel nezavinil, </w:t>
      </w:r>
    </w:p>
    <w:p w:rsidR="00055005" w:rsidRPr="003F24D2" w:rsidRDefault="003C0C96">
      <w:pPr>
        <w:numPr>
          <w:ilvl w:val="0"/>
          <w:numId w:val="16"/>
        </w:numPr>
        <w:jc w:val="both"/>
        <w:rPr>
          <w:sz w:val="22"/>
          <w:szCs w:val="22"/>
        </w:rPr>
      </w:pPr>
      <w:r w:rsidRPr="003F24D2">
        <w:rPr>
          <w:sz w:val="22"/>
          <w:szCs w:val="22"/>
        </w:rPr>
        <w:t xml:space="preserve">zhotovitel bezdůvodně přerušil provádění prací na díle na dobu delší než 2 týdny, </w:t>
      </w:r>
    </w:p>
    <w:p w:rsidR="00055005" w:rsidRPr="003F24D2" w:rsidRDefault="003C0C96">
      <w:pPr>
        <w:numPr>
          <w:ilvl w:val="0"/>
          <w:numId w:val="16"/>
        </w:numPr>
        <w:jc w:val="both"/>
        <w:rPr>
          <w:sz w:val="22"/>
          <w:szCs w:val="22"/>
        </w:rPr>
      </w:pPr>
      <w:r w:rsidRPr="003F24D2">
        <w:rPr>
          <w:sz w:val="22"/>
          <w:szCs w:val="22"/>
        </w:rPr>
        <w:t>zhotovitel používá na zhotovení díla materiály a zařízení, které jsou v rozporu s požadovanou kvalitou díla a projektem a nezjedná nápravu ani přes trojí písemné varování zástupce objednatele (postačí zápisy do stavebního deníku stavby),</w:t>
      </w:r>
    </w:p>
    <w:p w:rsidR="00055005" w:rsidRPr="003F24D2" w:rsidRDefault="003C0C96">
      <w:pPr>
        <w:numPr>
          <w:ilvl w:val="0"/>
          <w:numId w:val="16"/>
        </w:numPr>
        <w:jc w:val="both"/>
        <w:rPr>
          <w:sz w:val="22"/>
          <w:szCs w:val="22"/>
        </w:rPr>
      </w:pPr>
      <w:r w:rsidRPr="003F24D2">
        <w:rPr>
          <w:sz w:val="22"/>
          <w:szCs w:val="22"/>
        </w:rPr>
        <w:t xml:space="preserve">zhotovitel bude v prodlení s předáním dokončeného a úplného díla o více jak 5 dnů, ačkoliv na toto prodlení byl zhotovitel upozorněn, a to písemně s poskytnutím přiměřené lhůty k nápravě. </w:t>
      </w:r>
    </w:p>
    <w:p w:rsidR="00055005" w:rsidRPr="003F24D2" w:rsidRDefault="00055005">
      <w:pPr>
        <w:jc w:val="both"/>
        <w:rPr>
          <w:sz w:val="22"/>
          <w:szCs w:val="22"/>
        </w:rPr>
      </w:pPr>
    </w:p>
    <w:p w:rsidR="00055005" w:rsidRPr="003F24D2" w:rsidRDefault="003C0C96">
      <w:pPr>
        <w:numPr>
          <w:ilvl w:val="0"/>
          <w:numId w:val="18"/>
        </w:numPr>
        <w:jc w:val="both"/>
        <w:rPr>
          <w:sz w:val="22"/>
          <w:szCs w:val="22"/>
        </w:rPr>
      </w:pPr>
      <w:r w:rsidRPr="003F24D2">
        <w:rPr>
          <w:sz w:val="22"/>
          <w:szCs w:val="22"/>
        </w:rPr>
        <w:t xml:space="preserve">Odstoupí-li objednatel od této smlouvy o dílo, je zhotovitel povinen předat staveniště v termínu do </w:t>
      </w:r>
      <w:proofErr w:type="gramStart"/>
      <w:r w:rsidRPr="003F24D2">
        <w:rPr>
          <w:sz w:val="22"/>
          <w:szCs w:val="22"/>
        </w:rPr>
        <w:t>14</w:t>
      </w:r>
      <w:proofErr w:type="gramEnd"/>
      <w:r w:rsidRPr="003F24D2">
        <w:rPr>
          <w:sz w:val="22"/>
          <w:szCs w:val="22"/>
        </w:rPr>
        <w:t>-</w:t>
      </w:r>
      <w:proofErr w:type="gramStart"/>
      <w:r w:rsidRPr="003F24D2">
        <w:rPr>
          <w:sz w:val="22"/>
          <w:szCs w:val="22"/>
        </w:rPr>
        <w:t>ti</w:t>
      </w:r>
      <w:proofErr w:type="gramEnd"/>
      <w:r w:rsidRPr="003F24D2">
        <w:rPr>
          <w:sz w:val="22"/>
          <w:szCs w:val="22"/>
        </w:rPr>
        <w:t xml:space="preserve"> dnů od obdržení oznámení o odstoupení od smlouvy. </w:t>
      </w:r>
    </w:p>
    <w:p w:rsidR="00055005" w:rsidRPr="003F24D2" w:rsidRDefault="00055005">
      <w:pPr>
        <w:jc w:val="both"/>
        <w:rPr>
          <w:sz w:val="22"/>
          <w:szCs w:val="22"/>
        </w:rPr>
      </w:pPr>
    </w:p>
    <w:p w:rsidR="00055005" w:rsidRPr="003F24D2" w:rsidRDefault="003C0C96">
      <w:pPr>
        <w:numPr>
          <w:ilvl w:val="0"/>
          <w:numId w:val="18"/>
        </w:numPr>
        <w:jc w:val="both"/>
        <w:rPr>
          <w:sz w:val="22"/>
          <w:szCs w:val="22"/>
        </w:rPr>
      </w:pPr>
      <w:r w:rsidRPr="003F24D2">
        <w:rPr>
          <w:sz w:val="22"/>
          <w:szCs w:val="22"/>
        </w:rPr>
        <w:t xml:space="preserve">Odstoupí-li od této smlouvy zhotovitel, nemá zhotovitel nárok na náhradu škody případně nárok dle </w:t>
      </w:r>
      <w:proofErr w:type="spellStart"/>
      <w:r w:rsidRPr="003F24D2">
        <w:rPr>
          <w:sz w:val="22"/>
          <w:szCs w:val="22"/>
        </w:rPr>
        <w:t>ust</w:t>
      </w:r>
      <w:proofErr w:type="spellEnd"/>
      <w:r w:rsidRPr="003F24D2">
        <w:rPr>
          <w:sz w:val="22"/>
          <w:szCs w:val="22"/>
        </w:rPr>
        <w:t xml:space="preserve">. § 548 odst. 2 obchodního zákoníku. </w:t>
      </w:r>
    </w:p>
    <w:p w:rsidR="00055005" w:rsidRPr="003F24D2" w:rsidRDefault="00055005">
      <w:pPr>
        <w:jc w:val="both"/>
        <w:rPr>
          <w:sz w:val="22"/>
          <w:szCs w:val="22"/>
        </w:rPr>
      </w:pPr>
    </w:p>
    <w:p w:rsidR="00055005" w:rsidRPr="003F24D2" w:rsidRDefault="00055005">
      <w:pPr>
        <w:jc w:val="center"/>
        <w:rPr>
          <w:b/>
          <w:sz w:val="22"/>
          <w:szCs w:val="22"/>
        </w:rPr>
      </w:pPr>
    </w:p>
    <w:p w:rsidR="00055005" w:rsidRPr="003F24D2" w:rsidRDefault="003C0C96">
      <w:pPr>
        <w:jc w:val="center"/>
        <w:rPr>
          <w:b/>
          <w:sz w:val="22"/>
          <w:szCs w:val="22"/>
          <w:u w:val="single"/>
        </w:rPr>
      </w:pPr>
      <w:r w:rsidRPr="003F24D2">
        <w:rPr>
          <w:b/>
          <w:sz w:val="22"/>
          <w:szCs w:val="22"/>
        </w:rPr>
        <w:t>XII.</w:t>
      </w:r>
    </w:p>
    <w:p w:rsidR="00055005" w:rsidRPr="003F24D2" w:rsidRDefault="003C0C96">
      <w:pPr>
        <w:jc w:val="center"/>
        <w:rPr>
          <w:b/>
          <w:sz w:val="22"/>
          <w:szCs w:val="22"/>
          <w:u w:val="single"/>
        </w:rPr>
      </w:pPr>
      <w:r w:rsidRPr="003F24D2">
        <w:rPr>
          <w:b/>
          <w:sz w:val="22"/>
          <w:szCs w:val="22"/>
          <w:u w:val="single"/>
        </w:rPr>
        <w:t>Ostatní ujednání</w:t>
      </w:r>
    </w:p>
    <w:p w:rsidR="00055005" w:rsidRPr="003F24D2" w:rsidRDefault="00055005">
      <w:pPr>
        <w:jc w:val="center"/>
        <w:rPr>
          <w:b/>
          <w:sz w:val="22"/>
          <w:szCs w:val="22"/>
          <w:u w:val="single"/>
        </w:rPr>
      </w:pPr>
    </w:p>
    <w:p w:rsidR="00055005" w:rsidRPr="003F24D2" w:rsidRDefault="003C0C96">
      <w:pPr>
        <w:numPr>
          <w:ilvl w:val="0"/>
          <w:numId w:val="9"/>
        </w:numPr>
        <w:jc w:val="both"/>
        <w:rPr>
          <w:sz w:val="22"/>
          <w:szCs w:val="22"/>
        </w:rPr>
      </w:pPr>
      <w:r w:rsidRPr="003F24D2">
        <w:rPr>
          <w:sz w:val="22"/>
          <w:szCs w:val="22"/>
        </w:rPr>
        <w:t>Zástupci smluvních stran ve věcech smluvních:</w:t>
      </w:r>
    </w:p>
    <w:p w:rsidR="00055005" w:rsidRPr="003F24D2" w:rsidRDefault="00055005">
      <w:pPr>
        <w:ind w:left="360"/>
        <w:jc w:val="both"/>
        <w:rPr>
          <w:sz w:val="22"/>
          <w:szCs w:val="22"/>
        </w:rPr>
      </w:pPr>
    </w:p>
    <w:tbl>
      <w:tblPr>
        <w:tblW w:w="8928" w:type="dxa"/>
        <w:tblInd w:w="360" w:type="dxa"/>
        <w:tblLook w:val="0000"/>
      </w:tblPr>
      <w:tblGrid>
        <w:gridCol w:w="2299"/>
        <w:gridCol w:w="6629"/>
      </w:tblGrid>
      <w:tr w:rsidR="00055005" w:rsidRPr="003F24D2">
        <w:tc>
          <w:tcPr>
            <w:tcW w:w="2299" w:type="dxa"/>
            <w:shd w:val="clear" w:color="auto" w:fill="auto"/>
          </w:tcPr>
          <w:p w:rsidR="00055005" w:rsidRPr="003F24D2" w:rsidRDefault="003C0C96">
            <w:pPr>
              <w:jc w:val="both"/>
              <w:rPr>
                <w:rFonts w:eastAsia="Arial"/>
                <w:sz w:val="22"/>
                <w:szCs w:val="22"/>
                <w:highlight w:val="yellow"/>
              </w:rPr>
            </w:pPr>
            <w:r w:rsidRPr="003F24D2">
              <w:rPr>
                <w:sz w:val="22"/>
                <w:szCs w:val="22"/>
              </w:rPr>
              <w:t xml:space="preserve">- </w:t>
            </w:r>
            <w:r w:rsidRPr="00D32C80">
              <w:rPr>
                <w:sz w:val="22"/>
                <w:szCs w:val="22"/>
                <w:highlight w:val="yellow"/>
              </w:rPr>
              <w:t>za zhotovitele:</w:t>
            </w:r>
          </w:p>
        </w:tc>
        <w:tc>
          <w:tcPr>
            <w:tcW w:w="6628" w:type="dxa"/>
            <w:shd w:val="clear" w:color="auto" w:fill="auto"/>
          </w:tcPr>
          <w:p w:rsidR="00055005" w:rsidRPr="003F24D2" w:rsidRDefault="00055005">
            <w:pPr>
              <w:jc w:val="both"/>
              <w:rPr>
                <w:sz w:val="22"/>
                <w:szCs w:val="22"/>
              </w:rPr>
            </w:pPr>
          </w:p>
        </w:tc>
      </w:tr>
      <w:tr w:rsidR="00055005" w:rsidRPr="003F24D2">
        <w:tc>
          <w:tcPr>
            <w:tcW w:w="2299" w:type="dxa"/>
            <w:shd w:val="clear" w:color="auto" w:fill="auto"/>
          </w:tcPr>
          <w:p w:rsidR="00055005" w:rsidRPr="003F24D2" w:rsidRDefault="003C0C96">
            <w:pPr>
              <w:jc w:val="both"/>
              <w:rPr>
                <w:sz w:val="22"/>
                <w:szCs w:val="22"/>
              </w:rPr>
            </w:pPr>
            <w:r w:rsidRPr="003F24D2">
              <w:rPr>
                <w:sz w:val="22"/>
                <w:szCs w:val="22"/>
              </w:rPr>
              <w:t>- za objednatele:</w:t>
            </w:r>
          </w:p>
        </w:tc>
        <w:tc>
          <w:tcPr>
            <w:tcW w:w="6628" w:type="dxa"/>
            <w:shd w:val="clear" w:color="auto" w:fill="auto"/>
          </w:tcPr>
          <w:p w:rsidR="00055005" w:rsidRPr="003F24D2" w:rsidRDefault="003C0C96">
            <w:pPr>
              <w:jc w:val="both"/>
            </w:pPr>
            <w:r w:rsidRPr="003F24D2">
              <w:rPr>
                <w:sz w:val="22"/>
                <w:szCs w:val="22"/>
              </w:rPr>
              <w:t xml:space="preserve">Mgr. </w:t>
            </w:r>
            <w:proofErr w:type="spellStart"/>
            <w:r w:rsidRPr="003F24D2">
              <w:rPr>
                <w:sz w:val="22"/>
                <w:szCs w:val="22"/>
              </w:rPr>
              <w:t>et</w:t>
            </w:r>
            <w:proofErr w:type="spellEnd"/>
            <w:r w:rsidRPr="003F24D2">
              <w:rPr>
                <w:sz w:val="22"/>
                <w:szCs w:val="22"/>
              </w:rPr>
              <w:t xml:space="preserve"> Bc. Alena Tomášková</w:t>
            </w:r>
          </w:p>
        </w:tc>
      </w:tr>
    </w:tbl>
    <w:p w:rsidR="00055005" w:rsidRPr="003F24D2" w:rsidRDefault="00055005">
      <w:pPr>
        <w:ind w:left="360"/>
        <w:jc w:val="both"/>
      </w:pPr>
    </w:p>
    <w:p w:rsidR="00055005" w:rsidRPr="003F24D2" w:rsidRDefault="00055005">
      <w:pPr>
        <w:ind w:left="454"/>
        <w:jc w:val="both"/>
        <w:rPr>
          <w:sz w:val="22"/>
          <w:szCs w:val="22"/>
        </w:rPr>
      </w:pPr>
    </w:p>
    <w:p w:rsidR="00055005" w:rsidRPr="003F24D2" w:rsidRDefault="003C0C96">
      <w:pPr>
        <w:numPr>
          <w:ilvl w:val="0"/>
          <w:numId w:val="9"/>
        </w:numPr>
        <w:jc w:val="both"/>
        <w:rPr>
          <w:sz w:val="22"/>
          <w:szCs w:val="22"/>
        </w:rPr>
      </w:pPr>
      <w:r w:rsidRPr="003F24D2">
        <w:rPr>
          <w:sz w:val="22"/>
          <w:szCs w:val="22"/>
        </w:rPr>
        <w:t>Zástupci smluvních stran ve věcech technických:</w:t>
      </w:r>
    </w:p>
    <w:p w:rsidR="00055005" w:rsidRPr="003F24D2" w:rsidRDefault="00055005">
      <w:pPr>
        <w:ind w:left="360"/>
        <w:jc w:val="both"/>
        <w:rPr>
          <w:sz w:val="22"/>
          <w:szCs w:val="22"/>
        </w:rPr>
      </w:pPr>
    </w:p>
    <w:tbl>
      <w:tblPr>
        <w:tblW w:w="8928" w:type="dxa"/>
        <w:tblInd w:w="360" w:type="dxa"/>
        <w:tblLook w:val="0000"/>
      </w:tblPr>
      <w:tblGrid>
        <w:gridCol w:w="2299"/>
        <w:gridCol w:w="6629"/>
      </w:tblGrid>
      <w:tr w:rsidR="00055005" w:rsidRPr="003F24D2">
        <w:tc>
          <w:tcPr>
            <w:tcW w:w="2299" w:type="dxa"/>
            <w:shd w:val="clear" w:color="auto" w:fill="auto"/>
          </w:tcPr>
          <w:p w:rsidR="00055005" w:rsidRPr="003F24D2" w:rsidRDefault="003C0C96">
            <w:pPr>
              <w:jc w:val="both"/>
              <w:rPr>
                <w:sz w:val="22"/>
                <w:szCs w:val="22"/>
              </w:rPr>
            </w:pPr>
            <w:r w:rsidRPr="003F24D2">
              <w:rPr>
                <w:sz w:val="22"/>
                <w:szCs w:val="22"/>
              </w:rPr>
              <w:t>- za zhotovitele:</w:t>
            </w:r>
          </w:p>
        </w:tc>
        <w:tc>
          <w:tcPr>
            <w:tcW w:w="6628" w:type="dxa"/>
            <w:shd w:val="clear" w:color="auto" w:fill="auto"/>
          </w:tcPr>
          <w:p w:rsidR="00055005" w:rsidRPr="003F24D2" w:rsidRDefault="003C0C96">
            <w:pPr>
              <w:jc w:val="both"/>
              <w:rPr>
                <w:sz w:val="22"/>
                <w:szCs w:val="22"/>
              </w:rPr>
            </w:pPr>
            <w:r w:rsidRPr="003F24D2">
              <w:rPr>
                <w:sz w:val="22"/>
                <w:szCs w:val="22"/>
              </w:rPr>
              <w:t>bude upřesněno zápisem ve stavebním deníku</w:t>
            </w:r>
          </w:p>
        </w:tc>
      </w:tr>
      <w:tr w:rsidR="00055005" w:rsidRPr="003F24D2">
        <w:tc>
          <w:tcPr>
            <w:tcW w:w="2299" w:type="dxa"/>
            <w:shd w:val="clear" w:color="auto" w:fill="auto"/>
          </w:tcPr>
          <w:p w:rsidR="00055005" w:rsidRPr="003F24D2" w:rsidRDefault="003C0C96">
            <w:pPr>
              <w:jc w:val="both"/>
              <w:rPr>
                <w:sz w:val="22"/>
                <w:szCs w:val="22"/>
              </w:rPr>
            </w:pPr>
            <w:r w:rsidRPr="003F24D2">
              <w:rPr>
                <w:sz w:val="22"/>
                <w:szCs w:val="22"/>
              </w:rPr>
              <w:t>- za objednatele:</w:t>
            </w:r>
          </w:p>
        </w:tc>
        <w:tc>
          <w:tcPr>
            <w:tcW w:w="6628" w:type="dxa"/>
            <w:shd w:val="clear" w:color="auto" w:fill="auto"/>
          </w:tcPr>
          <w:p w:rsidR="00055005" w:rsidRPr="003F24D2" w:rsidRDefault="003C0C96">
            <w:pPr>
              <w:jc w:val="both"/>
            </w:pPr>
            <w:r w:rsidRPr="003F24D2">
              <w:rPr>
                <w:sz w:val="22"/>
                <w:szCs w:val="22"/>
              </w:rPr>
              <w:t>bude upřesněno zápisem ve stavebním deníku</w:t>
            </w:r>
          </w:p>
        </w:tc>
      </w:tr>
    </w:tbl>
    <w:p w:rsidR="00055005" w:rsidRPr="003F24D2" w:rsidRDefault="00055005">
      <w:pPr>
        <w:ind w:left="360"/>
        <w:jc w:val="both"/>
      </w:pPr>
    </w:p>
    <w:p w:rsidR="00055005" w:rsidRPr="003F24D2" w:rsidRDefault="00055005">
      <w:pPr>
        <w:jc w:val="center"/>
        <w:rPr>
          <w:b/>
          <w:sz w:val="22"/>
          <w:szCs w:val="22"/>
        </w:rPr>
      </w:pPr>
    </w:p>
    <w:p w:rsidR="00055005" w:rsidRPr="003F24D2" w:rsidRDefault="003C0C96">
      <w:pPr>
        <w:jc w:val="center"/>
        <w:rPr>
          <w:b/>
          <w:sz w:val="22"/>
          <w:szCs w:val="22"/>
          <w:u w:val="single"/>
        </w:rPr>
      </w:pPr>
      <w:r w:rsidRPr="003F24D2">
        <w:rPr>
          <w:b/>
          <w:sz w:val="22"/>
          <w:szCs w:val="22"/>
        </w:rPr>
        <w:t>XIII.</w:t>
      </w:r>
    </w:p>
    <w:p w:rsidR="00055005" w:rsidRPr="003F24D2" w:rsidRDefault="003C0C96">
      <w:pPr>
        <w:jc w:val="center"/>
        <w:rPr>
          <w:sz w:val="22"/>
          <w:szCs w:val="22"/>
        </w:rPr>
      </w:pPr>
      <w:r w:rsidRPr="003F24D2">
        <w:rPr>
          <w:b/>
          <w:sz w:val="22"/>
          <w:szCs w:val="22"/>
          <w:u w:val="single"/>
        </w:rPr>
        <w:t>Závěrečná ustanovení</w:t>
      </w:r>
    </w:p>
    <w:p w:rsidR="00055005" w:rsidRPr="003F24D2" w:rsidRDefault="00055005">
      <w:pPr>
        <w:jc w:val="both"/>
        <w:rPr>
          <w:sz w:val="22"/>
          <w:szCs w:val="22"/>
        </w:rPr>
      </w:pPr>
    </w:p>
    <w:p w:rsidR="00055005" w:rsidRPr="003F24D2" w:rsidRDefault="003C0C96">
      <w:pPr>
        <w:numPr>
          <w:ilvl w:val="0"/>
          <w:numId w:val="20"/>
        </w:numPr>
        <w:jc w:val="both"/>
        <w:rPr>
          <w:sz w:val="22"/>
          <w:szCs w:val="22"/>
        </w:rPr>
      </w:pPr>
      <w:r w:rsidRPr="003F24D2">
        <w:rPr>
          <w:sz w:val="22"/>
          <w:szCs w:val="22"/>
        </w:rPr>
        <w:t xml:space="preserve">Smlouvu lze měnit nebo doplňovat pouze písemnými dodatky podepsanými oprávněnými zástupci obou smluvních stran. </w:t>
      </w:r>
    </w:p>
    <w:p w:rsidR="00055005" w:rsidRPr="003F24D2" w:rsidRDefault="00055005">
      <w:pPr>
        <w:pStyle w:val="Tlotextu"/>
        <w:rPr>
          <w:sz w:val="22"/>
          <w:szCs w:val="22"/>
        </w:rPr>
      </w:pPr>
    </w:p>
    <w:p w:rsidR="00055005" w:rsidRPr="003F24D2" w:rsidRDefault="003C0C96">
      <w:pPr>
        <w:numPr>
          <w:ilvl w:val="0"/>
          <w:numId w:val="20"/>
        </w:numPr>
        <w:jc w:val="both"/>
        <w:rPr>
          <w:sz w:val="22"/>
          <w:szCs w:val="22"/>
        </w:rPr>
      </w:pPr>
      <w:r w:rsidRPr="003F24D2">
        <w:rPr>
          <w:sz w:val="22"/>
          <w:szCs w:val="22"/>
        </w:rPr>
        <w:t>V náležitostech, které nejsou touto smlouvou včetně všech jejích jednotlivých příloh výslovně řešeny, platí příslušná ustanovení Obchodního zákoníku v platném znění ke dni uzavření smlouvy.</w:t>
      </w:r>
    </w:p>
    <w:p w:rsidR="00055005" w:rsidRPr="003F24D2" w:rsidRDefault="00055005">
      <w:pPr>
        <w:jc w:val="both"/>
        <w:rPr>
          <w:sz w:val="22"/>
          <w:szCs w:val="22"/>
        </w:rPr>
      </w:pPr>
    </w:p>
    <w:p w:rsidR="00066BA0" w:rsidRPr="003F24D2" w:rsidRDefault="003C0C96">
      <w:pPr>
        <w:numPr>
          <w:ilvl w:val="0"/>
          <w:numId w:val="20"/>
        </w:numPr>
        <w:jc w:val="both"/>
        <w:rPr>
          <w:sz w:val="22"/>
          <w:szCs w:val="22"/>
        </w:rPr>
      </w:pPr>
      <w:r w:rsidRPr="003F24D2">
        <w:rPr>
          <w:sz w:val="22"/>
          <w:szCs w:val="22"/>
        </w:rPr>
        <w:t xml:space="preserve">Pokud by se kterékoliv z ustanovení této smlouvy stalo podle platného práva v jakémkoliv ohledu neplatným, neúčinným nebo protiprávním, nebude tím dotčena </w:t>
      </w:r>
    </w:p>
    <w:p w:rsidR="00066BA0" w:rsidRPr="003F24D2" w:rsidRDefault="00066BA0" w:rsidP="00066BA0">
      <w:pPr>
        <w:pStyle w:val="Odstavecseseznamem"/>
        <w:rPr>
          <w:sz w:val="22"/>
          <w:szCs w:val="22"/>
        </w:rPr>
      </w:pPr>
    </w:p>
    <w:p w:rsidR="00055005" w:rsidRPr="003F24D2" w:rsidRDefault="003C0C96" w:rsidP="00066BA0">
      <w:pPr>
        <w:ind w:left="720"/>
        <w:jc w:val="both"/>
        <w:rPr>
          <w:sz w:val="22"/>
          <w:szCs w:val="22"/>
        </w:rPr>
      </w:pPr>
      <w:r w:rsidRPr="003F24D2">
        <w:rPr>
          <w:sz w:val="22"/>
          <w:szCs w:val="22"/>
        </w:rPr>
        <w:t xml:space="preserve">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055005" w:rsidRPr="003F24D2" w:rsidRDefault="00055005">
      <w:pPr>
        <w:jc w:val="both"/>
        <w:rPr>
          <w:sz w:val="22"/>
          <w:szCs w:val="22"/>
        </w:rPr>
      </w:pPr>
    </w:p>
    <w:p w:rsidR="00055005" w:rsidRPr="003F24D2" w:rsidRDefault="003C0C96">
      <w:pPr>
        <w:numPr>
          <w:ilvl w:val="0"/>
          <w:numId w:val="20"/>
        </w:numPr>
        <w:jc w:val="both"/>
        <w:rPr>
          <w:sz w:val="22"/>
          <w:szCs w:val="22"/>
        </w:rPr>
      </w:pPr>
      <w:r w:rsidRPr="003F24D2">
        <w:rPr>
          <w:sz w:val="22"/>
          <w:szCs w:val="22"/>
        </w:rPr>
        <w:t>Tato smlouva nabývá platnosti dnem podpisu oprávněnými zástupci obou smluvních stran. Smlouva je vyhotovena ve čtyřech výtiscích, z nichž tři vyhotovení obdrží objednatel a jedno zhotovitel.</w:t>
      </w:r>
    </w:p>
    <w:p w:rsidR="00055005" w:rsidRPr="003F24D2" w:rsidRDefault="00055005">
      <w:pPr>
        <w:jc w:val="both"/>
        <w:rPr>
          <w:sz w:val="22"/>
          <w:szCs w:val="22"/>
        </w:rPr>
      </w:pPr>
    </w:p>
    <w:p w:rsidR="00055005" w:rsidRPr="003F24D2" w:rsidRDefault="003C0C96">
      <w:pPr>
        <w:numPr>
          <w:ilvl w:val="0"/>
          <w:numId w:val="20"/>
        </w:numPr>
        <w:jc w:val="both"/>
        <w:rPr>
          <w:sz w:val="22"/>
          <w:szCs w:val="22"/>
        </w:rPr>
      </w:pPr>
      <w:r w:rsidRPr="003F24D2">
        <w:rPr>
          <w:sz w:val="22"/>
          <w:szCs w:val="22"/>
        </w:rPr>
        <w:t xml:space="preserve">Nedílnou součástí této smlouvy je a bude tato příloha: </w:t>
      </w:r>
    </w:p>
    <w:p w:rsidR="00055005" w:rsidRPr="003F24D2" w:rsidRDefault="003C0C96">
      <w:pPr>
        <w:numPr>
          <w:ilvl w:val="1"/>
          <w:numId w:val="20"/>
        </w:numPr>
        <w:jc w:val="both"/>
        <w:rPr>
          <w:b/>
          <w:sz w:val="22"/>
          <w:szCs w:val="22"/>
        </w:rPr>
      </w:pPr>
      <w:r w:rsidRPr="003F24D2">
        <w:rPr>
          <w:sz w:val="22"/>
          <w:szCs w:val="22"/>
        </w:rPr>
        <w:t>Oceněný výkaz výměr.</w:t>
      </w:r>
    </w:p>
    <w:p w:rsidR="00055005" w:rsidRPr="003F24D2" w:rsidRDefault="00055005">
      <w:pPr>
        <w:jc w:val="center"/>
        <w:rPr>
          <w:b/>
          <w:sz w:val="22"/>
          <w:szCs w:val="22"/>
        </w:rPr>
      </w:pPr>
    </w:p>
    <w:p w:rsidR="00055005" w:rsidRPr="003F24D2" w:rsidRDefault="00055005">
      <w:pPr>
        <w:jc w:val="center"/>
        <w:rPr>
          <w:b/>
          <w:sz w:val="22"/>
          <w:szCs w:val="22"/>
        </w:rPr>
      </w:pPr>
    </w:p>
    <w:p w:rsidR="00055005" w:rsidRPr="003F24D2" w:rsidRDefault="003C0C96">
      <w:pPr>
        <w:jc w:val="center"/>
        <w:rPr>
          <w:b/>
          <w:sz w:val="22"/>
          <w:szCs w:val="22"/>
          <w:u w:val="single"/>
        </w:rPr>
      </w:pPr>
      <w:r w:rsidRPr="003F24D2">
        <w:rPr>
          <w:b/>
          <w:sz w:val="22"/>
          <w:szCs w:val="22"/>
        </w:rPr>
        <w:t>XIV.</w:t>
      </w:r>
    </w:p>
    <w:p w:rsidR="00055005" w:rsidRPr="003F24D2" w:rsidRDefault="003C0C96">
      <w:pPr>
        <w:jc w:val="center"/>
        <w:rPr>
          <w:b/>
          <w:sz w:val="22"/>
          <w:szCs w:val="22"/>
          <w:u w:val="single"/>
        </w:rPr>
      </w:pPr>
      <w:r w:rsidRPr="003F24D2">
        <w:rPr>
          <w:b/>
          <w:sz w:val="22"/>
          <w:szCs w:val="22"/>
          <w:u w:val="single"/>
        </w:rPr>
        <w:t>Závěrečná prohlášení smluvních stran</w:t>
      </w:r>
    </w:p>
    <w:p w:rsidR="00055005" w:rsidRPr="003F24D2" w:rsidRDefault="00055005">
      <w:pPr>
        <w:jc w:val="center"/>
        <w:rPr>
          <w:b/>
          <w:sz w:val="22"/>
          <w:szCs w:val="22"/>
          <w:u w:val="single"/>
        </w:rPr>
      </w:pPr>
    </w:p>
    <w:p w:rsidR="00055005" w:rsidRPr="003F24D2" w:rsidRDefault="003C0C96">
      <w:pPr>
        <w:widowControl w:val="0"/>
        <w:numPr>
          <w:ilvl w:val="0"/>
          <w:numId w:val="12"/>
        </w:numPr>
        <w:jc w:val="both"/>
        <w:rPr>
          <w:sz w:val="22"/>
          <w:szCs w:val="22"/>
        </w:rPr>
      </w:pPr>
      <w:r w:rsidRPr="003F24D2">
        <w:rPr>
          <w:sz w:val="22"/>
          <w:szCs w:val="22"/>
        </w:rPr>
        <w:t>Smluvní strany prohlašují, že jsou způsobilé k právním úkonům, a že tato smlouva byla sepsána dle jejich svobodně a vážně projevené vůle, nikoli v tísni za nápadně nevýhodných podmínek.</w:t>
      </w:r>
    </w:p>
    <w:p w:rsidR="00055005" w:rsidRPr="003F24D2" w:rsidRDefault="00055005">
      <w:pPr>
        <w:widowControl w:val="0"/>
        <w:jc w:val="both"/>
        <w:rPr>
          <w:sz w:val="22"/>
          <w:szCs w:val="22"/>
        </w:rPr>
      </w:pPr>
    </w:p>
    <w:p w:rsidR="00055005" w:rsidRPr="003F24D2" w:rsidRDefault="003C0C96">
      <w:pPr>
        <w:widowControl w:val="0"/>
        <w:numPr>
          <w:ilvl w:val="0"/>
          <w:numId w:val="12"/>
        </w:numPr>
        <w:jc w:val="both"/>
        <w:rPr>
          <w:sz w:val="22"/>
          <w:szCs w:val="22"/>
        </w:rPr>
      </w:pPr>
      <w:r w:rsidRPr="003F24D2">
        <w:rPr>
          <w:sz w:val="22"/>
          <w:szCs w:val="22"/>
        </w:rPr>
        <w:t xml:space="preserve">Smluvní strany potvrzují rovněž převzetí všech dokumentů nebo podkladů, </w:t>
      </w:r>
      <w:r w:rsidRPr="003F24D2">
        <w:rPr>
          <w:sz w:val="22"/>
          <w:szCs w:val="22"/>
        </w:rPr>
        <w:br/>
        <w:t xml:space="preserve">ať už uvedených nebo neuvedených v této smlouvě, vyžadovaných k řádnému provedení plnění dle této smlouvy. </w:t>
      </w:r>
    </w:p>
    <w:p w:rsidR="00055005" w:rsidRPr="003F24D2" w:rsidRDefault="00055005">
      <w:pPr>
        <w:widowControl w:val="0"/>
        <w:jc w:val="both"/>
        <w:rPr>
          <w:sz w:val="22"/>
          <w:szCs w:val="22"/>
        </w:rPr>
      </w:pPr>
    </w:p>
    <w:p w:rsidR="00055005" w:rsidRPr="003F24D2" w:rsidRDefault="003C0C96">
      <w:pPr>
        <w:widowControl w:val="0"/>
        <w:numPr>
          <w:ilvl w:val="0"/>
          <w:numId w:val="12"/>
        </w:numPr>
        <w:jc w:val="both"/>
        <w:rPr>
          <w:sz w:val="22"/>
          <w:szCs w:val="22"/>
        </w:rPr>
      </w:pPr>
      <w:r w:rsidRPr="003F24D2">
        <w:rPr>
          <w:sz w:val="22"/>
          <w:szCs w:val="22"/>
        </w:rPr>
        <w:t>Na důkaz bezvýhradného souhlasu se všemi ustanoveními této smlouvy připojují smluvní strany, po jejím důkladném přečtení, své vlastnoruční podpisy.</w:t>
      </w: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3C0C96">
      <w:pPr>
        <w:jc w:val="both"/>
        <w:rPr>
          <w:sz w:val="22"/>
          <w:szCs w:val="22"/>
        </w:rPr>
      </w:pPr>
      <w:r w:rsidRPr="003F24D2">
        <w:rPr>
          <w:sz w:val="22"/>
          <w:szCs w:val="22"/>
        </w:rPr>
        <w:t>V Děčíně dne</w:t>
      </w: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055005">
      <w:pPr>
        <w:jc w:val="both"/>
        <w:rPr>
          <w:sz w:val="22"/>
          <w:szCs w:val="22"/>
        </w:rPr>
      </w:pPr>
    </w:p>
    <w:p w:rsidR="00055005" w:rsidRPr="003F24D2" w:rsidRDefault="003C0C96">
      <w:pPr>
        <w:tabs>
          <w:tab w:val="left" w:pos="4820"/>
        </w:tabs>
        <w:rPr>
          <w:sz w:val="22"/>
          <w:szCs w:val="22"/>
        </w:rPr>
      </w:pPr>
      <w:r w:rsidRPr="003F24D2">
        <w:rPr>
          <w:b/>
          <w:sz w:val="22"/>
          <w:szCs w:val="22"/>
        </w:rPr>
        <w:t>....................................................</w:t>
      </w:r>
      <w:r w:rsidRPr="003F24D2">
        <w:rPr>
          <w:b/>
          <w:sz w:val="22"/>
          <w:szCs w:val="22"/>
        </w:rPr>
        <w:tab/>
        <w:t>.................................................</w:t>
      </w:r>
    </w:p>
    <w:p w:rsidR="00055005" w:rsidRPr="003F24D2" w:rsidRDefault="003C0C96">
      <w:pPr>
        <w:tabs>
          <w:tab w:val="left" w:pos="993"/>
          <w:tab w:val="left" w:pos="5812"/>
        </w:tabs>
        <w:rPr>
          <w:sz w:val="22"/>
          <w:szCs w:val="22"/>
        </w:rPr>
      </w:pPr>
      <w:r w:rsidRPr="003F24D2">
        <w:rPr>
          <w:sz w:val="22"/>
          <w:szCs w:val="22"/>
        </w:rPr>
        <w:tab/>
        <w:t>Objednatel</w:t>
      </w:r>
      <w:r w:rsidRPr="003F24D2">
        <w:rPr>
          <w:sz w:val="22"/>
          <w:szCs w:val="22"/>
        </w:rPr>
        <w:tab/>
        <w:t xml:space="preserve">Zhotovitel </w:t>
      </w:r>
    </w:p>
    <w:p w:rsidR="00055005" w:rsidRPr="003F24D2" w:rsidRDefault="00055005">
      <w:pPr>
        <w:rPr>
          <w:sz w:val="22"/>
          <w:szCs w:val="22"/>
        </w:rPr>
      </w:pPr>
    </w:p>
    <w:p w:rsidR="00055005" w:rsidRPr="003F24D2" w:rsidRDefault="00055005">
      <w:pPr>
        <w:rPr>
          <w:sz w:val="22"/>
          <w:szCs w:val="22"/>
        </w:rPr>
      </w:pPr>
    </w:p>
    <w:p w:rsidR="00055005" w:rsidRPr="003F24D2" w:rsidRDefault="00055005"/>
    <w:p w:rsidR="00055005" w:rsidRPr="003F24D2" w:rsidRDefault="00055005"/>
    <w:p w:rsidR="00055005" w:rsidRPr="003F24D2" w:rsidRDefault="00055005"/>
    <w:sectPr w:rsidR="00055005" w:rsidRPr="003F24D2" w:rsidSect="003F24D2">
      <w:headerReference w:type="default" r:id="rId7"/>
      <w:footerReference w:type="default" r:id="rId8"/>
      <w:pgSz w:w="11906" w:h="16838"/>
      <w:pgMar w:top="1276" w:right="1417" w:bottom="1417" w:left="1417" w:header="708"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80" w:rsidRDefault="003F0180" w:rsidP="00055005">
      <w:r>
        <w:separator/>
      </w:r>
    </w:p>
  </w:endnote>
  <w:endnote w:type="continuationSeparator" w:id="0">
    <w:p w:rsidR="003F0180" w:rsidRDefault="003F0180" w:rsidP="000550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Nebraska">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05" w:rsidRDefault="003F24D2">
    <w:pPr>
      <w:pStyle w:val="Zpat"/>
    </w:pPr>
    <w:r>
      <w:pict>
        <v:rect id="_x0000_s1025" style="position:absolute;margin-left:425.5pt;margin-top:19.55pt;width:56.55pt;height:20.05pt;z-index:251660800" strokeweight="0">
          <v:textbox>
            <w:txbxContent>
              <w:p w:rsidR="00055005" w:rsidRDefault="003C0C96">
                <w:pPr>
                  <w:pStyle w:val="Obsahrmce"/>
                </w:pPr>
                <w:r>
                  <w:rPr>
                    <w:sz w:val="18"/>
                    <w:szCs w:val="18"/>
                  </w:rPr>
                  <w:t xml:space="preserve">Strana </w:t>
                </w:r>
                <w:r w:rsidR="00CC00B6" w:rsidRPr="00CC00B6">
                  <w:rPr>
                    <w:sz w:val="18"/>
                    <w:szCs w:val="18"/>
                  </w:rPr>
                  <w:fldChar w:fldCharType="begin"/>
                </w:r>
                <w:r>
                  <w:instrText>PAGE</w:instrText>
                </w:r>
                <w:r w:rsidR="00CC00B6">
                  <w:fldChar w:fldCharType="separate"/>
                </w:r>
                <w:r w:rsidR="00D32C80">
                  <w:rPr>
                    <w:noProof/>
                  </w:rPr>
                  <w:t>7</w:t>
                </w:r>
                <w:r w:rsidR="00CC00B6">
                  <w:fldChar w:fldCharType="end"/>
                </w:r>
              </w:p>
            </w:txbxContent>
          </v:textbox>
        </v:rect>
      </w:pict>
    </w:r>
    <w:r w:rsidR="00CC00B6">
      <w:pict>
        <v:rect id="_x0000_s1028" style="position:absolute;margin-left:-9.45pt;margin-top:-21.4pt;width:162.25pt;height:56.9pt;z-index:251657728;mso-wrap-distance-left:9.05pt;mso-wrap-distance-right:9.05pt" strokecolor="gray" strokeweight="0">
          <v:fill opacity="0"/>
          <v:textbox inset="1.75pt,1.75pt,1.75pt,1.75pt">
            <w:txbxContent>
              <w:p w:rsidR="00055005" w:rsidRDefault="003F24D2">
                <w:pPr>
                  <w:pStyle w:val="Obsahrmce"/>
                  <w:rPr>
                    <w:rFonts w:ascii="Nebraska" w:hAnsi="Nebraska" w:cs="Nebraska"/>
                    <w:sz w:val="18"/>
                  </w:rPr>
                </w:pPr>
                <w:r>
                  <w:rPr>
                    <w:rFonts w:ascii="Nebraska" w:hAnsi="Nebraska" w:cs="Nebraska"/>
                    <w:sz w:val="18"/>
                  </w:rPr>
                  <w:t>Raisova</w:t>
                </w:r>
                <w:r w:rsidR="003C0C96">
                  <w:rPr>
                    <w:rFonts w:ascii="Nebraska" w:eastAsia="Nebraska" w:hAnsi="Nebraska" w:cs="Nebraska"/>
                    <w:sz w:val="18"/>
                  </w:rPr>
                  <w:t xml:space="preserve"> </w:t>
                </w:r>
                <w:r w:rsidR="003C0C96">
                  <w:rPr>
                    <w:rFonts w:ascii="Nebraska" w:hAnsi="Nebraska" w:cs="Nebraska"/>
                    <w:sz w:val="18"/>
                  </w:rPr>
                  <w:t>688/11</w:t>
                </w:r>
              </w:p>
              <w:p w:rsidR="00055005" w:rsidRDefault="003C0C96">
                <w:pPr>
                  <w:pStyle w:val="Obsahrmce"/>
                  <w:rPr>
                    <w:rFonts w:ascii="Nebraska" w:eastAsia="Nebraska" w:hAnsi="Nebraska" w:cs="Nebraska"/>
                    <w:sz w:val="18"/>
                  </w:rPr>
                </w:pPr>
                <w:r>
                  <w:rPr>
                    <w:rFonts w:ascii="Nebraska" w:hAnsi="Nebraska" w:cs="Nebraska"/>
                    <w:sz w:val="18"/>
                  </w:rPr>
                  <w:t>Děčín</w:t>
                </w:r>
                <w:r>
                  <w:rPr>
                    <w:rFonts w:ascii="Nebraska" w:eastAsia="Nebraska" w:hAnsi="Nebraska" w:cs="Nebraska"/>
                    <w:sz w:val="18"/>
                  </w:rPr>
                  <w:t xml:space="preserve"> </w:t>
                </w:r>
                <w:r>
                  <w:rPr>
                    <w:rFonts w:ascii="Nebraska" w:hAnsi="Nebraska" w:cs="Nebraska"/>
                    <w:sz w:val="18"/>
                  </w:rPr>
                  <w:t>IV,</w:t>
                </w:r>
                <w:r>
                  <w:rPr>
                    <w:rFonts w:ascii="Nebraska" w:eastAsia="Nebraska" w:hAnsi="Nebraska" w:cs="Nebraska"/>
                    <w:sz w:val="18"/>
                  </w:rPr>
                  <w:t xml:space="preserve"> </w:t>
                </w:r>
                <w:r>
                  <w:rPr>
                    <w:rFonts w:ascii="Nebraska" w:hAnsi="Nebraska" w:cs="Nebraska"/>
                    <w:sz w:val="18"/>
                  </w:rPr>
                  <w:t>405</w:t>
                </w:r>
                <w:r>
                  <w:rPr>
                    <w:rFonts w:ascii="Nebraska" w:eastAsia="Nebraska" w:hAnsi="Nebraska" w:cs="Nebraska"/>
                    <w:sz w:val="18"/>
                  </w:rPr>
                  <w:t xml:space="preserve"> </w:t>
                </w:r>
                <w:r>
                  <w:rPr>
                    <w:rFonts w:ascii="Nebraska" w:hAnsi="Nebraska" w:cs="Nebraska"/>
                    <w:sz w:val="18"/>
                  </w:rPr>
                  <w:t>02</w:t>
                </w:r>
                <w:r>
                  <w:rPr>
                    <w:rFonts w:ascii="Nebraska" w:eastAsia="Nebraska" w:hAnsi="Nebraska" w:cs="Nebraska"/>
                    <w:sz w:val="18"/>
                  </w:rPr>
                  <w:t xml:space="preserve"> </w:t>
                </w:r>
              </w:p>
              <w:p w:rsidR="00055005" w:rsidRDefault="003C0C96">
                <w:pPr>
                  <w:pStyle w:val="Obsahrmce"/>
                  <w:rPr>
                    <w:rFonts w:ascii="Nebraska" w:hAnsi="Nebraska" w:cs="Nebraska"/>
                    <w:sz w:val="18"/>
                  </w:rPr>
                </w:pPr>
                <w:r>
                  <w:rPr>
                    <w:rFonts w:ascii="Nebraska" w:hAnsi="Nebraska" w:cs="Nebraska"/>
                    <w:sz w:val="18"/>
                  </w:rPr>
                  <w:t>IČO:</w:t>
                </w:r>
                <w:r>
                  <w:rPr>
                    <w:rFonts w:ascii="Nebraska" w:eastAsia="Nebraska" w:hAnsi="Nebraska" w:cs="Nebraska"/>
                    <w:sz w:val="18"/>
                  </w:rPr>
                  <w:t xml:space="preserve"> </w:t>
                </w:r>
                <w:r>
                  <w:rPr>
                    <w:rFonts w:ascii="Nebraska" w:hAnsi="Nebraska" w:cs="Nebraska"/>
                    <w:sz w:val="18"/>
                  </w:rPr>
                  <w:t>72743816</w:t>
                </w:r>
              </w:p>
              <w:p w:rsidR="00055005" w:rsidRDefault="003C0C96">
                <w:pPr>
                  <w:pStyle w:val="Obsahrmce"/>
                  <w:rPr>
                    <w:rFonts w:ascii="Nebraska" w:hAnsi="Nebraska" w:cs="Nebraska"/>
                    <w:sz w:val="18"/>
                  </w:rPr>
                </w:pPr>
                <w:r>
                  <w:rPr>
                    <w:rFonts w:ascii="Nebraska" w:hAnsi="Nebraska" w:cs="Nebraska"/>
                    <w:sz w:val="18"/>
                  </w:rPr>
                  <w:t>číslo</w:t>
                </w:r>
                <w:r>
                  <w:rPr>
                    <w:rFonts w:ascii="Nebraska" w:eastAsia="Nebraska" w:hAnsi="Nebraska" w:cs="Nebraska"/>
                    <w:sz w:val="18"/>
                  </w:rPr>
                  <w:t xml:space="preserve"> </w:t>
                </w:r>
                <w:r>
                  <w:rPr>
                    <w:rFonts w:ascii="Nebraska" w:hAnsi="Nebraska" w:cs="Nebraska"/>
                    <w:sz w:val="18"/>
                  </w:rPr>
                  <w:t>účtu:</w:t>
                </w:r>
                <w:r>
                  <w:rPr>
                    <w:rFonts w:ascii="Nebraska" w:eastAsia="Nebraska" w:hAnsi="Nebraska" w:cs="Nebraska"/>
                    <w:sz w:val="18"/>
                  </w:rPr>
                  <w:t xml:space="preserve"> </w:t>
                </w:r>
                <w:r>
                  <w:rPr>
                    <w:rFonts w:ascii="Nebraska" w:hAnsi="Nebraska" w:cs="Nebraska"/>
                    <w:sz w:val="18"/>
                  </w:rPr>
                  <w:t>KB</w:t>
                </w:r>
                <w:r>
                  <w:rPr>
                    <w:rFonts w:ascii="Nebraska" w:eastAsia="Nebraska" w:hAnsi="Nebraska" w:cs="Nebraska"/>
                    <w:sz w:val="18"/>
                  </w:rPr>
                  <w:t xml:space="preserve"> </w:t>
                </w:r>
                <w:r>
                  <w:rPr>
                    <w:rFonts w:ascii="Nebraska" w:hAnsi="Nebraska" w:cs="Nebraska"/>
                    <w:sz w:val="18"/>
                  </w:rPr>
                  <w:t>Děčín</w:t>
                </w:r>
                <w:r>
                  <w:rPr>
                    <w:rFonts w:ascii="Nebraska" w:eastAsia="Nebraska" w:hAnsi="Nebraska" w:cs="Nebraska"/>
                    <w:sz w:val="18"/>
                  </w:rPr>
                  <w:t xml:space="preserve"> </w:t>
                </w:r>
                <w:r>
                  <w:rPr>
                    <w:rFonts w:ascii="Nebraska" w:hAnsi="Nebraska" w:cs="Nebraska"/>
                    <w:sz w:val="18"/>
                  </w:rPr>
                  <w:t>6035431/0100</w:t>
                </w:r>
              </w:p>
            </w:txbxContent>
          </v:textbox>
        </v:rect>
      </w:pict>
    </w:r>
    <w:r w:rsidR="00CC00B6">
      <w:pict>
        <v:rect id="_x0000_s1027" style="position:absolute;margin-left:161.55pt;margin-top:-21.4pt;width:144.25pt;height:56.9pt;z-index:251658752;mso-wrap-distance-left:9.05pt;mso-wrap-distance-right:9.05pt" strokecolor="gray" strokeweight="0">
          <v:fill opacity="0"/>
          <v:textbox inset="1.75pt,1.75pt,1.75pt,1.75pt">
            <w:txbxContent>
              <w:p w:rsidR="00055005" w:rsidRDefault="003C0C96">
                <w:pPr>
                  <w:pStyle w:val="Obsahrmce"/>
                  <w:rPr>
                    <w:rFonts w:ascii="Nebraska" w:hAnsi="Nebraska" w:cs="Nebraska"/>
                    <w:sz w:val="18"/>
                  </w:rPr>
                </w:pPr>
                <w:r>
                  <w:rPr>
                    <w:rFonts w:ascii="Nebraska" w:hAnsi="Nebraska" w:cs="Nebraska"/>
                    <w:sz w:val="18"/>
                  </w:rPr>
                  <w:t>tel.:</w:t>
                </w:r>
                <w:r>
                  <w:rPr>
                    <w:rFonts w:ascii="Nebraska" w:eastAsia="Nebraska" w:hAnsi="Nebraska" w:cs="Nebraska"/>
                    <w:sz w:val="18"/>
                  </w:rPr>
                  <w:t xml:space="preserve"> </w:t>
                </w:r>
                <w:r>
                  <w:rPr>
                    <w:rFonts w:ascii="Nebraska" w:hAnsi="Nebraska" w:cs="Nebraska"/>
                    <w:sz w:val="18"/>
                  </w:rPr>
                  <w:t>412</w:t>
                </w:r>
                <w:r>
                  <w:rPr>
                    <w:rFonts w:ascii="Nebraska" w:eastAsia="Nebraska" w:hAnsi="Nebraska" w:cs="Nebraska"/>
                    <w:sz w:val="18"/>
                  </w:rPr>
                  <w:t xml:space="preserve"> </w:t>
                </w:r>
                <w:r>
                  <w:rPr>
                    <w:rFonts w:ascii="Nebraska" w:hAnsi="Nebraska" w:cs="Nebraska"/>
                    <w:sz w:val="18"/>
                  </w:rPr>
                  <w:t>531</w:t>
                </w:r>
                <w:r>
                  <w:rPr>
                    <w:rFonts w:ascii="Nebraska" w:eastAsia="Nebraska" w:hAnsi="Nebraska" w:cs="Nebraska"/>
                    <w:sz w:val="18"/>
                  </w:rPr>
                  <w:t xml:space="preserve"> </w:t>
                </w:r>
                <w:r>
                  <w:rPr>
                    <w:rFonts w:ascii="Nebraska" w:hAnsi="Nebraska" w:cs="Nebraska"/>
                    <w:sz w:val="18"/>
                  </w:rPr>
                  <w:t>551</w:t>
                </w:r>
              </w:p>
              <w:p w:rsidR="00055005" w:rsidRDefault="003C0C96">
                <w:pPr>
                  <w:pStyle w:val="Obsahrmce"/>
                </w:pPr>
                <w:r>
                  <w:rPr>
                    <w:rFonts w:ascii="Nebraska" w:hAnsi="Nebraska" w:cs="Nebraska"/>
                    <w:sz w:val="18"/>
                  </w:rPr>
                  <w:t>tel.:</w:t>
                </w:r>
                <w:r>
                  <w:rPr>
                    <w:rFonts w:ascii="Nebraska" w:eastAsia="Nebraska" w:hAnsi="Nebraska" w:cs="Nebraska"/>
                    <w:sz w:val="18"/>
                  </w:rPr>
                  <w:t xml:space="preserve"> </w:t>
                </w:r>
                <w:r>
                  <w:rPr>
                    <w:rFonts w:eastAsia="Nebraska"/>
                    <w:sz w:val="20"/>
                  </w:rPr>
                  <w:t>723</w:t>
                </w:r>
                <w:r>
                  <w:rPr>
                    <w:sz w:val="20"/>
                  </w:rPr>
                  <w:t xml:space="preserve"> 536 763</w:t>
                </w:r>
                <w:r>
                  <w:t xml:space="preserve"> </w:t>
                </w:r>
              </w:p>
              <w:p w:rsidR="00055005" w:rsidRDefault="003C0C96">
                <w:pPr>
                  <w:pStyle w:val="Obsahrmce"/>
                  <w:rPr>
                    <w:rFonts w:ascii="Nebraska" w:hAnsi="Nebraska" w:cs="Nebraska"/>
                    <w:sz w:val="18"/>
                  </w:rPr>
                </w:pPr>
                <w:r>
                  <w:rPr>
                    <w:rFonts w:ascii="Nebraska" w:hAnsi="Nebraska" w:cs="Nebraska"/>
                    <w:sz w:val="18"/>
                  </w:rPr>
                  <w:t>info@machovka.cz</w:t>
                </w:r>
              </w:p>
              <w:p w:rsidR="00055005" w:rsidRDefault="003C0C96">
                <w:pPr>
                  <w:pStyle w:val="Obsahrmce"/>
                  <w:rPr>
                    <w:rFonts w:ascii="Nebraska" w:hAnsi="Nebraska" w:cs="Nebraska"/>
                    <w:sz w:val="18"/>
                  </w:rPr>
                </w:pPr>
                <w:r>
                  <w:rPr>
                    <w:rFonts w:ascii="Nebraska" w:hAnsi="Nebraska" w:cs="Nebraska"/>
                    <w:sz w:val="18"/>
                  </w:rPr>
                  <w:t>www.machovka.cz</w:t>
                </w:r>
              </w:p>
            </w:txbxContent>
          </v:textbox>
        </v:rect>
      </w:pict>
    </w:r>
    <w:r w:rsidR="00CC00B6">
      <w:pict>
        <v:rect id="_x0000_s1026" style="position:absolute;margin-left:355.8pt;margin-top:-14.65pt;width:126.25pt;height:29.95pt;z-index:251659776;mso-wrap-distance-left:9.05pt;mso-wrap-distance-right:9.05pt" strokecolor="gray" strokeweight="0">
          <v:fill opacity="0"/>
          <v:textbox inset="1.75pt,1.75pt,1.75pt,1.75pt">
            <w:txbxContent>
              <w:p w:rsidR="00055005" w:rsidRDefault="003C0C96">
                <w:pPr>
                  <w:pStyle w:val="Obsahrmce"/>
                  <w:rPr>
                    <w:rFonts w:ascii="Nebraska" w:eastAsia="Nebraska" w:hAnsi="Nebraska" w:cs="Nebraska"/>
                    <w:sz w:val="18"/>
                  </w:rPr>
                </w:pPr>
                <w:r>
                  <w:rPr>
                    <w:rFonts w:ascii="Nebraska" w:hAnsi="Nebraska" w:cs="Nebraska"/>
                    <w:sz w:val="18"/>
                  </w:rPr>
                  <w:t>příspěvková</w:t>
                </w:r>
                <w:r>
                  <w:rPr>
                    <w:rFonts w:ascii="Nebraska" w:eastAsia="Nebraska" w:hAnsi="Nebraska" w:cs="Nebraska"/>
                    <w:sz w:val="18"/>
                  </w:rPr>
                  <w:t xml:space="preserve"> </w:t>
                </w:r>
                <w:r>
                  <w:rPr>
                    <w:rFonts w:ascii="Nebraska" w:hAnsi="Nebraska" w:cs="Nebraska"/>
                    <w:sz w:val="18"/>
                  </w:rPr>
                  <w:t>organizace</w:t>
                </w:r>
                <w:r>
                  <w:rPr>
                    <w:rFonts w:ascii="Nebraska" w:eastAsia="Nebraska" w:hAnsi="Nebraska" w:cs="Nebraska"/>
                    <w:sz w:val="18"/>
                  </w:rPr>
                  <w:t xml:space="preserve"> </w:t>
                </w:r>
              </w:p>
              <w:p w:rsidR="00055005" w:rsidRDefault="003C0C96">
                <w:pPr>
                  <w:pStyle w:val="Obsahrmce"/>
                  <w:rPr>
                    <w:rFonts w:ascii="Nebraska" w:hAnsi="Nebraska" w:cs="Nebraska"/>
                    <w:sz w:val="18"/>
                  </w:rPr>
                </w:pPr>
                <w:r>
                  <w:rPr>
                    <w:rFonts w:ascii="Nebraska" w:hAnsi="Nebraska" w:cs="Nebraska"/>
                    <w:sz w:val="18"/>
                  </w:rPr>
                  <w:t>Statutárního</w:t>
                </w:r>
                <w:r>
                  <w:rPr>
                    <w:rFonts w:ascii="Nebraska" w:eastAsia="Nebraska" w:hAnsi="Nebraska" w:cs="Nebraska"/>
                    <w:sz w:val="18"/>
                  </w:rPr>
                  <w:t xml:space="preserve"> </w:t>
                </w:r>
                <w:r>
                  <w:rPr>
                    <w:rFonts w:ascii="Nebraska" w:hAnsi="Nebraska" w:cs="Nebraska"/>
                    <w:sz w:val="18"/>
                  </w:rPr>
                  <w:t>města</w:t>
                </w:r>
                <w:r>
                  <w:rPr>
                    <w:rFonts w:ascii="Nebraska" w:eastAsia="Nebraska" w:hAnsi="Nebraska" w:cs="Nebraska"/>
                    <w:sz w:val="18"/>
                  </w:rPr>
                  <w:t xml:space="preserve"> </w:t>
                </w:r>
                <w:r>
                  <w:rPr>
                    <w:rFonts w:ascii="Nebraska" w:hAnsi="Nebraska" w:cs="Nebraska"/>
                    <w:sz w:val="18"/>
                  </w:rPr>
                  <w:t>Děčín</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80" w:rsidRDefault="003F0180" w:rsidP="00055005">
      <w:r>
        <w:separator/>
      </w:r>
    </w:p>
  </w:footnote>
  <w:footnote w:type="continuationSeparator" w:id="0">
    <w:p w:rsidR="003F0180" w:rsidRDefault="003F0180" w:rsidP="0005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05" w:rsidRDefault="003C0C96" w:rsidP="00564A04">
    <w:pPr>
      <w:pStyle w:val="Zhlav"/>
      <w:jc w:val="center"/>
    </w:pPr>
    <w:r>
      <w:t>Základní škola a Mateřská škola Děčín IV, Máchovo nám</w:t>
    </w:r>
    <w:r w:rsidR="00564A04">
      <w:t>.</w:t>
    </w:r>
    <w:r>
      <w:t>, p. 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9E5"/>
    <w:multiLevelType w:val="multilevel"/>
    <w:tmpl w:val="B8E81038"/>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DC5631"/>
    <w:multiLevelType w:val="multilevel"/>
    <w:tmpl w:val="A5D68C88"/>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F22F3F"/>
    <w:multiLevelType w:val="multilevel"/>
    <w:tmpl w:val="81169E1E"/>
    <w:lvl w:ilvl="0">
      <w:start w:val="1"/>
      <w:numFmt w:val="decimal"/>
      <w:lvlText w:val="%1."/>
      <w:lvlJc w:val="left"/>
      <w:pPr>
        <w:tabs>
          <w:tab w:val="num" w:pos="360"/>
        </w:tabs>
        <w:ind w:left="360" w:hanging="360"/>
      </w:pPr>
      <w:rPr>
        <w:rFonts w:cs="Times New Roman"/>
        <w:sz w:val="22"/>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24091A28"/>
    <w:multiLevelType w:val="multilevel"/>
    <w:tmpl w:val="3FAE73CA"/>
    <w:lvl w:ilvl="0">
      <w:start w:val="1"/>
      <w:numFmt w:val="bullet"/>
      <w:lvlText w:val=""/>
      <w:lvlJc w:val="left"/>
      <w:pPr>
        <w:tabs>
          <w:tab w:val="num" w:pos="720"/>
        </w:tabs>
        <w:ind w:left="720" w:hanging="360"/>
      </w:pPr>
      <w:rPr>
        <w:rFonts w:ascii="Symbol" w:hAnsi="Symbol" w:cs="Times New Roman"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6827A4A"/>
    <w:multiLevelType w:val="multilevel"/>
    <w:tmpl w:val="8B3AAD12"/>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CBE0BAC"/>
    <w:multiLevelType w:val="multilevel"/>
    <w:tmpl w:val="DC2051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09B3091"/>
    <w:multiLevelType w:val="multilevel"/>
    <w:tmpl w:val="E9781D3E"/>
    <w:lvl w:ilvl="0">
      <w:start w:val="1"/>
      <w:numFmt w:val="decimal"/>
      <w:lvlText w:val="%1."/>
      <w:lvlJc w:val="left"/>
      <w:pPr>
        <w:tabs>
          <w:tab w:val="num" w:pos="360"/>
        </w:tabs>
        <w:ind w:left="360" w:hanging="360"/>
      </w:pPr>
      <w:rPr>
        <w:rFonts w:ascii="Arial" w:hAnsi="Arial" w:cs="Times New Roman"/>
        <w:b w:val="0"/>
        <w:sz w:val="22"/>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413E352C"/>
    <w:multiLevelType w:val="multilevel"/>
    <w:tmpl w:val="1416170E"/>
    <w:lvl w:ilvl="0">
      <w:start w:val="1"/>
      <w:numFmt w:val="decimal"/>
      <w:lvlText w:val="%1."/>
      <w:lvlJc w:val="left"/>
      <w:pPr>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7B4B8E"/>
    <w:multiLevelType w:val="multilevel"/>
    <w:tmpl w:val="AB0ED1A2"/>
    <w:lvl w:ilvl="0">
      <w:start w:val="1"/>
      <w:numFmt w:val="lowerLetter"/>
      <w:lvlText w:val="%1)"/>
      <w:lvlJc w:val="left"/>
      <w:pPr>
        <w:tabs>
          <w:tab w:val="num" w:pos="720"/>
        </w:tabs>
        <w:ind w:left="72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28072C9"/>
    <w:multiLevelType w:val="multilevel"/>
    <w:tmpl w:val="92B23F42"/>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0ED5D9C"/>
    <w:multiLevelType w:val="multilevel"/>
    <w:tmpl w:val="ECFE4FD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b/>
        <w:sz w:val="2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52567BFA"/>
    <w:multiLevelType w:val="multilevel"/>
    <w:tmpl w:val="E2D8124C"/>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047573D"/>
    <w:multiLevelType w:val="multilevel"/>
    <w:tmpl w:val="04660F7E"/>
    <w:lvl w:ilvl="0">
      <w:start w:val="1"/>
      <w:numFmt w:val="lowerLetter"/>
      <w:lvlText w:val="%1)"/>
      <w:lvlJc w:val="left"/>
      <w:pPr>
        <w:tabs>
          <w:tab w:val="num" w:pos="786"/>
        </w:tabs>
        <w:ind w:left="786"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366ACB"/>
    <w:multiLevelType w:val="multilevel"/>
    <w:tmpl w:val="66621A04"/>
    <w:lvl w:ilvl="0">
      <w:start w:val="1"/>
      <w:numFmt w:val="decimal"/>
      <w:lvlText w:val="%1."/>
      <w:lvlJc w:val="left"/>
      <w:pPr>
        <w:tabs>
          <w:tab w:val="num" w:pos="360"/>
        </w:tabs>
        <w:ind w:left="360" w:hanging="360"/>
      </w:pPr>
      <w:rPr>
        <w:rFonts w:ascii="Arial" w:hAnsi="Arial" w:cs="Times New Roman"/>
        <w:b/>
        <w:sz w:val="22"/>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64C777B8"/>
    <w:multiLevelType w:val="multilevel"/>
    <w:tmpl w:val="6518DB70"/>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66A42AC"/>
    <w:multiLevelType w:val="multilevel"/>
    <w:tmpl w:val="14EC02B2"/>
    <w:lvl w:ilvl="0">
      <w:start w:val="1"/>
      <w:numFmt w:val="lowerLetter"/>
      <w:lvlText w:val="%1)"/>
      <w:lvlJc w:val="left"/>
      <w:pPr>
        <w:tabs>
          <w:tab w:val="num" w:pos="786"/>
        </w:tabs>
        <w:ind w:left="786"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7C8257B"/>
    <w:multiLevelType w:val="multilevel"/>
    <w:tmpl w:val="2E060AC0"/>
    <w:lvl w:ilvl="0">
      <w:start w:val="1"/>
      <w:numFmt w:val="decimal"/>
      <w:lvlText w:val="%1."/>
      <w:lvlJc w:val="left"/>
      <w:pPr>
        <w:tabs>
          <w:tab w:val="num" w:pos="360"/>
        </w:tabs>
        <w:ind w:left="360" w:hanging="360"/>
      </w:pPr>
      <w:rPr>
        <w:rFonts w:ascii="Arial" w:hAnsi="Arial" w:cs="Times New Roman"/>
        <w:b/>
        <w:sz w:val="22"/>
      </w:rPr>
    </w:lvl>
    <w:lvl w:ilvl="1">
      <w:start w:val="1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6C942E9A"/>
    <w:multiLevelType w:val="multilevel"/>
    <w:tmpl w:val="F4C82390"/>
    <w:lvl w:ilvl="0">
      <w:start w:val="1"/>
      <w:numFmt w:val="lowerLetter"/>
      <w:lvlText w:val="%1)"/>
      <w:lvlJc w:val="left"/>
      <w:pPr>
        <w:tabs>
          <w:tab w:val="num" w:pos="1068"/>
        </w:tabs>
        <w:ind w:left="1068" w:hanging="360"/>
      </w:pPr>
      <w:rPr>
        <w:rFonts w:ascii="Arial" w:hAnsi="Arial" w:cs="Times New Roman"/>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8301086"/>
    <w:multiLevelType w:val="multilevel"/>
    <w:tmpl w:val="1FDCA9B8"/>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98C449A"/>
    <w:multiLevelType w:val="multilevel"/>
    <w:tmpl w:val="63A65EBE"/>
    <w:lvl w:ilvl="0">
      <w:start w:val="1"/>
      <w:numFmt w:val="lowerLetter"/>
      <w:lvlText w:val="%1)"/>
      <w:lvlJc w:val="left"/>
      <w:pPr>
        <w:tabs>
          <w:tab w:val="num" w:pos="786"/>
        </w:tabs>
        <w:ind w:left="786"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F414736"/>
    <w:multiLevelType w:val="multilevel"/>
    <w:tmpl w:val="1CAC7AD6"/>
    <w:lvl w:ilvl="0">
      <w:start w:val="1"/>
      <w:numFmt w:val="decimal"/>
      <w:lvlText w:val="%1."/>
      <w:lvlJc w:val="left"/>
      <w:pPr>
        <w:tabs>
          <w:tab w:val="num" w:pos="720"/>
        </w:tabs>
        <w:ind w:left="720" w:hanging="360"/>
      </w:pPr>
      <w:rPr>
        <w:rFonts w:ascii="Arial" w:hAnsi="Arial"/>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20"/>
  </w:num>
  <w:num w:numId="3">
    <w:abstractNumId w:val="1"/>
  </w:num>
  <w:num w:numId="4">
    <w:abstractNumId w:val="17"/>
  </w:num>
  <w:num w:numId="5">
    <w:abstractNumId w:val="16"/>
  </w:num>
  <w:num w:numId="6">
    <w:abstractNumId w:val="15"/>
  </w:num>
  <w:num w:numId="7">
    <w:abstractNumId w:val="13"/>
  </w:num>
  <w:num w:numId="8">
    <w:abstractNumId w:val="4"/>
  </w:num>
  <w:num w:numId="9">
    <w:abstractNumId w:val="0"/>
  </w:num>
  <w:num w:numId="10">
    <w:abstractNumId w:val="7"/>
  </w:num>
  <w:num w:numId="11">
    <w:abstractNumId w:val="14"/>
  </w:num>
  <w:num w:numId="12">
    <w:abstractNumId w:val="18"/>
  </w:num>
  <w:num w:numId="13">
    <w:abstractNumId w:val="9"/>
  </w:num>
  <w:num w:numId="14">
    <w:abstractNumId w:val="2"/>
  </w:num>
  <w:num w:numId="15">
    <w:abstractNumId w:val="6"/>
  </w:num>
  <w:num w:numId="16">
    <w:abstractNumId w:val="8"/>
  </w:num>
  <w:num w:numId="17">
    <w:abstractNumId w:val="12"/>
  </w:num>
  <w:num w:numId="18">
    <w:abstractNumId w:val="11"/>
  </w:num>
  <w:num w:numId="19">
    <w:abstractNumId w:val="3"/>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9"/>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055005"/>
    <w:rsid w:val="00055005"/>
    <w:rsid w:val="00066BA0"/>
    <w:rsid w:val="003C0C96"/>
    <w:rsid w:val="003F0180"/>
    <w:rsid w:val="003F24D2"/>
    <w:rsid w:val="00564A04"/>
    <w:rsid w:val="00CC00B6"/>
    <w:rsid w:val="00D32C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2D83"/>
    <w:pPr>
      <w:suppressAutoHyphens/>
    </w:pPr>
    <w:rPr>
      <w:rFonts w:ascii="Times New Roman" w:eastAsia="Times New Roman" w:hAnsi="Times New Roman"/>
      <w:sz w:val="24"/>
      <w:szCs w:val="24"/>
      <w:lang w:eastAsia="ar-SA"/>
    </w:rPr>
  </w:style>
  <w:style w:type="paragraph" w:styleId="Nadpis1">
    <w:name w:val="heading 1"/>
    <w:basedOn w:val="Normln"/>
    <w:link w:val="Nadpis1Char"/>
    <w:qFormat/>
    <w:rsid w:val="00A230DF"/>
    <w:pPr>
      <w:keepNext/>
      <w:jc w:val="center"/>
      <w:outlineLvl w:val="0"/>
    </w:pPr>
    <w:rPr>
      <w:rFonts w:eastAsia="Calibri"/>
      <w:b/>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812D83"/>
  </w:style>
  <w:style w:type="character" w:customStyle="1" w:styleId="ZpatChar">
    <w:name w:val="Zápatí Char"/>
    <w:basedOn w:val="Standardnpsmoodstavce"/>
    <w:link w:val="Zpat"/>
    <w:uiPriority w:val="99"/>
    <w:qFormat/>
    <w:rsid w:val="00812D83"/>
  </w:style>
  <w:style w:type="character" w:customStyle="1" w:styleId="TextbublinyChar">
    <w:name w:val="Text bubliny Char"/>
    <w:basedOn w:val="Standardnpsmoodstavce"/>
    <w:link w:val="Textbubliny"/>
    <w:uiPriority w:val="99"/>
    <w:semiHidden/>
    <w:qFormat/>
    <w:rsid w:val="00812D83"/>
    <w:rPr>
      <w:rFonts w:ascii="Tahoma" w:hAnsi="Tahoma" w:cs="Tahoma"/>
      <w:sz w:val="16"/>
      <w:szCs w:val="16"/>
    </w:rPr>
  </w:style>
  <w:style w:type="character" w:customStyle="1" w:styleId="Nadpis1Char">
    <w:name w:val="Nadpis 1 Char"/>
    <w:basedOn w:val="Standardnpsmoodstavce"/>
    <w:link w:val="Nadpis1"/>
    <w:qFormat/>
    <w:rsid w:val="00A230DF"/>
    <w:rPr>
      <w:rFonts w:ascii="Times New Roman" w:hAnsi="Times New Roman"/>
      <w:b/>
      <w:lang w:eastAsia="zh-CN"/>
    </w:rPr>
  </w:style>
  <w:style w:type="character" w:customStyle="1" w:styleId="ZkladntextChar">
    <w:name w:val="Základní text Char"/>
    <w:basedOn w:val="Standardnpsmoodstavce"/>
    <w:link w:val="Tlotextu"/>
    <w:qFormat/>
    <w:rsid w:val="00A230DF"/>
    <w:rPr>
      <w:rFonts w:ascii="Times New Roman" w:hAnsi="Times New Roman"/>
      <w:lang w:eastAsia="zh-CN"/>
    </w:rPr>
  </w:style>
  <w:style w:type="character" w:customStyle="1" w:styleId="ZkladntextodsazenChar">
    <w:name w:val="Základní text odsazený Char"/>
    <w:basedOn w:val="Standardnpsmoodstavce"/>
    <w:link w:val="Odsazentlatextu"/>
    <w:qFormat/>
    <w:rsid w:val="00A230DF"/>
    <w:rPr>
      <w:rFonts w:ascii="Times New Roman" w:hAnsi="Times New Roman"/>
      <w:lang w:eastAsia="zh-CN"/>
    </w:rPr>
  </w:style>
  <w:style w:type="character" w:customStyle="1" w:styleId="ListLabel1">
    <w:name w:val="ListLabel 1"/>
    <w:qFormat/>
    <w:rsid w:val="00055005"/>
    <w:rPr>
      <w:rFonts w:eastAsia="Times New Roman" w:cs="Times New Roman"/>
    </w:rPr>
  </w:style>
  <w:style w:type="character" w:customStyle="1" w:styleId="ListLabel2">
    <w:name w:val="ListLabel 2"/>
    <w:qFormat/>
    <w:rsid w:val="00055005"/>
    <w:rPr>
      <w:b w:val="0"/>
    </w:rPr>
  </w:style>
  <w:style w:type="character" w:customStyle="1" w:styleId="ListLabel3">
    <w:name w:val="ListLabel 3"/>
    <w:qFormat/>
    <w:rsid w:val="00055005"/>
    <w:rPr>
      <w:rFonts w:cs="Times New Roman"/>
    </w:rPr>
  </w:style>
  <w:style w:type="character" w:customStyle="1" w:styleId="ListLabel4">
    <w:name w:val="ListLabel 4"/>
    <w:qFormat/>
    <w:rsid w:val="00055005"/>
    <w:rPr>
      <w:rFonts w:cs="Times New Roman"/>
    </w:rPr>
  </w:style>
  <w:style w:type="character" w:customStyle="1" w:styleId="ListLabel5">
    <w:name w:val="ListLabel 5"/>
    <w:qFormat/>
    <w:rsid w:val="00055005"/>
    <w:rPr>
      <w:rFonts w:cs="Times New Roman"/>
    </w:rPr>
  </w:style>
  <w:style w:type="character" w:customStyle="1" w:styleId="ListLabel6">
    <w:name w:val="ListLabel 6"/>
    <w:qFormat/>
    <w:rsid w:val="00055005"/>
    <w:rPr>
      <w:rFonts w:cs="Times New Roman"/>
    </w:rPr>
  </w:style>
  <w:style w:type="character" w:customStyle="1" w:styleId="ListLabel7">
    <w:name w:val="ListLabel 7"/>
    <w:qFormat/>
    <w:rsid w:val="00055005"/>
    <w:rPr>
      <w:rFonts w:cs="Times New Roman"/>
    </w:rPr>
  </w:style>
  <w:style w:type="character" w:customStyle="1" w:styleId="ListLabel8">
    <w:name w:val="ListLabel 8"/>
    <w:qFormat/>
    <w:rsid w:val="00055005"/>
    <w:rPr>
      <w:rFonts w:cs="Times New Roman"/>
    </w:rPr>
  </w:style>
  <w:style w:type="character" w:customStyle="1" w:styleId="ListLabel9">
    <w:name w:val="ListLabel 9"/>
    <w:qFormat/>
    <w:rsid w:val="00055005"/>
    <w:rPr>
      <w:rFonts w:cs="Times New Roman"/>
    </w:rPr>
  </w:style>
  <w:style w:type="character" w:customStyle="1" w:styleId="ListLabel10">
    <w:name w:val="ListLabel 10"/>
    <w:qFormat/>
    <w:rsid w:val="00055005"/>
    <w:rPr>
      <w:rFonts w:cs="Times New Roman"/>
    </w:rPr>
  </w:style>
  <w:style w:type="character" w:customStyle="1" w:styleId="ListLabel11">
    <w:name w:val="ListLabel 11"/>
    <w:qFormat/>
    <w:rsid w:val="00055005"/>
    <w:rPr>
      <w:rFonts w:cs="Times New Roman"/>
    </w:rPr>
  </w:style>
  <w:style w:type="character" w:customStyle="1" w:styleId="ListLabel12">
    <w:name w:val="ListLabel 12"/>
    <w:qFormat/>
    <w:rsid w:val="00055005"/>
    <w:rPr>
      <w:rFonts w:ascii="Arial" w:hAnsi="Arial" w:cs="Times New Roman"/>
      <w:sz w:val="22"/>
    </w:rPr>
  </w:style>
  <w:style w:type="character" w:customStyle="1" w:styleId="ListLabel13">
    <w:name w:val="ListLabel 13"/>
    <w:qFormat/>
    <w:rsid w:val="00055005"/>
    <w:rPr>
      <w:rFonts w:ascii="Arial" w:hAnsi="Arial"/>
      <w:b/>
      <w:sz w:val="22"/>
    </w:rPr>
  </w:style>
  <w:style w:type="character" w:customStyle="1" w:styleId="ListLabel14">
    <w:name w:val="ListLabel 14"/>
    <w:qFormat/>
    <w:rsid w:val="00055005"/>
    <w:rPr>
      <w:rFonts w:ascii="Arial" w:hAnsi="Arial" w:cs="Times New Roman"/>
      <w:i w:val="0"/>
      <w:sz w:val="22"/>
    </w:rPr>
  </w:style>
  <w:style w:type="character" w:customStyle="1" w:styleId="ListLabel15">
    <w:name w:val="ListLabel 15"/>
    <w:qFormat/>
    <w:rsid w:val="00055005"/>
    <w:rPr>
      <w:rFonts w:ascii="Arial" w:hAnsi="Arial" w:cs="Times New Roman"/>
      <w:b/>
      <w:sz w:val="22"/>
    </w:rPr>
  </w:style>
  <w:style w:type="character" w:customStyle="1" w:styleId="ListLabel16">
    <w:name w:val="ListLabel 16"/>
    <w:qFormat/>
    <w:rsid w:val="00055005"/>
    <w:rPr>
      <w:rFonts w:cs="Times New Roman"/>
    </w:rPr>
  </w:style>
  <w:style w:type="character" w:customStyle="1" w:styleId="ListLabel17">
    <w:name w:val="ListLabel 17"/>
    <w:qFormat/>
    <w:rsid w:val="00055005"/>
    <w:rPr>
      <w:rFonts w:cs="Times New Roman"/>
    </w:rPr>
  </w:style>
  <w:style w:type="character" w:customStyle="1" w:styleId="ListLabel18">
    <w:name w:val="ListLabel 18"/>
    <w:qFormat/>
    <w:rsid w:val="00055005"/>
    <w:rPr>
      <w:rFonts w:cs="Times New Roman"/>
    </w:rPr>
  </w:style>
  <w:style w:type="character" w:customStyle="1" w:styleId="ListLabel19">
    <w:name w:val="ListLabel 19"/>
    <w:qFormat/>
    <w:rsid w:val="00055005"/>
    <w:rPr>
      <w:rFonts w:cs="Times New Roman"/>
    </w:rPr>
  </w:style>
  <w:style w:type="character" w:customStyle="1" w:styleId="ListLabel20">
    <w:name w:val="ListLabel 20"/>
    <w:qFormat/>
    <w:rsid w:val="00055005"/>
    <w:rPr>
      <w:rFonts w:cs="Times New Roman"/>
    </w:rPr>
  </w:style>
  <w:style w:type="character" w:customStyle="1" w:styleId="ListLabel21">
    <w:name w:val="ListLabel 21"/>
    <w:qFormat/>
    <w:rsid w:val="00055005"/>
    <w:rPr>
      <w:rFonts w:cs="Times New Roman"/>
    </w:rPr>
  </w:style>
  <w:style w:type="character" w:customStyle="1" w:styleId="ListLabel22">
    <w:name w:val="ListLabel 22"/>
    <w:qFormat/>
    <w:rsid w:val="00055005"/>
    <w:rPr>
      <w:rFonts w:cs="Times New Roman"/>
    </w:rPr>
  </w:style>
  <w:style w:type="character" w:customStyle="1" w:styleId="ListLabel23">
    <w:name w:val="ListLabel 23"/>
    <w:qFormat/>
    <w:rsid w:val="00055005"/>
    <w:rPr>
      <w:rFonts w:cs="Times New Roman"/>
    </w:rPr>
  </w:style>
  <w:style w:type="character" w:customStyle="1" w:styleId="ListLabel24">
    <w:name w:val="ListLabel 24"/>
    <w:qFormat/>
    <w:rsid w:val="00055005"/>
    <w:rPr>
      <w:rFonts w:ascii="Arial" w:hAnsi="Arial" w:cs="Times New Roman"/>
      <w:sz w:val="22"/>
    </w:rPr>
  </w:style>
  <w:style w:type="character" w:customStyle="1" w:styleId="ListLabel25">
    <w:name w:val="ListLabel 25"/>
    <w:qFormat/>
    <w:rsid w:val="00055005"/>
    <w:rPr>
      <w:rFonts w:ascii="Arial" w:hAnsi="Arial" w:cs="Times New Roman"/>
      <w:b/>
      <w:sz w:val="22"/>
    </w:rPr>
  </w:style>
  <w:style w:type="character" w:customStyle="1" w:styleId="ListLabel26">
    <w:name w:val="ListLabel 26"/>
    <w:qFormat/>
    <w:rsid w:val="00055005"/>
    <w:rPr>
      <w:rFonts w:cs="Times New Roman"/>
    </w:rPr>
  </w:style>
  <w:style w:type="character" w:customStyle="1" w:styleId="ListLabel27">
    <w:name w:val="ListLabel 27"/>
    <w:qFormat/>
    <w:rsid w:val="00055005"/>
    <w:rPr>
      <w:rFonts w:cs="Times New Roman"/>
    </w:rPr>
  </w:style>
  <w:style w:type="character" w:customStyle="1" w:styleId="ListLabel28">
    <w:name w:val="ListLabel 28"/>
    <w:qFormat/>
    <w:rsid w:val="00055005"/>
    <w:rPr>
      <w:rFonts w:cs="Times New Roman"/>
    </w:rPr>
  </w:style>
  <w:style w:type="character" w:customStyle="1" w:styleId="ListLabel29">
    <w:name w:val="ListLabel 29"/>
    <w:qFormat/>
    <w:rsid w:val="00055005"/>
    <w:rPr>
      <w:rFonts w:cs="Times New Roman"/>
    </w:rPr>
  </w:style>
  <w:style w:type="character" w:customStyle="1" w:styleId="ListLabel30">
    <w:name w:val="ListLabel 30"/>
    <w:qFormat/>
    <w:rsid w:val="00055005"/>
    <w:rPr>
      <w:rFonts w:cs="Times New Roman"/>
    </w:rPr>
  </w:style>
  <w:style w:type="character" w:customStyle="1" w:styleId="ListLabel31">
    <w:name w:val="ListLabel 31"/>
    <w:qFormat/>
    <w:rsid w:val="00055005"/>
    <w:rPr>
      <w:rFonts w:cs="Times New Roman"/>
    </w:rPr>
  </w:style>
  <w:style w:type="character" w:customStyle="1" w:styleId="ListLabel32">
    <w:name w:val="ListLabel 32"/>
    <w:qFormat/>
    <w:rsid w:val="00055005"/>
    <w:rPr>
      <w:rFonts w:cs="Times New Roman"/>
    </w:rPr>
  </w:style>
  <w:style w:type="character" w:customStyle="1" w:styleId="ListLabel33">
    <w:name w:val="ListLabel 33"/>
    <w:qFormat/>
    <w:rsid w:val="00055005"/>
    <w:rPr>
      <w:rFonts w:cs="Times New Roman"/>
    </w:rPr>
  </w:style>
  <w:style w:type="character" w:customStyle="1" w:styleId="ListLabel34">
    <w:name w:val="ListLabel 34"/>
    <w:qFormat/>
    <w:rsid w:val="00055005"/>
    <w:rPr>
      <w:rFonts w:ascii="Arial" w:hAnsi="Arial" w:cs="Times New Roman"/>
      <w:sz w:val="22"/>
    </w:rPr>
  </w:style>
  <w:style w:type="character" w:customStyle="1" w:styleId="ListLabel35">
    <w:name w:val="ListLabel 35"/>
    <w:qFormat/>
    <w:rsid w:val="00055005"/>
    <w:rPr>
      <w:rFonts w:ascii="Arial" w:hAnsi="Arial" w:cs="Times New Roman"/>
      <w:sz w:val="22"/>
    </w:rPr>
  </w:style>
  <w:style w:type="character" w:customStyle="1" w:styleId="ListLabel36">
    <w:name w:val="ListLabel 36"/>
    <w:qFormat/>
    <w:rsid w:val="00055005"/>
    <w:rPr>
      <w:rFonts w:ascii="Arial" w:hAnsi="Arial" w:cs="Times New Roman"/>
      <w:sz w:val="22"/>
    </w:rPr>
  </w:style>
  <w:style w:type="character" w:customStyle="1" w:styleId="ListLabel37">
    <w:name w:val="ListLabel 37"/>
    <w:qFormat/>
    <w:rsid w:val="00055005"/>
    <w:rPr>
      <w:rFonts w:ascii="Arial" w:hAnsi="Arial" w:cs="Times New Roman"/>
      <w:sz w:val="22"/>
    </w:rPr>
  </w:style>
  <w:style w:type="character" w:customStyle="1" w:styleId="ListLabel38">
    <w:name w:val="ListLabel 38"/>
    <w:qFormat/>
    <w:rsid w:val="00055005"/>
    <w:rPr>
      <w:rFonts w:ascii="Arial" w:hAnsi="Arial" w:cs="Times New Roman"/>
      <w:sz w:val="22"/>
    </w:rPr>
  </w:style>
  <w:style w:type="character" w:customStyle="1" w:styleId="ListLabel39">
    <w:name w:val="ListLabel 39"/>
    <w:qFormat/>
    <w:rsid w:val="00055005"/>
    <w:rPr>
      <w:rFonts w:cs="Times New Roman"/>
      <w:sz w:val="22"/>
    </w:rPr>
  </w:style>
  <w:style w:type="character" w:customStyle="1" w:styleId="ListLabel40">
    <w:name w:val="ListLabel 40"/>
    <w:qFormat/>
    <w:rsid w:val="00055005"/>
    <w:rPr>
      <w:rFonts w:cs="Times New Roman"/>
    </w:rPr>
  </w:style>
  <w:style w:type="character" w:customStyle="1" w:styleId="ListLabel41">
    <w:name w:val="ListLabel 41"/>
    <w:qFormat/>
    <w:rsid w:val="00055005"/>
    <w:rPr>
      <w:rFonts w:cs="Times New Roman"/>
    </w:rPr>
  </w:style>
  <w:style w:type="character" w:customStyle="1" w:styleId="ListLabel42">
    <w:name w:val="ListLabel 42"/>
    <w:qFormat/>
    <w:rsid w:val="00055005"/>
    <w:rPr>
      <w:rFonts w:cs="Times New Roman"/>
    </w:rPr>
  </w:style>
  <w:style w:type="character" w:customStyle="1" w:styleId="ListLabel43">
    <w:name w:val="ListLabel 43"/>
    <w:qFormat/>
    <w:rsid w:val="00055005"/>
    <w:rPr>
      <w:rFonts w:cs="Times New Roman"/>
    </w:rPr>
  </w:style>
  <w:style w:type="character" w:customStyle="1" w:styleId="ListLabel44">
    <w:name w:val="ListLabel 44"/>
    <w:qFormat/>
    <w:rsid w:val="00055005"/>
    <w:rPr>
      <w:rFonts w:cs="Times New Roman"/>
    </w:rPr>
  </w:style>
  <w:style w:type="character" w:customStyle="1" w:styleId="ListLabel45">
    <w:name w:val="ListLabel 45"/>
    <w:qFormat/>
    <w:rsid w:val="00055005"/>
    <w:rPr>
      <w:rFonts w:cs="Times New Roman"/>
    </w:rPr>
  </w:style>
  <w:style w:type="character" w:customStyle="1" w:styleId="ListLabel46">
    <w:name w:val="ListLabel 46"/>
    <w:qFormat/>
    <w:rsid w:val="00055005"/>
    <w:rPr>
      <w:rFonts w:cs="Times New Roman"/>
    </w:rPr>
  </w:style>
  <w:style w:type="character" w:customStyle="1" w:styleId="ListLabel47">
    <w:name w:val="ListLabel 47"/>
    <w:qFormat/>
    <w:rsid w:val="00055005"/>
    <w:rPr>
      <w:rFonts w:cs="Times New Roman"/>
    </w:rPr>
  </w:style>
  <w:style w:type="character" w:customStyle="1" w:styleId="ListLabel48">
    <w:name w:val="ListLabel 48"/>
    <w:qFormat/>
    <w:rsid w:val="00055005"/>
    <w:rPr>
      <w:rFonts w:ascii="Arial" w:hAnsi="Arial" w:cs="Times New Roman"/>
      <w:b/>
      <w:sz w:val="22"/>
    </w:rPr>
  </w:style>
  <w:style w:type="character" w:customStyle="1" w:styleId="ListLabel49">
    <w:name w:val="ListLabel 49"/>
    <w:qFormat/>
    <w:rsid w:val="00055005"/>
    <w:rPr>
      <w:rFonts w:cs="Times New Roman"/>
    </w:rPr>
  </w:style>
  <w:style w:type="character" w:customStyle="1" w:styleId="ListLabel50">
    <w:name w:val="ListLabel 50"/>
    <w:qFormat/>
    <w:rsid w:val="00055005"/>
    <w:rPr>
      <w:rFonts w:cs="Times New Roman"/>
    </w:rPr>
  </w:style>
  <w:style w:type="character" w:customStyle="1" w:styleId="ListLabel51">
    <w:name w:val="ListLabel 51"/>
    <w:qFormat/>
    <w:rsid w:val="00055005"/>
    <w:rPr>
      <w:rFonts w:cs="Times New Roman"/>
    </w:rPr>
  </w:style>
  <w:style w:type="character" w:customStyle="1" w:styleId="ListLabel52">
    <w:name w:val="ListLabel 52"/>
    <w:qFormat/>
    <w:rsid w:val="00055005"/>
    <w:rPr>
      <w:rFonts w:cs="Times New Roman"/>
    </w:rPr>
  </w:style>
  <w:style w:type="character" w:customStyle="1" w:styleId="ListLabel53">
    <w:name w:val="ListLabel 53"/>
    <w:qFormat/>
    <w:rsid w:val="00055005"/>
    <w:rPr>
      <w:rFonts w:cs="Times New Roman"/>
    </w:rPr>
  </w:style>
  <w:style w:type="character" w:customStyle="1" w:styleId="ListLabel54">
    <w:name w:val="ListLabel 54"/>
    <w:qFormat/>
    <w:rsid w:val="00055005"/>
    <w:rPr>
      <w:rFonts w:cs="Times New Roman"/>
    </w:rPr>
  </w:style>
  <w:style w:type="character" w:customStyle="1" w:styleId="ListLabel55">
    <w:name w:val="ListLabel 55"/>
    <w:qFormat/>
    <w:rsid w:val="00055005"/>
    <w:rPr>
      <w:rFonts w:cs="Times New Roman"/>
    </w:rPr>
  </w:style>
  <w:style w:type="character" w:customStyle="1" w:styleId="ListLabel56">
    <w:name w:val="ListLabel 56"/>
    <w:qFormat/>
    <w:rsid w:val="00055005"/>
    <w:rPr>
      <w:rFonts w:cs="Times New Roman"/>
    </w:rPr>
  </w:style>
  <w:style w:type="character" w:customStyle="1" w:styleId="ListLabel57">
    <w:name w:val="ListLabel 57"/>
    <w:qFormat/>
    <w:rsid w:val="00055005"/>
    <w:rPr>
      <w:rFonts w:ascii="Arial" w:hAnsi="Arial" w:cs="Times New Roman"/>
      <w:sz w:val="22"/>
    </w:rPr>
  </w:style>
  <w:style w:type="character" w:customStyle="1" w:styleId="ListLabel58">
    <w:name w:val="ListLabel 58"/>
    <w:qFormat/>
    <w:rsid w:val="00055005"/>
    <w:rPr>
      <w:rFonts w:ascii="Arial" w:hAnsi="Arial" w:cs="Times New Roman"/>
      <w:sz w:val="22"/>
    </w:rPr>
  </w:style>
  <w:style w:type="character" w:customStyle="1" w:styleId="ListLabel59">
    <w:name w:val="ListLabel 59"/>
    <w:qFormat/>
    <w:rsid w:val="00055005"/>
    <w:rPr>
      <w:rFonts w:ascii="Arial" w:hAnsi="Arial" w:cs="Times New Roman"/>
      <w:sz w:val="22"/>
    </w:rPr>
  </w:style>
  <w:style w:type="character" w:customStyle="1" w:styleId="ListLabel60">
    <w:name w:val="ListLabel 60"/>
    <w:qFormat/>
    <w:rsid w:val="00055005"/>
    <w:rPr>
      <w:rFonts w:cs="Times New Roman"/>
      <w:sz w:val="22"/>
    </w:rPr>
  </w:style>
  <w:style w:type="character" w:customStyle="1" w:styleId="ListLabel61">
    <w:name w:val="ListLabel 61"/>
    <w:qFormat/>
    <w:rsid w:val="00055005"/>
    <w:rPr>
      <w:rFonts w:cs="OpenSymbol"/>
    </w:rPr>
  </w:style>
  <w:style w:type="character" w:customStyle="1" w:styleId="ListLabel62">
    <w:name w:val="ListLabel 62"/>
    <w:qFormat/>
    <w:rsid w:val="00055005"/>
    <w:rPr>
      <w:rFonts w:cs="OpenSymbol"/>
    </w:rPr>
  </w:style>
  <w:style w:type="character" w:customStyle="1" w:styleId="ListLabel63">
    <w:name w:val="ListLabel 63"/>
    <w:qFormat/>
    <w:rsid w:val="00055005"/>
    <w:rPr>
      <w:rFonts w:cs="Times New Roman"/>
    </w:rPr>
  </w:style>
  <w:style w:type="character" w:customStyle="1" w:styleId="ListLabel64">
    <w:name w:val="ListLabel 64"/>
    <w:qFormat/>
    <w:rsid w:val="00055005"/>
    <w:rPr>
      <w:rFonts w:cs="OpenSymbol"/>
    </w:rPr>
  </w:style>
  <w:style w:type="character" w:customStyle="1" w:styleId="ListLabel65">
    <w:name w:val="ListLabel 65"/>
    <w:qFormat/>
    <w:rsid w:val="00055005"/>
    <w:rPr>
      <w:rFonts w:cs="OpenSymbol"/>
    </w:rPr>
  </w:style>
  <w:style w:type="character" w:customStyle="1" w:styleId="ListLabel66">
    <w:name w:val="ListLabel 66"/>
    <w:qFormat/>
    <w:rsid w:val="00055005"/>
    <w:rPr>
      <w:rFonts w:cs="Times New Roman"/>
    </w:rPr>
  </w:style>
  <w:style w:type="character" w:customStyle="1" w:styleId="ListLabel67">
    <w:name w:val="ListLabel 67"/>
    <w:qFormat/>
    <w:rsid w:val="00055005"/>
    <w:rPr>
      <w:rFonts w:cs="OpenSymbol"/>
    </w:rPr>
  </w:style>
  <w:style w:type="character" w:customStyle="1" w:styleId="ListLabel68">
    <w:name w:val="ListLabel 68"/>
    <w:qFormat/>
    <w:rsid w:val="00055005"/>
    <w:rPr>
      <w:rFonts w:cs="OpenSymbol"/>
    </w:rPr>
  </w:style>
  <w:style w:type="character" w:customStyle="1" w:styleId="ListLabel69">
    <w:name w:val="ListLabel 69"/>
    <w:qFormat/>
    <w:rsid w:val="00055005"/>
    <w:rPr>
      <w:rFonts w:ascii="Arial" w:hAnsi="Arial" w:cs="OpenSymbol"/>
      <w:sz w:val="22"/>
    </w:rPr>
  </w:style>
  <w:style w:type="character" w:customStyle="1" w:styleId="ListLabel70">
    <w:name w:val="ListLabel 70"/>
    <w:qFormat/>
    <w:rsid w:val="00055005"/>
    <w:rPr>
      <w:rFonts w:ascii="Arial" w:hAnsi="Arial" w:cs="OpenSymbol"/>
      <w:b/>
      <w:sz w:val="22"/>
    </w:rPr>
  </w:style>
  <w:style w:type="character" w:customStyle="1" w:styleId="ListLabel71">
    <w:name w:val="ListLabel 71"/>
    <w:qFormat/>
    <w:rsid w:val="00055005"/>
    <w:rPr>
      <w:rFonts w:cs="OpenSymbol"/>
    </w:rPr>
  </w:style>
  <w:style w:type="character" w:customStyle="1" w:styleId="ListLabel72">
    <w:name w:val="ListLabel 72"/>
    <w:qFormat/>
    <w:rsid w:val="00055005"/>
    <w:rPr>
      <w:rFonts w:cs="OpenSymbol"/>
    </w:rPr>
  </w:style>
  <w:style w:type="character" w:customStyle="1" w:styleId="ListLabel73">
    <w:name w:val="ListLabel 73"/>
    <w:qFormat/>
    <w:rsid w:val="00055005"/>
    <w:rPr>
      <w:rFonts w:cs="OpenSymbol"/>
    </w:rPr>
  </w:style>
  <w:style w:type="character" w:customStyle="1" w:styleId="ListLabel74">
    <w:name w:val="ListLabel 74"/>
    <w:qFormat/>
    <w:rsid w:val="00055005"/>
    <w:rPr>
      <w:rFonts w:cs="OpenSymbol"/>
    </w:rPr>
  </w:style>
  <w:style w:type="character" w:customStyle="1" w:styleId="ListLabel75">
    <w:name w:val="ListLabel 75"/>
    <w:qFormat/>
    <w:rsid w:val="00055005"/>
    <w:rPr>
      <w:rFonts w:cs="OpenSymbol"/>
    </w:rPr>
  </w:style>
  <w:style w:type="character" w:customStyle="1" w:styleId="ListLabel76">
    <w:name w:val="ListLabel 76"/>
    <w:qFormat/>
    <w:rsid w:val="00055005"/>
    <w:rPr>
      <w:rFonts w:cs="OpenSymbol"/>
    </w:rPr>
  </w:style>
  <w:style w:type="character" w:customStyle="1" w:styleId="ListLabel77">
    <w:name w:val="ListLabel 77"/>
    <w:qFormat/>
    <w:rsid w:val="00055005"/>
    <w:rPr>
      <w:rFonts w:cs="OpenSymbol"/>
    </w:rPr>
  </w:style>
  <w:style w:type="paragraph" w:customStyle="1" w:styleId="Nadpis">
    <w:name w:val="Nadpis"/>
    <w:basedOn w:val="Normln"/>
    <w:next w:val="Tlotextu"/>
    <w:qFormat/>
    <w:rsid w:val="00055005"/>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link w:val="ZkladntextChar"/>
    <w:rsid w:val="00A230DF"/>
    <w:pPr>
      <w:jc w:val="both"/>
    </w:pPr>
    <w:rPr>
      <w:rFonts w:eastAsia="Calibri"/>
      <w:sz w:val="20"/>
      <w:szCs w:val="20"/>
      <w:lang w:eastAsia="zh-CN"/>
    </w:rPr>
  </w:style>
  <w:style w:type="paragraph" w:styleId="Seznam">
    <w:name w:val="List"/>
    <w:basedOn w:val="Tlotextu"/>
    <w:rsid w:val="00055005"/>
    <w:rPr>
      <w:rFonts w:cs="Lucida Sans"/>
    </w:rPr>
  </w:style>
  <w:style w:type="paragraph" w:customStyle="1" w:styleId="Popisek">
    <w:name w:val="Popisek"/>
    <w:basedOn w:val="Normln"/>
    <w:rsid w:val="00055005"/>
    <w:pPr>
      <w:suppressLineNumbers/>
      <w:spacing w:before="120" w:after="120"/>
    </w:pPr>
    <w:rPr>
      <w:rFonts w:cs="Lucida Sans"/>
      <w:i/>
      <w:iCs/>
    </w:rPr>
  </w:style>
  <w:style w:type="paragraph" w:customStyle="1" w:styleId="Rejstk">
    <w:name w:val="Rejstřík"/>
    <w:basedOn w:val="Normln"/>
    <w:qFormat/>
    <w:rsid w:val="00055005"/>
    <w:pPr>
      <w:suppressLineNumbers/>
    </w:pPr>
    <w:rPr>
      <w:rFonts w:cs="Lucida Sans"/>
    </w:rPr>
  </w:style>
  <w:style w:type="paragraph" w:styleId="Zhlav">
    <w:name w:val="header"/>
    <w:basedOn w:val="Normln"/>
    <w:link w:val="ZhlavChar"/>
    <w:unhideWhenUsed/>
    <w:rsid w:val="00812D83"/>
    <w:pPr>
      <w:tabs>
        <w:tab w:val="center" w:pos="4536"/>
        <w:tab w:val="right" w:pos="9072"/>
      </w:tabs>
    </w:pPr>
  </w:style>
  <w:style w:type="paragraph" w:styleId="Zpat">
    <w:name w:val="footer"/>
    <w:basedOn w:val="Normln"/>
    <w:link w:val="ZpatChar"/>
    <w:uiPriority w:val="99"/>
    <w:unhideWhenUsed/>
    <w:rsid w:val="00812D83"/>
    <w:pPr>
      <w:tabs>
        <w:tab w:val="center" w:pos="4536"/>
        <w:tab w:val="right" w:pos="9072"/>
      </w:tabs>
    </w:pPr>
  </w:style>
  <w:style w:type="paragraph" w:styleId="Textbubliny">
    <w:name w:val="Balloon Text"/>
    <w:basedOn w:val="Normln"/>
    <w:link w:val="TextbublinyChar"/>
    <w:uiPriority w:val="99"/>
    <w:semiHidden/>
    <w:unhideWhenUsed/>
    <w:qFormat/>
    <w:rsid w:val="00812D83"/>
    <w:rPr>
      <w:rFonts w:ascii="Tahoma" w:hAnsi="Tahoma" w:cs="Tahoma"/>
      <w:sz w:val="16"/>
      <w:szCs w:val="16"/>
    </w:rPr>
  </w:style>
  <w:style w:type="paragraph" w:styleId="Odstavecseseznamem">
    <w:name w:val="List Paragraph"/>
    <w:basedOn w:val="Normln"/>
    <w:qFormat/>
    <w:rsid w:val="00812D83"/>
    <w:pPr>
      <w:ind w:left="720"/>
      <w:contextualSpacing/>
    </w:pPr>
  </w:style>
  <w:style w:type="paragraph" w:customStyle="1" w:styleId="Zkladntextodsazen21">
    <w:name w:val="Základní text odsazený 21"/>
    <w:basedOn w:val="Normln"/>
    <w:qFormat/>
    <w:rsid w:val="00A230DF"/>
    <w:pPr>
      <w:ind w:left="426" w:hanging="426"/>
      <w:jc w:val="both"/>
    </w:pPr>
    <w:rPr>
      <w:rFonts w:ascii="Garamond" w:eastAsia="Calibri" w:hAnsi="Garamond" w:cs="Garamond"/>
      <w:szCs w:val="20"/>
      <w:lang w:eastAsia="zh-CN"/>
    </w:rPr>
  </w:style>
  <w:style w:type="paragraph" w:customStyle="1" w:styleId="Zkladntext21">
    <w:name w:val="Základní text 21"/>
    <w:basedOn w:val="Normln"/>
    <w:qFormat/>
    <w:rsid w:val="00A230DF"/>
    <w:pPr>
      <w:jc w:val="both"/>
    </w:pPr>
    <w:rPr>
      <w:rFonts w:ascii="Garamond" w:eastAsia="Calibri" w:hAnsi="Garamond" w:cs="Garamond"/>
      <w:szCs w:val="20"/>
      <w:lang w:eastAsia="zh-CN"/>
    </w:rPr>
  </w:style>
  <w:style w:type="paragraph" w:customStyle="1" w:styleId="Odsazentlatextu">
    <w:name w:val="Odsazení těla textu"/>
    <w:basedOn w:val="Normln"/>
    <w:link w:val="ZkladntextodsazenChar"/>
    <w:rsid w:val="00A230DF"/>
    <w:pPr>
      <w:ind w:left="426" w:hanging="426"/>
      <w:jc w:val="both"/>
    </w:pPr>
    <w:rPr>
      <w:rFonts w:eastAsia="Calibri"/>
      <w:sz w:val="20"/>
      <w:szCs w:val="20"/>
      <w:lang w:eastAsia="zh-CN"/>
    </w:rPr>
  </w:style>
  <w:style w:type="paragraph" w:customStyle="1" w:styleId="Obsahrmce">
    <w:name w:val="Obsah rámce"/>
    <w:basedOn w:val="Normln"/>
    <w:qFormat/>
    <w:rsid w:val="000550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3208</Words>
  <Characters>18928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ZŠ a MŠ Děčín IV, Máchovo nám. 688/11, Děčín IV</Company>
  <LinksUpToDate>false</LinksUpToDate>
  <CharactersWithSpaces>22092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Lána</dc:creator>
  <cp:lastModifiedBy>Martin Lána</cp:lastModifiedBy>
  <cp:revision>3</cp:revision>
  <dcterms:created xsi:type="dcterms:W3CDTF">2019-06-07T04:08:00Z</dcterms:created>
  <dcterms:modified xsi:type="dcterms:W3CDTF">2019-06-07T04:26:00Z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ZŠ a MŠ Děčín IV, Máchovo nám. 688/11, Děčín IV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