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652F43" w:rsidRPr="00667222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</w:rPr>
      </w:pPr>
      <w:r w:rsidRPr="00FB13E8">
        <w:rPr>
          <w:rFonts w:asciiTheme="minorHAnsi" w:eastAsia="Arial" w:hAnsiTheme="minorHAnsi" w:cs="Arial"/>
        </w:rPr>
        <w:t>Název</w:t>
      </w:r>
      <w:r w:rsidRPr="00667222">
        <w:rPr>
          <w:rFonts w:asciiTheme="minorHAnsi" w:eastAsia="Arial" w:hAnsiTheme="minorHAnsi" w:cs="Arial"/>
          <w:b/>
        </w:rPr>
        <w:t>:</w:t>
      </w:r>
      <w:r w:rsidR="00667222" w:rsidRPr="00667222">
        <w:rPr>
          <w:b/>
        </w:rPr>
        <w:t xml:space="preserve"> </w:t>
      </w:r>
      <w:r w:rsidR="00667222" w:rsidRPr="00667222">
        <w:rPr>
          <w:rFonts w:asciiTheme="minorHAnsi" w:eastAsia="Arial" w:hAnsiTheme="minorHAnsi" w:cs="Arial"/>
          <w:b/>
        </w:rPr>
        <w:t>Bodové výspravy asfaltových komunikací v Děčíně</w:t>
      </w:r>
      <w:r w:rsidRPr="00667222">
        <w:rPr>
          <w:rFonts w:asciiTheme="minorHAnsi" w:eastAsia="Arial" w:hAnsiTheme="minorHAnsi" w:cs="Arial"/>
          <w:b/>
        </w:rPr>
        <w:t xml:space="preserve"> </w:t>
      </w:r>
    </w:p>
    <w:p w:rsidR="00652F43" w:rsidRPr="00FB13E8" w:rsidRDefault="000102DE" w:rsidP="00FB13E8">
      <w:pPr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D27BF0" w:rsidRPr="00FB13E8">
        <w:rPr>
          <w:rFonts w:asciiTheme="minorHAnsi" w:eastAsia="Arial" w:hAnsiTheme="minorHAnsi" w:cs="Arial"/>
          <w:sz w:val="20"/>
          <w:szCs w:val="20"/>
        </w:rPr>
        <w:t>stavební práce</w:t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F26BF">
        <w:rPr>
          <w:rFonts w:asciiTheme="minorHAnsi" w:eastAsia="Arial" w:hAnsiTheme="minorHAnsi" w:cs="Arial"/>
          <w:sz w:val="20"/>
          <w:szCs w:val="20"/>
        </w:rPr>
        <w:t>podlimitní otevřené řízení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hyperlink r:id="rId10" w:history="1"/>
      <w:hyperlink r:id="rId11" w:history="1">
        <w:r w:rsidR="00667222" w:rsidRPr="00BD16AB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https://zakazky.mmdecin.cz/vz00003641</w:t>
        </w:r>
      </w:hyperlink>
      <w:r w:rsidR="00667222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DF32DE">
        <w:trPr>
          <w:trHeight w:val="227"/>
        </w:trPr>
        <w:tc>
          <w:tcPr>
            <w:tcW w:w="3715" w:type="dxa"/>
          </w:tcPr>
          <w:p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FB13E8" w:rsidRDefault="00D27BF0" w:rsidP="00012021">
      <w:pPr>
        <w:spacing w:before="120" w:after="0" w:line="240" w:lineRule="auto"/>
        <w:jc w:val="center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Pole, u kterých se předpokládá doplnění informací účastníkem, jsou žlutě vyznačena.</w:t>
      </w:r>
    </w:p>
    <w:p w:rsidR="00652F43" w:rsidRPr="00FB13E8" w:rsidRDefault="00D27BF0" w:rsidP="00012021">
      <w:pPr>
        <w:spacing w:after="0" w:line="240" w:lineRule="auto"/>
        <w:jc w:val="center"/>
        <w:rPr>
          <w:rFonts w:asciiTheme="minorHAnsi" w:eastAsia="Arial" w:hAnsiTheme="minorHAnsi" w:cs="Arial"/>
          <w:b/>
          <w:sz w:val="24"/>
          <w:szCs w:val="20"/>
        </w:rPr>
      </w:pPr>
      <w:r w:rsidRPr="00FB13E8">
        <w:rPr>
          <w:rFonts w:asciiTheme="minorHAnsi" w:eastAsia="Arial" w:hAnsiTheme="minorHAnsi" w:cs="Arial"/>
          <w:b/>
          <w:sz w:val="24"/>
          <w:szCs w:val="20"/>
        </w:rPr>
        <w:t>Účastník v nabídce předloží tento vyplněný formulář.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FB13E8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AC16CA">
      <w:pPr>
        <w:spacing w:before="120" w:after="0" w:line="240" w:lineRule="auto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B971A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:rsidR="00FB13E8" w:rsidRPr="00EB0024" w:rsidRDefault="00FB13E8" w:rsidP="00B971A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přijímá elektronický nástroj E-ZAK jako prostředek komunikace ve výběrovém řízení, nestanoví-li zadavatel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u konkrétního úkonu jinak,</w:t>
      </w:r>
    </w:p>
    <w:p w:rsidR="00FB13E8" w:rsidRPr="00EB0024" w:rsidRDefault="00FB13E8" w:rsidP="00B971A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EB0024" w:rsidRDefault="00FB13E8" w:rsidP="00B971A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Default="00FB13E8" w:rsidP="00B971AC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  <w:t>i u svých poddodavatelů,</w:t>
      </w:r>
    </w:p>
    <w:p w:rsidR="00B971AC" w:rsidRDefault="00B971AC" w:rsidP="00B971AC">
      <w:pPr>
        <w:pStyle w:val="Odstavecseseznamem"/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ú</w:t>
      </w:r>
      <w:r w:rsidRPr="007A3619">
        <w:rPr>
          <w:rFonts w:asciiTheme="minorHAnsi" w:eastAsia="Arial" w:hAnsiTheme="minorHAnsi" w:cs="Arial"/>
          <w:color w:val="000000"/>
          <w:sz w:val="20"/>
          <w:szCs w:val="20"/>
        </w:rPr>
        <w:t>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EB0024" w:rsidRDefault="00FB13E8" w:rsidP="00FB13E8">
      <w:pPr>
        <w:spacing w:after="0" w:line="240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B971AC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B971AC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:rsidR="00AC16CA" w:rsidRDefault="00AC16CA" w:rsidP="00AE67DF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971AC" w:rsidRPr="00AE67DF" w:rsidRDefault="00B971AC" w:rsidP="00AE67DF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KVALIFIKACE</w:t>
      </w:r>
    </w:p>
    <w:p w:rsidR="000E3F74" w:rsidRPr="005C1A6D" w:rsidRDefault="000E3F74" w:rsidP="000E3F74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Základní a profesní způsobilost</w:t>
      </w:r>
    </w:p>
    <w:tbl>
      <w:tblPr>
        <w:tblStyle w:val="Mkatabulky"/>
        <w:tblW w:w="8670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"/>
        <w:gridCol w:w="3119"/>
        <w:gridCol w:w="4134"/>
      </w:tblGrid>
      <w:tr w:rsidR="00AC16CA" w:rsidTr="0002000C">
        <w:trPr>
          <w:trHeight w:val="567"/>
        </w:trPr>
        <w:tc>
          <w:tcPr>
            <w:tcW w:w="1417" w:type="dxa"/>
            <w:vAlign w:val="center"/>
          </w:tcPr>
          <w:p w:rsidR="00AC16CA" w:rsidRPr="00875398" w:rsidRDefault="00AC16CA" w:rsidP="0002000C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02000C" w:rsidRDefault="00AC16CA" w:rsidP="0002000C">
            <w:pPr>
              <w:spacing w:before="120" w:line="288" w:lineRule="auto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02000C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4134" w:type="dxa"/>
            <w:vAlign w:val="center"/>
          </w:tcPr>
          <w:p w:rsidR="00627CD4" w:rsidRPr="0002000C" w:rsidRDefault="00AC16CA" w:rsidP="0002000C">
            <w:pPr>
              <w:spacing w:before="120" w:line="288" w:lineRule="auto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02000C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Způsob splnění</w:t>
            </w:r>
          </w:p>
          <w:p w:rsidR="00AC16CA" w:rsidRPr="0002000C" w:rsidRDefault="000E3F74" w:rsidP="0002000C">
            <w:pPr>
              <w:spacing w:line="288" w:lineRule="auto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02000C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(doklad, kterým bude prokázáno</w:t>
            </w:r>
            <w:r w:rsidR="00627CD4" w:rsidRPr="0002000C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, výpis SKD, ČP apod.</w:t>
            </w:r>
            <w:r w:rsidRPr="0002000C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)</w:t>
            </w: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 w:val="restart"/>
            <w:textDirection w:val="btLr"/>
            <w:vAlign w:val="center"/>
          </w:tcPr>
          <w:p w:rsidR="00AC16CA" w:rsidRPr="00114573" w:rsidRDefault="00AC16CA" w:rsidP="000E3F74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  <w:p w:rsidR="00AC16CA" w:rsidRPr="00875398" w:rsidRDefault="00AC16CA" w:rsidP="000E3F74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/>
            <w:textDirection w:val="btLr"/>
            <w:vAlign w:val="center"/>
          </w:tcPr>
          <w:p w:rsidR="00AC16CA" w:rsidRPr="00875398" w:rsidRDefault="00AC16CA" w:rsidP="000E3F74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/>
            <w:vAlign w:val="center"/>
          </w:tcPr>
          <w:p w:rsidR="00AC16CA" w:rsidRPr="00875398" w:rsidRDefault="00AC16CA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/>
            <w:vAlign w:val="center"/>
          </w:tcPr>
          <w:p w:rsidR="00AC16CA" w:rsidRPr="00875398" w:rsidRDefault="00AC16CA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/>
            <w:vAlign w:val="center"/>
          </w:tcPr>
          <w:p w:rsidR="00AC16CA" w:rsidRPr="00875398" w:rsidRDefault="00AC16CA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680"/>
        </w:trPr>
        <w:tc>
          <w:tcPr>
            <w:tcW w:w="1417" w:type="dxa"/>
            <w:vMerge/>
            <w:vAlign w:val="center"/>
          </w:tcPr>
          <w:p w:rsidR="00AC16CA" w:rsidRPr="00875398" w:rsidRDefault="00AC16CA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02000C">
        <w:trPr>
          <w:cantSplit/>
          <w:trHeight w:val="1112"/>
        </w:trPr>
        <w:tc>
          <w:tcPr>
            <w:tcW w:w="1417" w:type="dxa"/>
            <w:textDirection w:val="btLr"/>
            <w:vAlign w:val="center"/>
          </w:tcPr>
          <w:p w:rsidR="00114573" w:rsidRPr="00114573" w:rsidRDefault="00AC16CA" w:rsidP="000E3F74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:rsidR="00AC16CA" w:rsidRPr="00875398" w:rsidRDefault="000E3F74" w:rsidP="000E3F74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</w:t>
            </w:r>
            <w:proofErr w:type="gramStart"/>
            <w:r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výpisem z SKD</w:t>
            </w:r>
            <w:proofErr w:type="gramEnd"/>
          </w:p>
        </w:tc>
        <w:tc>
          <w:tcPr>
            <w:tcW w:w="3119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</w:p>
          <w:p w:rsidR="00AC16CA" w:rsidRPr="00766C24" w:rsidRDefault="00AC16CA" w:rsidP="00766C24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766C2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Provádění staveb jejich změn a odstraňování</w:t>
            </w:r>
          </w:p>
        </w:tc>
        <w:tc>
          <w:tcPr>
            <w:tcW w:w="4134" w:type="dxa"/>
            <w:shd w:val="clear" w:color="auto" w:fill="FFFF99"/>
            <w:vAlign w:val="center"/>
          </w:tcPr>
          <w:p w:rsidR="00AC16CA" w:rsidRPr="00766C24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6C24" w:rsidRPr="000E3F74" w:rsidRDefault="000E3F74" w:rsidP="000E3F74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0E3F74">
        <w:rPr>
          <w:rFonts w:asciiTheme="minorHAnsi" w:eastAsia="Arial" w:hAnsiTheme="minorHAnsi" w:cs="Arial"/>
          <w:b/>
          <w:color w:val="000000"/>
          <w:sz w:val="24"/>
          <w:szCs w:val="24"/>
        </w:rPr>
        <w:t>Technické kvalifikační předpoklady</w:t>
      </w:r>
    </w:p>
    <w:tbl>
      <w:tblPr>
        <w:tblStyle w:val="Mkatabulky"/>
        <w:tblW w:w="8670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90"/>
        <w:gridCol w:w="4559"/>
      </w:tblGrid>
      <w:tr w:rsidR="000E3F74" w:rsidRPr="00875398" w:rsidTr="00627CD4">
        <w:trPr>
          <w:cantSplit/>
          <w:trHeight w:val="680"/>
        </w:trPr>
        <w:tc>
          <w:tcPr>
            <w:tcW w:w="8670" w:type="dxa"/>
            <w:gridSpan w:val="3"/>
            <w:vAlign w:val="center"/>
          </w:tcPr>
          <w:p w:rsidR="000E3F74" w:rsidRPr="000E3F74" w:rsidRDefault="000E3F74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0E3F7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0E3F74" w:rsidRPr="00875398" w:rsidTr="00565FBA">
        <w:trPr>
          <w:cantSplit/>
          <w:trHeight w:val="680"/>
        </w:trPr>
        <w:tc>
          <w:tcPr>
            <w:tcW w:w="1021" w:type="dxa"/>
            <w:vMerge w:val="restart"/>
            <w:textDirection w:val="btLr"/>
            <w:vAlign w:val="center"/>
          </w:tcPr>
          <w:p w:rsidR="000E3F74" w:rsidRPr="00875398" w:rsidRDefault="000E3F74" w:rsidP="000E3F74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090" w:type="dxa"/>
            <w:vMerge w:val="restart"/>
          </w:tcPr>
          <w:p w:rsidR="000E3F74" w:rsidRPr="00627CD4" w:rsidRDefault="000E3F74" w:rsidP="000E3F74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627CD4">
              <w:rPr>
                <w:rFonts w:asciiTheme="minorHAnsi" w:hAnsiTheme="minorHAnsi"/>
                <w:b/>
                <w:sz w:val="20"/>
                <w:szCs w:val="20"/>
              </w:rPr>
              <w:t>osvědčení</w:t>
            </w:r>
            <w:r w:rsidRPr="00627CD4">
              <w:rPr>
                <w:rFonts w:asciiTheme="minorHAnsi" w:hAnsiTheme="minorHAnsi"/>
                <w:sz w:val="20"/>
                <w:szCs w:val="20"/>
              </w:rPr>
              <w:t xml:space="preserve">, ze kterého bude jednoznačně vyplývat, že účastník realizoval výstavbu nebo opravu asfaltové komunikace v minimálním finančním objemu </w:t>
            </w:r>
            <w:r w:rsidR="00565FBA">
              <w:rPr>
                <w:rFonts w:asciiTheme="minorHAnsi" w:hAnsiTheme="minorHAnsi"/>
                <w:sz w:val="20"/>
                <w:szCs w:val="20"/>
              </w:rPr>
              <w:br/>
            </w:r>
            <w:r w:rsidRPr="00627CD4">
              <w:rPr>
                <w:rFonts w:asciiTheme="minorHAnsi" w:hAnsiTheme="minorHAnsi"/>
                <w:sz w:val="20"/>
                <w:szCs w:val="20"/>
              </w:rPr>
              <w:t>4 000 000 Kč bez DPH.</w:t>
            </w:r>
          </w:p>
        </w:tc>
        <w:tc>
          <w:tcPr>
            <w:tcW w:w="4559" w:type="dxa"/>
            <w:shd w:val="clear" w:color="auto" w:fill="FFFF99"/>
          </w:tcPr>
          <w:p w:rsidR="000E3F74" w:rsidRPr="00875398" w:rsidRDefault="000E3F74" w:rsidP="000E3F7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522E2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0E3F7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AE67DF" w:rsidRDefault="000E3F74" w:rsidP="000E3F7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(jméno, tel. email)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0E3F7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0E3F7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Cena v Kč bez DPH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AE67DF" w:rsidRDefault="00627CD4" w:rsidP="00627CD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Místo prováděných prací 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021" w:type="dxa"/>
            <w:vMerge/>
            <w:textDirection w:val="btLr"/>
          </w:tcPr>
          <w:p w:rsidR="000E3F74" w:rsidRPr="00875398" w:rsidRDefault="000E3F74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Default="00627CD4" w:rsidP="00AE67DF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</w:tc>
      </w:tr>
    </w:tbl>
    <w:p w:rsidR="000E3F74" w:rsidRDefault="000E3F74"/>
    <w:p w:rsidR="00627CD4" w:rsidRDefault="00627CD4"/>
    <w:tbl>
      <w:tblPr>
        <w:tblStyle w:val="Mkatabulky"/>
        <w:tblW w:w="8778" w:type="dxa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4559"/>
      </w:tblGrid>
      <w:tr w:rsidR="000E3F74" w:rsidRPr="000E3F74" w:rsidTr="00627CD4">
        <w:trPr>
          <w:cantSplit/>
          <w:trHeight w:val="680"/>
        </w:trPr>
        <w:tc>
          <w:tcPr>
            <w:tcW w:w="8778" w:type="dxa"/>
            <w:gridSpan w:val="3"/>
            <w:vAlign w:val="center"/>
          </w:tcPr>
          <w:p w:rsidR="000E3F74" w:rsidRPr="000E3F74" w:rsidRDefault="000E3F74" w:rsidP="000E3F74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0E3F7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lastRenderedPageBreak/>
              <w:t xml:space="preserve">Referenční zakázka č. </w:t>
            </w:r>
            <w: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3F74" w:rsidRPr="00875398" w:rsidTr="00565FBA">
        <w:trPr>
          <w:cantSplit/>
          <w:trHeight w:val="680"/>
        </w:trPr>
        <w:tc>
          <w:tcPr>
            <w:tcW w:w="1129" w:type="dxa"/>
            <w:vMerge w:val="restart"/>
            <w:textDirection w:val="btLr"/>
            <w:vAlign w:val="center"/>
          </w:tcPr>
          <w:p w:rsidR="000E3F74" w:rsidRPr="00875398" w:rsidRDefault="000E3F74" w:rsidP="00627CD4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090" w:type="dxa"/>
            <w:vMerge w:val="restart"/>
          </w:tcPr>
          <w:p w:rsidR="000E3F74" w:rsidRPr="00CB5A63" w:rsidRDefault="000E3F74" w:rsidP="00D76A2A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565FBA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osvědčení</w:t>
            </w:r>
            <w:r w:rsidRPr="000E3F7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, ze kterého bude jednoznačně vyplývat, že účastník realizoval výstavbu nebo opravu asfaltové komunikace v minimálním finančním objemu </w:t>
            </w:r>
            <w:r w:rsidR="00565FB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br/>
            </w:r>
            <w:r w:rsidRPr="000E3F74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4 000 000 Kč bez DPH.</w:t>
            </w:r>
          </w:p>
        </w:tc>
        <w:tc>
          <w:tcPr>
            <w:tcW w:w="4559" w:type="dxa"/>
            <w:shd w:val="clear" w:color="auto" w:fill="FFFF99"/>
          </w:tcPr>
          <w:p w:rsidR="000E3F74" w:rsidRPr="00875398" w:rsidRDefault="000E3F74" w:rsidP="00D76A2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522E2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</w:tc>
      </w:tr>
      <w:tr w:rsidR="000E3F74" w:rsidRPr="00AE67DF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AE67DF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(jméno, tel. email)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</w:tc>
      </w:tr>
      <w:tr w:rsidR="000E3F74" w:rsidRPr="00E53853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E53853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Cena v Kč bez DPH</w:t>
            </w:r>
          </w:p>
        </w:tc>
      </w:tr>
      <w:tr w:rsidR="000E3F74" w:rsidRPr="00AE67DF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Pr="00AE67DF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</w:tc>
      </w:tr>
      <w:tr w:rsidR="000E3F74" w:rsidTr="00565FBA">
        <w:trPr>
          <w:cantSplit/>
          <w:trHeight w:val="680"/>
        </w:trPr>
        <w:tc>
          <w:tcPr>
            <w:tcW w:w="1129" w:type="dxa"/>
            <w:vMerge/>
            <w:textDirection w:val="btLr"/>
          </w:tcPr>
          <w:p w:rsidR="000E3F74" w:rsidRPr="00875398" w:rsidRDefault="000E3F74" w:rsidP="00D76A2A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0E3F74" w:rsidRPr="00EF20E6" w:rsidRDefault="000E3F74" w:rsidP="00D76A2A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559" w:type="dxa"/>
            <w:shd w:val="clear" w:color="auto" w:fill="FFFF99"/>
          </w:tcPr>
          <w:p w:rsidR="000E3F74" w:rsidRDefault="000E3F74" w:rsidP="00D76A2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Místo prováděných prací</w:t>
            </w:r>
          </w:p>
        </w:tc>
      </w:tr>
    </w:tbl>
    <w:p w:rsidR="0002000C" w:rsidRDefault="0002000C" w:rsidP="00627CD4">
      <w:pPr>
        <w:spacing w:after="0"/>
      </w:pPr>
    </w:p>
    <w:tbl>
      <w:tblPr>
        <w:tblStyle w:val="Mkatabulky"/>
        <w:tblW w:w="877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4559"/>
      </w:tblGrid>
      <w:tr w:rsidR="0002000C" w:rsidRPr="000E3F74" w:rsidTr="0002000C">
        <w:trPr>
          <w:cantSplit/>
          <w:trHeight w:val="567"/>
        </w:trPr>
        <w:tc>
          <w:tcPr>
            <w:tcW w:w="1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2000C" w:rsidRDefault="0002000C" w:rsidP="00627CD4">
            <w:pPr>
              <w:spacing w:before="12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00C" w:rsidRPr="0002000C" w:rsidRDefault="0002000C" w:rsidP="0002000C">
            <w:pPr>
              <w:spacing w:before="12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2000C">
              <w:rPr>
                <w:rFonts w:eastAsia="Arial" w:cs="Arial"/>
                <w:b/>
                <w:color w:val="000000"/>
                <w:sz w:val="20"/>
                <w:szCs w:val="20"/>
              </w:rPr>
              <w:t>Požadavek zadavatele</w:t>
            </w: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27CD4" w:rsidRPr="000E3F74" w:rsidRDefault="00627CD4" w:rsidP="00627CD4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S</w:t>
            </w:r>
            <w:r w:rsidRPr="000E3F74">
              <w:rPr>
                <w:rFonts w:eastAsia="Arial" w:cs="Arial"/>
                <w:b/>
                <w:color w:val="000000"/>
                <w:sz w:val="20"/>
                <w:szCs w:val="20"/>
              </w:rPr>
              <w:t>tavbyvedoucí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0E3F74">
              <w:rPr>
                <w:rFonts w:eastAsia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E3F74" w:rsidRDefault="00627CD4" w:rsidP="00F14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0E3F74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V</w:t>
            </w:r>
            <w:r w:rsidRPr="000E3F74">
              <w:rPr>
                <w:rFonts w:eastAsia="Arial" w:cs="Arial"/>
                <w:color w:val="000000"/>
                <w:sz w:val="20"/>
                <w:szCs w:val="20"/>
              </w:rPr>
              <w:t>ztah k účastníkovi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E3F74" w:rsidRDefault="00627CD4" w:rsidP="00F14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0E3F74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0E3F74">
              <w:rPr>
                <w:rFonts w:eastAsia="Arial" w:cs="Arial"/>
                <w:color w:val="000000"/>
                <w:sz w:val="20"/>
                <w:szCs w:val="20"/>
              </w:rPr>
              <w:t xml:space="preserve">SŠ 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E3F74" w:rsidRDefault="00627CD4" w:rsidP="00F14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0E3F74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0E3F74">
              <w:rPr>
                <w:rFonts w:eastAsia="Arial" w:cs="Arial"/>
                <w:color w:val="000000"/>
                <w:sz w:val="20"/>
                <w:szCs w:val="20"/>
              </w:rPr>
              <w:t xml:space="preserve">min. </w:t>
            </w:r>
            <w:r w:rsidRPr="00627CD4">
              <w:rPr>
                <w:rFonts w:eastAsia="Arial" w:cs="Arial"/>
                <w:color w:val="000000"/>
                <w:sz w:val="20"/>
                <w:szCs w:val="20"/>
              </w:rPr>
              <w:t xml:space="preserve">5 let praxe v oboru výstavby nebo opravy pozemních asfaltových komunikací 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E3F74" w:rsidRDefault="00627CD4" w:rsidP="00F14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0E3F74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Default="00627CD4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627CD4">
              <w:rPr>
                <w:rFonts w:eastAsia="Arial" w:cs="Arial"/>
                <w:color w:val="000000"/>
                <w:sz w:val="20"/>
                <w:szCs w:val="20"/>
              </w:rPr>
              <w:t>2 konkrétní práce v pozici stavbyvedoucího</w:t>
            </w:r>
          </w:p>
          <w:p w:rsidR="00565FBA" w:rsidRDefault="00565FBA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65FBA" w:rsidRPr="000E3F74" w:rsidRDefault="00565FBA" w:rsidP="00F14EC2">
            <w:pPr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E3F74" w:rsidRDefault="00627CD4" w:rsidP="00F14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7CD4" w:rsidRDefault="00627CD4" w:rsidP="00F14EC2">
      <w:pPr>
        <w:spacing w:after="0" w:line="240" w:lineRule="auto"/>
      </w:pPr>
    </w:p>
    <w:tbl>
      <w:tblPr>
        <w:tblStyle w:val="Mkatabulky"/>
        <w:tblW w:w="8778" w:type="dxa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4559"/>
      </w:tblGrid>
      <w:tr w:rsidR="00E37233" w:rsidRPr="000E3F74" w:rsidTr="00E37233">
        <w:trPr>
          <w:cantSplit/>
          <w:trHeight w:val="567"/>
        </w:trPr>
        <w:tc>
          <w:tcPr>
            <w:tcW w:w="1129" w:type="dxa"/>
            <w:vMerge w:val="restart"/>
            <w:textDirection w:val="btLr"/>
            <w:vAlign w:val="center"/>
          </w:tcPr>
          <w:p w:rsidR="00E37233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Popis technického vybavení</w:t>
            </w:r>
          </w:p>
        </w:tc>
        <w:tc>
          <w:tcPr>
            <w:tcW w:w="7649" w:type="dxa"/>
            <w:gridSpan w:val="2"/>
            <w:vAlign w:val="center"/>
          </w:tcPr>
          <w:p w:rsidR="00E37233" w:rsidRPr="00F14EC2" w:rsidRDefault="00E37233" w:rsidP="00E37233">
            <w:pPr>
              <w:spacing w:line="288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Účastník bude mít k dispozici:</w:t>
            </w:r>
          </w:p>
        </w:tc>
      </w:tr>
      <w:tr w:rsidR="00E37233" w:rsidRPr="000E3F74" w:rsidTr="00E37233">
        <w:trPr>
          <w:cantSplit/>
          <w:trHeight w:val="567"/>
        </w:trPr>
        <w:tc>
          <w:tcPr>
            <w:tcW w:w="1129" w:type="dxa"/>
            <w:vMerge/>
            <w:textDirection w:val="btLr"/>
            <w:vAlign w:val="center"/>
          </w:tcPr>
          <w:p w:rsidR="00E37233" w:rsidRPr="000E3F74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E37233" w:rsidRPr="00627CD4" w:rsidRDefault="00E37233" w:rsidP="00627CD4">
            <w:pPr>
              <w:suppressAutoHyphen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7CD4">
              <w:rPr>
                <w:rFonts w:cs="Arial"/>
                <w:color w:val="000000"/>
                <w:sz w:val="20"/>
                <w:szCs w:val="20"/>
              </w:rPr>
              <w:t>termo nástavbu pro přepravu a řízený výdej teplé balené asfaltové směsi,</w:t>
            </w:r>
          </w:p>
        </w:tc>
        <w:tc>
          <w:tcPr>
            <w:tcW w:w="4559" w:type="dxa"/>
            <w:shd w:val="clear" w:color="auto" w:fill="FFFF99"/>
            <w:vAlign w:val="center"/>
          </w:tcPr>
          <w:p w:rsidR="00E37233" w:rsidRPr="000E3F74" w:rsidRDefault="00E37233" w:rsidP="00F14EC2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7233" w:rsidRPr="000E3F74" w:rsidTr="00E37233">
        <w:trPr>
          <w:cantSplit/>
          <w:trHeight w:val="567"/>
        </w:trPr>
        <w:tc>
          <w:tcPr>
            <w:tcW w:w="1129" w:type="dxa"/>
            <w:vMerge/>
          </w:tcPr>
          <w:p w:rsidR="00E37233" w:rsidRPr="000E3F74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E37233" w:rsidRPr="00627CD4" w:rsidRDefault="00E37233" w:rsidP="00627CD4">
            <w:pPr>
              <w:suppressAutoHyphen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7CD4">
              <w:rPr>
                <w:rFonts w:cs="Arial"/>
                <w:color w:val="000000"/>
                <w:sz w:val="20"/>
                <w:szCs w:val="20"/>
              </w:rPr>
              <w:t>řízený válec s řidičem na hutnění asfaltové směsi o minimální hmotnosti 1,5 t.,</w:t>
            </w:r>
          </w:p>
        </w:tc>
        <w:tc>
          <w:tcPr>
            <w:tcW w:w="4559" w:type="dxa"/>
            <w:shd w:val="clear" w:color="auto" w:fill="FFFF99"/>
            <w:vAlign w:val="center"/>
          </w:tcPr>
          <w:p w:rsidR="00E37233" w:rsidRDefault="00E37233" w:rsidP="00F14EC2"/>
        </w:tc>
      </w:tr>
      <w:tr w:rsidR="00E37233" w:rsidRPr="000E3F74" w:rsidTr="00E37233">
        <w:trPr>
          <w:cantSplit/>
          <w:trHeight w:val="567"/>
        </w:trPr>
        <w:tc>
          <w:tcPr>
            <w:tcW w:w="1129" w:type="dxa"/>
            <w:vMerge/>
          </w:tcPr>
          <w:p w:rsidR="00E37233" w:rsidRPr="000E3F74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E37233" w:rsidRPr="00627CD4" w:rsidRDefault="00E37233" w:rsidP="00627CD4">
            <w:pPr>
              <w:suppressAutoHyphen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7CD4">
              <w:rPr>
                <w:rFonts w:cs="Arial"/>
                <w:color w:val="000000"/>
                <w:sz w:val="20"/>
                <w:szCs w:val="20"/>
              </w:rPr>
              <w:t>finišer pro min. pokládku asfaltové směsi v šíři 1,5 m,</w:t>
            </w:r>
          </w:p>
        </w:tc>
        <w:tc>
          <w:tcPr>
            <w:tcW w:w="4559" w:type="dxa"/>
            <w:shd w:val="clear" w:color="auto" w:fill="FFFF99"/>
            <w:vAlign w:val="center"/>
          </w:tcPr>
          <w:p w:rsidR="00E37233" w:rsidRDefault="00E37233" w:rsidP="00F14EC2"/>
        </w:tc>
      </w:tr>
      <w:tr w:rsidR="00E37233" w:rsidRPr="000E3F74" w:rsidTr="00E37233">
        <w:trPr>
          <w:cantSplit/>
          <w:trHeight w:val="567"/>
        </w:trPr>
        <w:tc>
          <w:tcPr>
            <w:tcW w:w="1129" w:type="dxa"/>
            <w:vMerge/>
          </w:tcPr>
          <w:p w:rsidR="00E37233" w:rsidRPr="000E3F74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E37233" w:rsidRPr="00627CD4" w:rsidRDefault="00E37233" w:rsidP="00627CD4">
            <w:pPr>
              <w:suppressAutoHyphen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7CD4">
              <w:rPr>
                <w:rFonts w:cs="Arial"/>
                <w:color w:val="000000"/>
                <w:sz w:val="20"/>
                <w:szCs w:val="20"/>
              </w:rPr>
              <w:t xml:space="preserve">frézu pro odstranění asfaltového krytu, </w:t>
            </w:r>
          </w:p>
        </w:tc>
        <w:tc>
          <w:tcPr>
            <w:tcW w:w="4559" w:type="dxa"/>
            <w:shd w:val="clear" w:color="auto" w:fill="FFFF99"/>
            <w:vAlign w:val="center"/>
          </w:tcPr>
          <w:p w:rsidR="00E37233" w:rsidRDefault="00E37233" w:rsidP="00F14EC2"/>
        </w:tc>
      </w:tr>
      <w:tr w:rsidR="00E37233" w:rsidRPr="000E3F74" w:rsidTr="00E37233">
        <w:trPr>
          <w:cantSplit/>
          <w:trHeight w:val="567"/>
        </w:trPr>
        <w:tc>
          <w:tcPr>
            <w:tcW w:w="1129" w:type="dxa"/>
            <w:vMerge/>
          </w:tcPr>
          <w:p w:rsidR="00E37233" w:rsidRPr="000E3F74" w:rsidRDefault="00E37233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E37233" w:rsidRPr="00627CD4" w:rsidRDefault="00E37233" w:rsidP="00627CD4">
            <w:pPr>
              <w:suppressAutoHyphen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7CD4">
              <w:rPr>
                <w:rFonts w:cs="Arial"/>
                <w:color w:val="000000"/>
                <w:sz w:val="20"/>
                <w:szCs w:val="20"/>
              </w:rPr>
              <w:t>stroje potřebné k výspravám dle příslušných TP a TKP,</w:t>
            </w:r>
          </w:p>
        </w:tc>
        <w:tc>
          <w:tcPr>
            <w:tcW w:w="4559" w:type="dxa"/>
            <w:shd w:val="clear" w:color="auto" w:fill="FFFF99"/>
            <w:vAlign w:val="center"/>
          </w:tcPr>
          <w:p w:rsidR="00E37233" w:rsidRDefault="00E37233" w:rsidP="00F14EC2"/>
        </w:tc>
      </w:tr>
    </w:tbl>
    <w:p w:rsidR="00627CD4" w:rsidRDefault="00627CD4"/>
    <w:p w:rsidR="0002000C" w:rsidRPr="00287899" w:rsidRDefault="0002000C" w:rsidP="0002000C">
      <w:pPr>
        <w:ind w:firstLine="142"/>
        <w:rPr>
          <w:sz w:val="20"/>
          <w:szCs w:val="20"/>
        </w:rPr>
      </w:pPr>
      <w:r w:rsidRPr="00287899">
        <w:rPr>
          <w:sz w:val="20"/>
          <w:szCs w:val="20"/>
        </w:rPr>
        <w:lastRenderedPageBreak/>
        <w:t>Před podpisem smlouvy bud</w:t>
      </w:r>
      <w:r w:rsidR="00287899" w:rsidRPr="00287899">
        <w:rPr>
          <w:sz w:val="20"/>
          <w:szCs w:val="20"/>
        </w:rPr>
        <w:t xml:space="preserve">e </w:t>
      </w:r>
      <w:r w:rsidRPr="00287899">
        <w:rPr>
          <w:sz w:val="20"/>
          <w:szCs w:val="20"/>
        </w:rPr>
        <w:t>mít</w:t>
      </w:r>
      <w:r w:rsidR="00287899" w:rsidRPr="00287899">
        <w:rPr>
          <w:sz w:val="20"/>
          <w:szCs w:val="20"/>
        </w:rPr>
        <w:t xml:space="preserve"> účastník</w:t>
      </w:r>
      <w:r w:rsidRPr="00287899">
        <w:rPr>
          <w:sz w:val="20"/>
          <w:szCs w:val="20"/>
        </w:rPr>
        <w:t xml:space="preserve"> zajištěno:</w:t>
      </w:r>
    </w:p>
    <w:tbl>
      <w:tblPr>
        <w:tblStyle w:val="Mkatabulky"/>
        <w:tblW w:w="877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4559"/>
      </w:tblGrid>
      <w:tr w:rsidR="0002000C" w:rsidRPr="000E3F74" w:rsidTr="0002000C">
        <w:tc>
          <w:tcPr>
            <w:tcW w:w="1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2000C" w:rsidRDefault="0002000C" w:rsidP="00D76A2A">
            <w:pPr>
              <w:spacing w:before="12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00C" w:rsidRPr="00F14EC2" w:rsidRDefault="0002000C" w:rsidP="0002000C">
            <w:pPr>
              <w:rPr>
                <w:b/>
                <w:sz w:val="20"/>
                <w:szCs w:val="20"/>
              </w:rPr>
            </w:pPr>
            <w:r w:rsidRPr="00F14EC2">
              <w:rPr>
                <w:b/>
                <w:sz w:val="20"/>
                <w:szCs w:val="20"/>
              </w:rPr>
              <w:t>Požadavek zadavatele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02000C" w:rsidRPr="00F14EC2" w:rsidRDefault="0002000C" w:rsidP="0002000C">
            <w:pPr>
              <w:rPr>
                <w:b/>
                <w:sz w:val="20"/>
                <w:szCs w:val="20"/>
              </w:rPr>
            </w:pPr>
            <w:r w:rsidRPr="00F14EC2">
              <w:rPr>
                <w:b/>
                <w:sz w:val="20"/>
                <w:szCs w:val="20"/>
              </w:rPr>
              <w:t xml:space="preserve">Způsob splnění </w:t>
            </w:r>
          </w:p>
          <w:p w:rsidR="0002000C" w:rsidRPr="0002000C" w:rsidRDefault="0002000C" w:rsidP="0002000C">
            <w:pPr>
              <w:rPr>
                <w:sz w:val="18"/>
                <w:szCs w:val="18"/>
              </w:rPr>
            </w:pPr>
            <w:r w:rsidRPr="0002000C">
              <w:rPr>
                <w:sz w:val="18"/>
                <w:szCs w:val="18"/>
              </w:rPr>
              <w:t>(doklad, kterým bude prokázáno</w:t>
            </w:r>
            <w:r>
              <w:rPr>
                <w:sz w:val="18"/>
                <w:szCs w:val="18"/>
              </w:rPr>
              <w:t xml:space="preserve"> –</w:t>
            </w:r>
            <w:r w:rsidRPr="0002000C">
              <w:rPr>
                <w:sz w:val="18"/>
                <w:szCs w:val="18"/>
              </w:rPr>
              <w:t xml:space="preserve"> ČP</w:t>
            </w:r>
            <w:r>
              <w:rPr>
                <w:sz w:val="18"/>
                <w:szCs w:val="18"/>
              </w:rPr>
              <w:t>, smlouva)</w:t>
            </w:r>
          </w:p>
        </w:tc>
      </w:tr>
      <w:tr w:rsidR="00627CD4" w:rsidRPr="000E3F74" w:rsidTr="00F14EC2">
        <w:trPr>
          <w:cantSplit/>
          <w:trHeight w:val="567"/>
        </w:trPr>
        <w:tc>
          <w:tcPr>
            <w:tcW w:w="11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27CD4" w:rsidRPr="000E3F74" w:rsidRDefault="00627CD4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Technická zařízení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F14EC2" w:rsidRDefault="00627CD4" w:rsidP="001B2148">
            <w:pPr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výrobu asfaltové směsi dle požadavku objednatele a v dopravní vzdálenosti v souladu s ČSN a TKP,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35CFB" w:rsidRDefault="00627CD4" w:rsidP="00F14EC2"/>
        </w:tc>
      </w:tr>
      <w:tr w:rsidR="00627CD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F14EC2" w:rsidRDefault="00627CD4" w:rsidP="001B2148">
            <w:pPr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odebírání vzorků a kontrolní zkoušky dle TKP, kap. 7, 7.5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Pr="00035CFB" w:rsidRDefault="00627CD4" w:rsidP="00F14EC2"/>
        </w:tc>
      </w:tr>
      <w:tr w:rsidR="00627CD4" w:rsidTr="00F14EC2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0E3F74" w:rsidRDefault="00627CD4" w:rsidP="00D76A2A">
            <w:pPr>
              <w:spacing w:before="120" w:after="160" w:line="288" w:lineRule="auto"/>
              <w:ind w:left="113" w:right="113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CD4" w:rsidRPr="00F14EC2" w:rsidRDefault="00627CD4" w:rsidP="001B2148">
            <w:pPr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zkušební laboratoř dle TKP, kap. 7, 7.5.,</w:t>
            </w:r>
          </w:p>
        </w:tc>
        <w:tc>
          <w:tcPr>
            <w:tcW w:w="4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27CD4" w:rsidRDefault="00627CD4" w:rsidP="00F14EC2"/>
        </w:tc>
      </w:tr>
    </w:tbl>
    <w:p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:rsidR="00AC16CA" w:rsidRPr="005C1A6D" w:rsidRDefault="00AC16CA" w:rsidP="00287899">
      <w:pPr>
        <w:widowControl w:val="0"/>
        <w:spacing w:before="120" w:after="120" w:line="240" w:lineRule="auto"/>
        <w:ind w:left="142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Základní hodnotící kritérium - ekonomická výhodnost nabídky </w:t>
      </w:r>
      <w:r w:rsidR="0002000C">
        <w:rPr>
          <w:rFonts w:asciiTheme="minorHAnsi" w:eastAsia="Arial" w:hAnsiTheme="minorHAnsi" w:cs="Arial"/>
          <w:sz w:val="20"/>
          <w:szCs w:val="20"/>
        </w:rPr>
        <w:t xml:space="preserve">– nejnižší nabídková cena </w:t>
      </w:r>
      <w:r w:rsidR="0002000C" w:rsidRPr="0002000C">
        <w:rPr>
          <w:rFonts w:asciiTheme="minorHAnsi" w:eastAsia="Arial" w:hAnsiTheme="minorHAnsi" w:cs="Arial"/>
          <w:sz w:val="20"/>
          <w:szCs w:val="20"/>
        </w:rPr>
        <w:t>za 1 m² opravené asfaltové vrstvy</w:t>
      </w:r>
      <w:r w:rsidR="0002000C">
        <w:rPr>
          <w:rFonts w:asciiTheme="minorHAnsi" w:eastAsia="Arial" w:hAnsiTheme="minorHAnsi" w:cs="Arial"/>
          <w:sz w:val="20"/>
          <w:szCs w:val="20"/>
        </w:rPr>
        <w:t xml:space="preserve"> - 100 %</w:t>
      </w:r>
      <w:r w:rsidR="0002000C" w:rsidRPr="0002000C">
        <w:rPr>
          <w:rFonts w:asciiTheme="minorHAnsi" w:eastAsia="Arial" w:hAnsiTheme="minorHAnsi" w:cs="Arial"/>
          <w:sz w:val="20"/>
          <w:szCs w:val="20"/>
        </w:rPr>
        <w:t>.</w:t>
      </w:r>
    </w:p>
    <w:p w:rsidR="00AC16CA" w:rsidRDefault="00AC16CA" w:rsidP="00287899">
      <w:pPr>
        <w:spacing w:after="120" w:line="240" w:lineRule="auto"/>
        <w:ind w:left="142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Účastník čestně prohlašuje, že následující údaje pova</w:t>
      </w:r>
      <w:r w:rsidR="00F14EC2">
        <w:rPr>
          <w:rFonts w:asciiTheme="minorHAnsi" w:eastAsia="Arial" w:hAnsiTheme="minorHAnsi" w:cs="Arial"/>
          <w:sz w:val="20"/>
          <w:szCs w:val="20"/>
        </w:rPr>
        <w:t>žuje za rozhodné pro hodnocení.</w:t>
      </w:r>
    </w:p>
    <w:tbl>
      <w:tblPr>
        <w:tblStyle w:val="a0"/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2171"/>
        <w:gridCol w:w="2172"/>
        <w:gridCol w:w="2172"/>
      </w:tblGrid>
      <w:tr w:rsidR="00AC16CA" w:rsidRPr="005C1A6D" w:rsidTr="00F14EC2">
        <w:trPr>
          <w:trHeight w:val="397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spacing w:before="24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:rsidTr="00F14EC2">
        <w:trPr>
          <w:trHeight w:val="397"/>
        </w:trPr>
        <w:tc>
          <w:tcPr>
            <w:tcW w:w="22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:rsidTr="00F14EC2">
        <w:trPr>
          <w:trHeight w:val="397"/>
        </w:trPr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02000C" w:rsidRDefault="0002000C" w:rsidP="0002000C">
            <w:pPr>
              <w:spacing w:before="60" w:after="6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2000C">
              <w:rPr>
                <w:rFonts w:asciiTheme="minorHAnsi" w:eastAsia="Arial" w:hAnsiTheme="minorHAnsi" w:cs="Arial"/>
                <w:sz w:val="20"/>
                <w:szCs w:val="20"/>
              </w:rPr>
              <w:t>jednotkov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á</w:t>
            </w:r>
            <w:r w:rsidRPr="0002000C">
              <w:rPr>
                <w:rFonts w:asciiTheme="minorHAnsi" w:eastAsia="Arial" w:hAnsiTheme="minorHAnsi" w:cs="Arial"/>
                <w:sz w:val="20"/>
                <w:szCs w:val="20"/>
              </w:rPr>
              <w:t xml:space="preserve"> cen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a</w:t>
            </w:r>
            <w:r w:rsidRPr="0002000C">
              <w:rPr>
                <w:rFonts w:asciiTheme="minorHAnsi" w:eastAsia="Arial" w:hAnsiTheme="minorHAnsi" w:cs="Arial"/>
                <w:sz w:val="20"/>
                <w:szCs w:val="20"/>
              </w:rPr>
              <w:t xml:space="preserve"> v Kč bez DPH za 1 m² opravené asfaltové vrstvy.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6B2D66" w:rsidRDefault="00AC16CA" w:rsidP="0002000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6B2D66" w:rsidRDefault="00AC16CA" w:rsidP="0002000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6B2D66" w:rsidRDefault="00AC16CA" w:rsidP="0002000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02000C" w:rsidRDefault="0002000C"/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:rsidR="005C1A6D" w:rsidRPr="00FF0783" w:rsidRDefault="005C1A6D" w:rsidP="006921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Pr="00FF0783" w:rsidRDefault="005C1A6D" w:rsidP="006921C0">
      <w:pPr>
        <w:pStyle w:val="Odstavecseseznamem"/>
        <w:numPr>
          <w:ilvl w:val="4"/>
          <w:numId w:val="12"/>
        </w:numPr>
        <w:spacing w:after="0" w:line="240" w:lineRule="auto"/>
        <w:ind w:left="425" w:hanging="425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6921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je součástí nabídky.</w:t>
      </w: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Pr="00FF0783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</w:t>
      </w:r>
      <w:proofErr w:type="gramStart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…..</w:t>
      </w:r>
      <w:proofErr w:type="gramEnd"/>
    </w:p>
    <w:p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67DF">
      <w:headerReference w:type="default" r:id="rId12"/>
      <w:footerReference w:type="default" r:id="rId13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F5" w:rsidRDefault="00F96CF5">
      <w:pPr>
        <w:spacing w:after="0" w:line="240" w:lineRule="auto"/>
      </w:pPr>
      <w:r>
        <w:separator/>
      </w:r>
    </w:p>
  </w:endnote>
  <w:endnote w:type="continuationSeparator" w:id="0">
    <w:p w:rsidR="00F96CF5" w:rsidRDefault="00F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037626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037626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F5" w:rsidRDefault="00F96CF5">
      <w:pPr>
        <w:spacing w:after="0" w:line="240" w:lineRule="auto"/>
      </w:pPr>
      <w:r>
        <w:separator/>
      </w:r>
    </w:p>
  </w:footnote>
  <w:footnote w:type="continuationSeparator" w:id="0">
    <w:p w:rsidR="00F96CF5" w:rsidRDefault="00F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6E6BE7"/>
    <w:multiLevelType w:val="hybridMultilevel"/>
    <w:tmpl w:val="A8F8D8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2000C"/>
    <w:rsid w:val="00037626"/>
    <w:rsid w:val="000468AF"/>
    <w:rsid w:val="00087032"/>
    <w:rsid w:val="000955AC"/>
    <w:rsid w:val="000E3F74"/>
    <w:rsid w:val="00106ABF"/>
    <w:rsid w:val="00114573"/>
    <w:rsid w:val="001F26BF"/>
    <w:rsid w:val="002266D1"/>
    <w:rsid w:val="00226C0E"/>
    <w:rsid w:val="0026304F"/>
    <w:rsid w:val="00265F34"/>
    <w:rsid w:val="00287899"/>
    <w:rsid w:val="002C5DDA"/>
    <w:rsid w:val="002E0D2F"/>
    <w:rsid w:val="003800FD"/>
    <w:rsid w:val="004028BD"/>
    <w:rsid w:val="0042414E"/>
    <w:rsid w:val="004379E6"/>
    <w:rsid w:val="004A1643"/>
    <w:rsid w:val="00537B5B"/>
    <w:rsid w:val="00565FBA"/>
    <w:rsid w:val="005C1A6D"/>
    <w:rsid w:val="005C7AF2"/>
    <w:rsid w:val="0060595B"/>
    <w:rsid w:val="006241D5"/>
    <w:rsid w:val="00627CD4"/>
    <w:rsid w:val="00652F43"/>
    <w:rsid w:val="00667222"/>
    <w:rsid w:val="006921C0"/>
    <w:rsid w:val="006B2D66"/>
    <w:rsid w:val="006E4580"/>
    <w:rsid w:val="006F1F5C"/>
    <w:rsid w:val="00766C24"/>
    <w:rsid w:val="007A08D8"/>
    <w:rsid w:val="00870BCA"/>
    <w:rsid w:val="009E64D9"/>
    <w:rsid w:val="009F0A74"/>
    <w:rsid w:val="00A304C2"/>
    <w:rsid w:val="00AB20F0"/>
    <w:rsid w:val="00AC16CA"/>
    <w:rsid w:val="00AC2B9B"/>
    <w:rsid w:val="00AE67DF"/>
    <w:rsid w:val="00AF3159"/>
    <w:rsid w:val="00B25BBF"/>
    <w:rsid w:val="00B514C9"/>
    <w:rsid w:val="00B971AC"/>
    <w:rsid w:val="00C80741"/>
    <w:rsid w:val="00CA05B6"/>
    <w:rsid w:val="00CC283B"/>
    <w:rsid w:val="00D27BF0"/>
    <w:rsid w:val="00DB356C"/>
    <w:rsid w:val="00DF32DE"/>
    <w:rsid w:val="00E02872"/>
    <w:rsid w:val="00E21C57"/>
    <w:rsid w:val="00E37233"/>
    <w:rsid w:val="00E430CE"/>
    <w:rsid w:val="00EA06DF"/>
    <w:rsid w:val="00EC53D8"/>
    <w:rsid w:val="00F14EC2"/>
    <w:rsid w:val="00F96CF5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mmdecin.cz/vz00003641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353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519BBC-0ED7-4DC4-96BB-3FFA5F80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4</cp:revision>
  <cp:lastPrinted>2021-05-11T08:44:00Z</cp:lastPrinted>
  <dcterms:created xsi:type="dcterms:W3CDTF">2021-04-28T14:59:00Z</dcterms:created>
  <dcterms:modified xsi:type="dcterms:W3CDTF">2021-05-11T08:44:00Z</dcterms:modified>
</cp:coreProperties>
</file>