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4422" w14:textId="77777777" w:rsidR="000B5083" w:rsidRPr="005C4034" w:rsidRDefault="000B5083" w:rsidP="00233950">
      <w:pPr>
        <w:pStyle w:val="Nadpis1"/>
        <w:rPr>
          <w:rFonts w:cs="Arial"/>
          <w:sz w:val="28"/>
          <w:szCs w:val="20"/>
        </w:rPr>
      </w:pPr>
      <w:r w:rsidRPr="005C4034">
        <w:rPr>
          <w:rFonts w:cs="Arial"/>
          <w:sz w:val="28"/>
          <w:szCs w:val="20"/>
        </w:rPr>
        <w:t xml:space="preserve">Smlouva o dílo </w:t>
      </w:r>
    </w:p>
    <w:p w14:paraId="5B3DA6A4" w14:textId="77777777" w:rsidR="00EE3E6F" w:rsidRPr="00EC18A0" w:rsidRDefault="00EE3E6F" w:rsidP="00EE3E6F">
      <w:pPr>
        <w:jc w:val="center"/>
        <w:rPr>
          <w:rFonts w:cs="Arial"/>
          <w:sz w:val="20"/>
          <w:szCs w:val="20"/>
        </w:rPr>
      </w:pPr>
      <w:bookmarkStart w:id="0" w:name="_I._Smluvní_strany"/>
      <w:bookmarkEnd w:id="0"/>
      <w:r>
        <w:rPr>
          <w:rFonts w:cs="Arial"/>
          <w:sz w:val="20"/>
          <w:szCs w:val="20"/>
        </w:rPr>
        <w:t>……………………</w:t>
      </w:r>
      <w:r w:rsidRPr="007A7537">
        <w:rPr>
          <w:rFonts w:cs="Arial"/>
          <w:sz w:val="20"/>
          <w:szCs w:val="20"/>
          <w:vertAlign w:val="superscript"/>
        </w:rPr>
        <w:t>číslo smlouvy objednatele</w:t>
      </w:r>
    </w:p>
    <w:p w14:paraId="672EB6B2" w14:textId="250F4D4A" w:rsidR="00231725" w:rsidRPr="005C4034" w:rsidRDefault="00FF52EE" w:rsidP="0038039F">
      <w:pPr>
        <w:pStyle w:val="Nadpis1"/>
        <w:numPr>
          <w:ilvl w:val="0"/>
          <w:numId w:val="27"/>
        </w:numPr>
      </w:pPr>
      <w:r w:rsidRPr="005C4034">
        <w:t>Smluvní strany</w:t>
      </w:r>
    </w:p>
    <w:p w14:paraId="0623B1B2" w14:textId="77777777" w:rsidR="00EE3E6F" w:rsidRPr="00EC18A0" w:rsidRDefault="00EE3E6F" w:rsidP="00EE3E6F">
      <w:pPr>
        <w:spacing w:after="0"/>
      </w:pPr>
      <w:r w:rsidRPr="00EC18A0">
        <w:t xml:space="preserve">Objednatel: </w:t>
      </w:r>
      <w:r w:rsidRPr="00EC18A0">
        <w:tab/>
        <w:t>Statutární město Děčín</w:t>
      </w:r>
    </w:p>
    <w:p w14:paraId="2264A3C7" w14:textId="230FA387" w:rsidR="00EE3E6F" w:rsidRPr="00EC18A0" w:rsidRDefault="00EE3E6F" w:rsidP="00EE3E6F">
      <w:pPr>
        <w:spacing w:after="0"/>
      </w:pPr>
      <w:r w:rsidRPr="00EC18A0">
        <w:t xml:space="preserve">zastoupený: </w:t>
      </w:r>
      <w:r w:rsidRPr="00EC18A0">
        <w:tab/>
      </w:r>
      <w:r w:rsidR="00E67732">
        <w:t>Ing. Jiří Anděl, CSc.</w:t>
      </w:r>
    </w:p>
    <w:p w14:paraId="09EBBFEB" w14:textId="77777777" w:rsidR="00EE3E6F" w:rsidRPr="00ED3F2C" w:rsidRDefault="00EE3E6F" w:rsidP="00EE3E6F">
      <w:pPr>
        <w:spacing w:after="0"/>
      </w:pPr>
      <w:r w:rsidRPr="00ED3F2C">
        <w:t>sídlo:</w:t>
      </w:r>
      <w:r w:rsidRPr="00ED3F2C">
        <w:tab/>
      </w:r>
      <w:r w:rsidRPr="00ED3F2C">
        <w:tab/>
        <w:t>Mírové náměstí 1175/5</w:t>
      </w:r>
      <w:r w:rsidR="00C727CA" w:rsidRPr="00ED3F2C">
        <w:t>, 405 38 Děčín IV</w:t>
      </w:r>
    </w:p>
    <w:p w14:paraId="342E5DCF" w14:textId="77777777" w:rsidR="00EE3E6F" w:rsidRPr="00ED3F2C" w:rsidRDefault="00EE3E6F" w:rsidP="00EE3E6F">
      <w:pPr>
        <w:spacing w:after="0"/>
      </w:pPr>
      <w:r w:rsidRPr="00ED3F2C">
        <w:t>IČ</w:t>
      </w:r>
      <w:r w:rsidR="00C727CA" w:rsidRPr="00ED3F2C">
        <w:t>O</w:t>
      </w:r>
      <w:r w:rsidRPr="00ED3F2C">
        <w:t>:</w:t>
      </w:r>
      <w:r w:rsidRPr="00ED3F2C">
        <w:tab/>
      </w:r>
      <w:r w:rsidRPr="00ED3F2C">
        <w:tab/>
        <w:t>00261238</w:t>
      </w:r>
    </w:p>
    <w:p w14:paraId="71D193F4" w14:textId="77777777" w:rsidR="00EE3E6F" w:rsidRPr="00EC18A0" w:rsidRDefault="00EE3E6F" w:rsidP="00EE3E6F">
      <w:pPr>
        <w:spacing w:after="0"/>
      </w:pPr>
      <w:r w:rsidRPr="00EC18A0">
        <w:t>DIČ:</w:t>
      </w:r>
      <w:r w:rsidRPr="00EC18A0">
        <w:tab/>
      </w:r>
      <w:r w:rsidRPr="00EC18A0">
        <w:tab/>
        <w:t xml:space="preserve">CZ00261238 </w:t>
      </w:r>
    </w:p>
    <w:p w14:paraId="1025FBF8" w14:textId="77777777" w:rsidR="00EE3E6F" w:rsidRPr="00EC18A0" w:rsidRDefault="00EE3E6F" w:rsidP="00EE3E6F">
      <w:pPr>
        <w:spacing w:after="0"/>
      </w:pPr>
      <w:r w:rsidRPr="00EC18A0">
        <w:t>číslo účtu:</w:t>
      </w:r>
      <w:r>
        <w:tab/>
      </w:r>
      <w:r w:rsidRPr="00D0774A">
        <w:rPr>
          <w:rFonts w:cstheme="minorHAnsi"/>
        </w:rPr>
        <w:t>921402389/0800</w:t>
      </w:r>
    </w:p>
    <w:p w14:paraId="1C40042E" w14:textId="77777777" w:rsidR="00EE3E6F" w:rsidRPr="00EC18A0" w:rsidRDefault="00EE3E6F" w:rsidP="00EE3E6F">
      <w:pPr>
        <w:spacing w:after="0"/>
      </w:pPr>
      <w:r w:rsidRPr="00EC18A0">
        <w:t>telefon:</w:t>
      </w:r>
      <w:r>
        <w:tab/>
        <w:t>412 593 111</w:t>
      </w:r>
    </w:p>
    <w:p w14:paraId="5EED1D32" w14:textId="77777777" w:rsidR="00EE3E6F" w:rsidRPr="00EC18A0" w:rsidRDefault="00EE3E6F" w:rsidP="00EE3E6F">
      <w:pPr>
        <w:spacing w:after="0"/>
      </w:pPr>
      <w:r w:rsidRPr="00EC18A0">
        <w:t>e-mail:</w:t>
      </w:r>
      <w:r>
        <w:tab/>
      </w:r>
      <w:r>
        <w:tab/>
        <w:t>mesto@mmdecin.cz</w:t>
      </w:r>
    </w:p>
    <w:p w14:paraId="4985E1C1" w14:textId="77777777" w:rsidR="00FF52EE" w:rsidRPr="005C4034" w:rsidRDefault="00FF52EE" w:rsidP="00154DF4">
      <w:pPr>
        <w:rPr>
          <w:rFonts w:cs="Arial"/>
          <w:szCs w:val="20"/>
        </w:rPr>
      </w:pPr>
    </w:p>
    <w:p w14:paraId="303273BE" w14:textId="77777777" w:rsidR="00F90C09" w:rsidRPr="005C4034" w:rsidRDefault="00F90C09" w:rsidP="00154DF4">
      <w:pPr>
        <w:rPr>
          <w:rFonts w:cs="Arial"/>
          <w:szCs w:val="20"/>
        </w:rPr>
      </w:pPr>
      <w:r w:rsidRPr="005C4034">
        <w:rPr>
          <w:rFonts w:cs="Arial"/>
          <w:szCs w:val="20"/>
        </w:rPr>
        <w:t>a</w:t>
      </w:r>
    </w:p>
    <w:p w14:paraId="1A8F1691" w14:textId="77777777" w:rsidR="00FF52EE" w:rsidRPr="005C4034" w:rsidRDefault="00FF52EE" w:rsidP="00154DF4">
      <w:pPr>
        <w:rPr>
          <w:rFonts w:cs="Arial"/>
          <w:szCs w:val="20"/>
        </w:rPr>
      </w:pPr>
    </w:p>
    <w:p w14:paraId="7E618AA5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 xml:space="preserve">Zhotovitel: </w:t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</w:p>
    <w:p w14:paraId="7F10D133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 xml:space="preserve">zastoupený: </w:t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  <w:r w:rsidRPr="00282F67">
        <w:rPr>
          <w:rFonts w:cs="Arial"/>
          <w:szCs w:val="20"/>
        </w:rPr>
        <w:tab/>
      </w:r>
    </w:p>
    <w:p w14:paraId="43369C12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sídlo:</w:t>
      </w:r>
      <w:r w:rsidRPr="00282F67">
        <w:rPr>
          <w:rFonts w:cs="Arial"/>
          <w:szCs w:val="20"/>
        </w:rPr>
        <w:tab/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</w:p>
    <w:p w14:paraId="210E32D6" w14:textId="77777777" w:rsidR="00175926" w:rsidRPr="00ED3F2C" w:rsidRDefault="00175926" w:rsidP="00175926">
      <w:pPr>
        <w:spacing w:after="0"/>
        <w:rPr>
          <w:rFonts w:cs="Arial"/>
          <w:szCs w:val="20"/>
        </w:rPr>
      </w:pPr>
      <w:r w:rsidRPr="00ED3F2C">
        <w:rPr>
          <w:rFonts w:cs="Arial"/>
          <w:szCs w:val="20"/>
        </w:rPr>
        <w:t>IČ</w:t>
      </w:r>
      <w:r w:rsidR="00C727CA" w:rsidRPr="00ED3F2C">
        <w:rPr>
          <w:rFonts w:cs="Arial"/>
          <w:szCs w:val="20"/>
        </w:rPr>
        <w:t>O</w:t>
      </w:r>
      <w:r w:rsidRPr="00ED3F2C">
        <w:rPr>
          <w:rFonts w:cs="Arial"/>
          <w:szCs w:val="20"/>
        </w:rPr>
        <w:t>:</w:t>
      </w:r>
      <w:r w:rsidRPr="00ED3F2C">
        <w:rPr>
          <w:rFonts w:cs="Arial"/>
          <w:szCs w:val="20"/>
        </w:rPr>
        <w:tab/>
      </w:r>
      <w:r w:rsidRPr="00ED3F2C">
        <w:rPr>
          <w:rFonts w:cs="Arial"/>
          <w:szCs w:val="20"/>
        </w:rPr>
        <w:tab/>
      </w:r>
      <w:r w:rsidRPr="00ED3F2C">
        <w:rPr>
          <w:rFonts w:cs="Arial"/>
          <w:szCs w:val="20"/>
          <w:highlight w:val="yellow"/>
        </w:rPr>
        <w:t>…………</w:t>
      </w:r>
    </w:p>
    <w:p w14:paraId="38C0FC7B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DIČ:</w:t>
      </w:r>
      <w:r w:rsidRPr="00282F67">
        <w:rPr>
          <w:rFonts w:cs="Arial"/>
          <w:szCs w:val="20"/>
        </w:rPr>
        <w:tab/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</w:p>
    <w:p w14:paraId="5EA2D220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2763EE7E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3FC11B95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fax: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6E4C0BBA" w14:textId="77777777" w:rsidR="00175926" w:rsidRPr="00282F67" w:rsidRDefault="00175926" w:rsidP="0017592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e-mail: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766ACE49" w14:textId="77777777" w:rsidR="00FF52EE" w:rsidRPr="002240F6" w:rsidRDefault="00A670C4" w:rsidP="00A670C4">
      <w:pPr>
        <w:tabs>
          <w:tab w:val="left" w:pos="17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A78C020" w14:textId="77777777" w:rsidR="000B5083" w:rsidRPr="005C4034" w:rsidRDefault="000B5083" w:rsidP="005C4034">
      <w:r w:rsidRPr="002240F6">
        <w:t>smluvní strany, vědomy si svých závazků v této smlouvě obsažených a s úmyslem být touto smlouvou vázány, dohodly se na následujícím</w:t>
      </w:r>
      <w:r w:rsidRPr="005C4034">
        <w:t xml:space="preserve"> znění smlouvy v souladu s ust. § 2586 a násl.  občanského zákoníku:</w:t>
      </w:r>
    </w:p>
    <w:p w14:paraId="056F8457" w14:textId="565E06A6" w:rsidR="000B5083" w:rsidRPr="005C4034" w:rsidRDefault="000B5083" w:rsidP="0038039F">
      <w:pPr>
        <w:pStyle w:val="Nadpis1"/>
        <w:numPr>
          <w:ilvl w:val="0"/>
          <w:numId w:val="27"/>
        </w:numPr>
      </w:pPr>
      <w:r w:rsidRPr="005C4034">
        <w:t>Preambule</w:t>
      </w:r>
    </w:p>
    <w:p w14:paraId="2234A2B2" w14:textId="2F893ECB" w:rsidR="00661396" w:rsidRPr="002240F6" w:rsidRDefault="000B5083" w:rsidP="005C4034">
      <w:r w:rsidRPr="00233950">
        <w:t>Vzhledem ke skutečnosti, že zhotovitel předložil nabídku v souladu s podmínkami objednatele</w:t>
      </w:r>
      <w:r w:rsidR="00DA1118">
        <w:t>m</w:t>
      </w:r>
      <w:r w:rsidRPr="00233950">
        <w:t xml:space="preserve"> vyhlášené veřejné zakázky na </w:t>
      </w:r>
      <w:r w:rsidR="00175926">
        <w:t xml:space="preserve">Údržbu komunikací </w:t>
      </w:r>
      <w:r w:rsidRPr="00233950">
        <w:t>(dále jen veřejná zakázka) u</w:t>
      </w:r>
      <w:r w:rsidRPr="002240F6">
        <w:t xml:space="preserve">veřejněné ve Věstníku veřejných zakázek pod číslem </w:t>
      </w:r>
      <w:r w:rsidR="00E67732">
        <w:t>xxx</w:t>
      </w:r>
      <w:r w:rsidRPr="002240F6">
        <w:t xml:space="preserve"> a</w:t>
      </w:r>
      <w:r w:rsidR="00DA1118">
        <w:t> </w:t>
      </w:r>
      <w:r w:rsidRPr="002240F6">
        <w:t>v</w:t>
      </w:r>
      <w:r w:rsidR="00DA1118">
        <w:t> </w:t>
      </w:r>
      <w:r w:rsidRPr="002240F6">
        <w:t xml:space="preserve">souladu se zadávací dokumentací k veřejné zakázce </w:t>
      </w:r>
      <w:hyperlink w:anchor="_Příloha_č._1" w:history="1">
        <w:r w:rsidRPr="00BB6F5D">
          <w:rPr>
            <w:rStyle w:val="Hypertextovodkaz"/>
          </w:rPr>
          <w:t>(</w:t>
        </w:r>
        <w:r w:rsidR="009F62CC" w:rsidRPr="00BB6F5D">
          <w:rPr>
            <w:rStyle w:val="Hypertextovodkaz"/>
          </w:rPr>
          <w:t>P</w:t>
        </w:r>
        <w:r w:rsidRPr="00BB6F5D">
          <w:rPr>
            <w:rStyle w:val="Hypertextovodkaz"/>
          </w:rPr>
          <w:t>říloha č. 1)</w:t>
        </w:r>
      </w:hyperlink>
      <w:r w:rsidRPr="002240F6">
        <w:t xml:space="preserve"> a že tato nabídka byla vyhodnocena jako nejvhodnější, dohodly se smluvní strany na uzavření této smlouvy v</w:t>
      </w:r>
      <w:r w:rsidR="00DA1118">
        <w:t> </w:t>
      </w:r>
      <w:r w:rsidRPr="002240F6">
        <w:t>souladu s podmínkami veřejné zakázky.</w:t>
      </w:r>
    </w:p>
    <w:p w14:paraId="58525D21" w14:textId="115D0C8D" w:rsidR="00661396" w:rsidRPr="00846E4F" w:rsidRDefault="00661396" w:rsidP="0038039F">
      <w:pPr>
        <w:pStyle w:val="Nadpis1"/>
        <w:numPr>
          <w:ilvl w:val="0"/>
          <w:numId w:val="27"/>
        </w:numPr>
      </w:pPr>
      <w:bookmarkStart w:id="1" w:name="_III._Předmět_plnění"/>
      <w:bookmarkEnd w:id="1"/>
      <w:r w:rsidRPr="00846E4F">
        <w:t>Předmět plnění</w:t>
      </w:r>
    </w:p>
    <w:p w14:paraId="19856DB4" w14:textId="77777777" w:rsidR="0065206B" w:rsidRPr="00A35846" w:rsidRDefault="0065206B" w:rsidP="00A35846">
      <w:pPr>
        <w:pStyle w:val="Odstavecseseznamem"/>
        <w:numPr>
          <w:ilvl w:val="0"/>
          <w:numId w:val="5"/>
        </w:numPr>
        <w:spacing w:after="0"/>
        <w:contextualSpacing w:val="0"/>
        <w:rPr>
          <w:b/>
        </w:rPr>
      </w:pPr>
      <w:bookmarkStart w:id="2" w:name="_Toc418172576"/>
      <w:r w:rsidRPr="00A35846">
        <w:rPr>
          <w:b/>
        </w:rPr>
        <w:t>Zimní plán údržby</w:t>
      </w:r>
    </w:p>
    <w:p w14:paraId="2ECE3FE0" w14:textId="77777777" w:rsidR="0065206B" w:rsidRPr="00F33A6F" w:rsidRDefault="0065206B" w:rsidP="0065206B">
      <w:pPr>
        <w:ind w:left="360"/>
      </w:pPr>
      <w:r>
        <w:t>Zpracování zimního plánu údržby v souladu se zákonem č. 13/1997 Sb. O pozemních komunikacích a v souladu s vyhl. Ministerstva dopravy ČR č. 104/1997 Sb. (v platném znění) ve spolupráci s Odborem komunikací a dopravy MM Děčín. Finální plán zimní údržby bude předán do 15.10.2021 objednateli pro následné schválení radou města.</w:t>
      </w:r>
    </w:p>
    <w:p w14:paraId="397531AB" w14:textId="77777777" w:rsidR="0065206B" w:rsidRPr="00A35846" w:rsidRDefault="0065206B" w:rsidP="00A35846">
      <w:pPr>
        <w:pStyle w:val="Odstavecseseznamem"/>
        <w:numPr>
          <w:ilvl w:val="0"/>
          <w:numId w:val="5"/>
        </w:numPr>
        <w:spacing w:after="0"/>
        <w:contextualSpacing w:val="0"/>
        <w:rPr>
          <w:b/>
        </w:rPr>
      </w:pPr>
      <w:r w:rsidRPr="00A35846">
        <w:rPr>
          <w:b/>
        </w:rPr>
        <w:t>Zimní údržba vozovek v období od 1. listopadu do 31. března</w:t>
      </w:r>
    </w:p>
    <w:p w14:paraId="5FFF36ED" w14:textId="77777777" w:rsidR="0065206B" w:rsidRDefault="0065206B" w:rsidP="0065206B">
      <w:pPr>
        <w:spacing w:after="126" w:line="248" w:lineRule="auto"/>
        <w:ind w:left="355" w:hanging="10"/>
      </w:pPr>
      <w:r>
        <w:t>Soustavně a pravidelně bude vykonávána údržba podle plánu zimní údržby schváleného pro danou sezónu zadavatelem. Jedná se o:</w:t>
      </w:r>
    </w:p>
    <w:p w14:paraId="5CEAF8B7" w14:textId="77777777" w:rsidR="0065206B" w:rsidRDefault="0065206B" w:rsidP="0065206B">
      <w:pPr>
        <w:numPr>
          <w:ilvl w:val="0"/>
          <w:numId w:val="30"/>
        </w:numPr>
        <w:spacing w:after="6" w:line="248" w:lineRule="auto"/>
        <w:ind w:hanging="360"/>
      </w:pPr>
      <w:r>
        <w:t>strojní odstraňování sněhu a ledu na vozovkách</w:t>
      </w:r>
    </w:p>
    <w:p w14:paraId="3D545D6C" w14:textId="77777777" w:rsidR="0065206B" w:rsidRPr="001628CB" w:rsidRDefault="0065206B" w:rsidP="0065206B">
      <w:pPr>
        <w:numPr>
          <w:ilvl w:val="0"/>
          <w:numId w:val="30"/>
        </w:numPr>
        <w:spacing w:after="6" w:line="248" w:lineRule="auto"/>
        <w:ind w:hanging="360"/>
      </w:pPr>
      <w:r w:rsidRPr="001628CB">
        <w:t>rozvoz, svoz, zásobníků na posypový materiál,</w:t>
      </w:r>
    </w:p>
    <w:p w14:paraId="6890C303" w14:textId="77777777" w:rsidR="0065206B" w:rsidRDefault="0065206B" w:rsidP="0065206B">
      <w:pPr>
        <w:numPr>
          <w:ilvl w:val="0"/>
          <w:numId w:val="30"/>
        </w:numPr>
        <w:spacing w:after="6" w:line="248" w:lineRule="auto"/>
        <w:ind w:hanging="360"/>
      </w:pPr>
      <w:r w:rsidRPr="001628CB">
        <w:t>rozvoz soli, písku a inertního materiálu do rozmístěných stabilních zásobníků</w:t>
      </w:r>
      <w:r>
        <w:t xml:space="preserve"> na posypový materiál a skladů míst posypového materiálu,</w:t>
      </w:r>
    </w:p>
    <w:p w14:paraId="14962E92" w14:textId="77777777" w:rsidR="0065206B" w:rsidRDefault="0065206B" w:rsidP="0065206B">
      <w:pPr>
        <w:numPr>
          <w:ilvl w:val="0"/>
          <w:numId w:val="30"/>
        </w:numPr>
        <w:spacing w:after="6" w:line="248" w:lineRule="auto"/>
        <w:ind w:hanging="360"/>
      </w:pPr>
      <w:r>
        <w:t>nepřetržitou pohotovost podle skutečného počasí a povětrnostní situace.</w:t>
      </w:r>
    </w:p>
    <w:p w14:paraId="608560C4" w14:textId="77777777" w:rsidR="0065206B" w:rsidRDefault="0065206B" w:rsidP="0065206B">
      <w:pPr>
        <w:spacing w:line="248" w:lineRule="auto"/>
        <w:ind w:left="355" w:hanging="10"/>
      </w:pPr>
      <w:r>
        <w:t>Vyjma shora uvedeného si zadavatel vymiňuje:</w:t>
      </w:r>
    </w:p>
    <w:p w14:paraId="22AC5C0B" w14:textId="77777777" w:rsidR="0065206B" w:rsidRDefault="0065206B" w:rsidP="0065206B">
      <w:pPr>
        <w:numPr>
          <w:ilvl w:val="0"/>
          <w:numId w:val="31"/>
        </w:numPr>
        <w:spacing w:after="6" w:line="248" w:lineRule="auto"/>
        <w:ind w:hanging="360"/>
      </w:pPr>
      <w:r>
        <w:lastRenderedPageBreak/>
        <w:t>dodavatel si zajistí u příslušné Správy CHKO povolení k použití soli v rámci zimní údržby;</w:t>
      </w:r>
    </w:p>
    <w:p w14:paraId="4953DC8D" w14:textId="77777777" w:rsidR="0065206B" w:rsidRDefault="0065206B" w:rsidP="0065206B">
      <w:pPr>
        <w:numPr>
          <w:ilvl w:val="0"/>
          <w:numId w:val="31"/>
        </w:numPr>
        <w:spacing w:after="6" w:line="248" w:lineRule="auto"/>
        <w:ind w:hanging="360"/>
      </w:pPr>
      <w:r>
        <w:t>dodavatel je povinen umožnit účast zástupce objednatele přímo ve vozidle při provádění výkonu v terénu. Dále je dodavatel povinen předložit pověřeným pracovníkům zadavatele na jejich vyzvání záznam o provozu vozidla;</w:t>
      </w:r>
    </w:p>
    <w:p w14:paraId="3140DCCC" w14:textId="77777777" w:rsidR="0065206B" w:rsidRDefault="0065206B" w:rsidP="0065206B">
      <w:pPr>
        <w:numPr>
          <w:ilvl w:val="0"/>
          <w:numId w:val="31"/>
        </w:numPr>
        <w:spacing w:after="6" w:line="248" w:lineRule="auto"/>
        <w:ind w:hanging="360"/>
      </w:pPr>
      <w:r>
        <w:t>dodavatel Zadavateli poskytne přístupy do aplikace sledování mechanismů a zároveň dodavatel zadavateli zpřístupní webové API a dokumentaci k danému webovému API tak, aby ho mohl zadavatel na své straně implementovat. Aplikace umožní zadavateli sledovat podle systému GPS aktuální pohyb a použití strojů pro zimní údržbu. Výstup musí obsahovat i vlastní výkon včetně pohybu a rozsahu prací – např. posyp + plužení apod. Cena za poskytnutí přístupů bude v ceně služby;</w:t>
      </w:r>
    </w:p>
    <w:p w14:paraId="20635434" w14:textId="77777777" w:rsidR="0065206B" w:rsidRDefault="0065206B" w:rsidP="0065206B">
      <w:pPr>
        <w:numPr>
          <w:ilvl w:val="0"/>
          <w:numId w:val="31"/>
        </w:numPr>
        <w:spacing w:after="6" w:line="248" w:lineRule="auto"/>
        <w:ind w:hanging="360"/>
      </w:pPr>
      <w:r>
        <w:t xml:space="preserve">cena služby bude účtována dle skutečného výkonu v rajónu na základě výstupu z aplikace dle předchozího bodu; </w:t>
      </w:r>
    </w:p>
    <w:p w14:paraId="1DA21D6B" w14:textId="14EC2EAF" w:rsidR="0065206B" w:rsidRPr="001628CB" w:rsidRDefault="0065206B" w:rsidP="0065206B">
      <w:pPr>
        <w:numPr>
          <w:ilvl w:val="0"/>
          <w:numId w:val="31"/>
        </w:numPr>
        <w:spacing w:after="6" w:line="248" w:lineRule="auto"/>
        <w:ind w:hanging="360"/>
      </w:pPr>
      <w:r w:rsidRPr="001628CB">
        <w:t>výdej a rozvoz posypového materiálu pro občany na pokyn zadavatele (e-mail)</w:t>
      </w:r>
      <w:r w:rsidR="00F118D8">
        <w:t>.</w:t>
      </w:r>
    </w:p>
    <w:p w14:paraId="043C1895" w14:textId="669658D8" w:rsidR="00942058" w:rsidRPr="006C704D" w:rsidRDefault="00EB141A" w:rsidP="0038039F">
      <w:pPr>
        <w:pStyle w:val="Nadpis1"/>
        <w:numPr>
          <w:ilvl w:val="0"/>
          <w:numId w:val="27"/>
        </w:numPr>
      </w:pPr>
      <w:r w:rsidRPr="006C704D">
        <w:t>M</w:t>
      </w:r>
      <w:r w:rsidR="00942058" w:rsidRPr="006C704D">
        <w:t>ísto</w:t>
      </w:r>
      <w:r w:rsidRPr="006C704D">
        <w:t xml:space="preserve"> a doba</w:t>
      </w:r>
      <w:r w:rsidR="00942058" w:rsidRPr="006C704D">
        <w:t xml:space="preserve"> plnění</w:t>
      </w:r>
    </w:p>
    <w:p w14:paraId="1087BDA9" w14:textId="77777777" w:rsidR="00942058" w:rsidRPr="006C704D" w:rsidRDefault="00942058" w:rsidP="00B65666">
      <w:pPr>
        <w:pStyle w:val="Odstavecseseznamem"/>
        <w:numPr>
          <w:ilvl w:val="0"/>
          <w:numId w:val="5"/>
        </w:numPr>
        <w:spacing w:after="0"/>
        <w:contextualSpacing w:val="0"/>
        <w:rPr>
          <w:b/>
        </w:rPr>
      </w:pPr>
      <w:bookmarkStart w:id="3" w:name="_Toc418172598"/>
      <w:bookmarkStart w:id="4" w:name="_Toc409162055"/>
      <w:r w:rsidRPr="006C704D">
        <w:rPr>
          <w:b/>
        </w:rPr>
        <w:t xml:space="preserve">Místo plnění </w:t>
      </w:r>
      <w:bookmarkEnd w:id="3"/>
      <w:bookmarkEnd w:id="4"/>
    </w:p>
    <w:p w14:paraId="2DF388D2" w14:textId="77777777" w:rsidR="0065206B" w:rsidRDefault="0065206B" w:rsidP="0065206B">
      <w:pPr>
        <w:spacing w:after="124" w:line="248" w:lineRule="auto"/>
        <w:ind w:left="355" w:hanging="10"/>
      </w:pPr>
      <w:r>
        <w:t>Zadavatel požaduje poskytování služeb ve vymezené oblasti údržby komunikací pro celé území města Děčín.  Pro účely zadávacího řízení je rozsah služeb blíže určen takto:</w:t>
      </w:r>
    </w:p>
    <w:p w14:paraId="72D49B7B" w14:textId="77777777" w:rsidR="0065206B" w:rsidRDefault="0065206B" w:rsidP="0065206B">
      <w:pPr>
        <w:numPr>
          <w:ilvl w:val="0"/>
          <w:numId w:val="32"/>
        </w:numPr>
        <w:spacing w:after="6" w:line="248" w:lineRule="auto"/>
        <w:ind w:hanging="360"/>
      </w:pPr>
      <w:r>
        <w:t xml:space="preserve">pro účely zimní údržby vozovek činí 167.056 bm; </w:t>
      </w:r>
    </w:p>
    <w:p w14:paraId="615DAA8D" w14:textId="3148EF70" w:rsidR="0065206B" w:rsidRDefault="0065206B" w:rsidP="0065206B">
      <w:pPr>
        <w:numPr>
          <w:ilvl w:val="0"/>
          <w:numId w:val="32"/>
        </w:numPr>
        <w:spacing w:after="6" w:line="248" w:lineRule="auto"/>
        <w:ind w:hanging="360"/>
      </w:pPr>
      <w:r>
        <w:t xml:space="preserve">relevantní části plánu zimní údržby pro město Děčín na rok 2020/2021 tvoří </w:t>
      </w:r>
      <w:r>
        <w:rPr>
          <w:color w:val="0000FF"/>
          <w:u w:val="single" w:color="0000FF"/>
        </w:rPr>
        <w:t xml:space="preserve">Přílohu č. </w:t>
      </w:r>
      <w:r w:rsidR="00F118D8">
        <w:rPr>
          <w:color w:val="0000FF"/>
          <w:u w:val="single" w:color="0000FF"/>
        </w:rPr>
        <w:t>3</w:t>
      </w:r>
      <w:r>
        <w:t>;</w:t>
      </w:r>
    </w:p>
    <w:p w14:paraId="6164E093" w14:textId="52B53B4A" w:rsidR="0065206B" w:rsidRPr="00C825A0" w:rsidRDefault="0065206B" w:rsidP="00F118D8">
      <w:pPr>
        <w:numPr>
          <w:ilvl w:val="0"/>
          <w:numId w:val="32"/>
        </w:numPr>
        <w:spacing w:after="6" w:line="248" w:lineRule="auto"/>
        <w:ind w:hanging="360"/>
      </w:pPr>
      <w:r>
        <w:t xml:space="preserve">mapa města Děčín se zakreslením místních komunikací pro zimní údržbu tvoří </w:t>
      </w:r>
      <w:r>
        <w:rPr>
          <w:color w:val="0000FF"/>
          <w:u w:val="single" w:color="0000FF"/>
        </w:rPr>
        <w:t xml:space="preserve">Přílohu č. </w:t>
      </w:r>
      <w:r w:rsidR="00F118D8">
        <w:rPr>
          <w:color w:val="0000FF"/>
          <w:u w:val="single" w:color="0000FF"/>
        </w:rPr>
        <w:t>4</w:t>
      </w:r>
    </w:p>
    <w:p w14:paraId="4882B794" w14:textId="77777777" w:rsidR="0065206B" w:rsidRPr="00A84582" w:rsidRDefault="0065206B" w:rsidP="0065206B">
      <w:pPr>
        <w:pStyle w:val="Odstavecseseznamem"/>
      </w:pPr>
    </w:p>
    <w:bookmarkEnd w:id="2"/>
    <w:p w14:paraId="242E2A5E" w14:textId="77777777" w:rsidR="00EB141A" w:rsidRPr="00A84582" w:rsidRDefault="00EB141A" w:rsidP="00B65666">
      <w:pPr>
        <w:pStyle w:val="Odstavecseseznamem"/>
        <w:numPr>
          <w:ilvl w:val="0"/>
          <w:numId w:val="5"/>
        </w:numPr>
        <w:spacing w:after="0"/>
        <w:contextualSpacing w:val="0"/>
        <w:rPr>
          <w:b/>
        </w:rPr>
      </w:pPr>
      <w:r w:rsidRPr="00A84582">
        <w:rPr>
          <w:b/>
        </w:rPr>
        <w:t>Doba plnění</w:t>
      </w:r>
    </w:p>
    <w:p w14:paraId="1A1C2A1F" w14:textId="1B68017E" w:rsidR="00EB141A" w:rsidRPr="00F84A61" w:rsidRDefault="000B5083" w:rsidP="00536179">
      <w:pPr>
        <w:ind w:firstLine="360"/>
      </w:pPr>
      <w:r w:rsidRPr="00F84A61">
        <w:t xml:space="preserve">Smlouva je uzavřena na dobu určitou </w:t>
      </w:r>
      <w:r w:rsidR="00E624C5">
        <w:t xml:space="preserve">od </w:t>
      </w:r>
      <w:r w:rsidR="0065206B">
        <w:t>1.11.2021 do 31.3.2022.</w:t>
      </w:r>
    </w:p>
    <w:p w14:paraId="4588B629" w14:textId="35695870" w:rsidR="00EB141A" w:rsidRPr="00536179" w:rsidRDefault="00EB141A" w:rsidP="0038039F">
      <w:pPr>
        <w:pStyle w:val="Nadpis1"/>
        <w:numPr>
          <w:ilvl w:val="0"/>
          <w:numId w:val="27"/>
        </w:numPr>
      </w:pPr>
      <w:r w:rsidRPr="00536179">
        <w:t>Cena</w:t>
      </w:r>
    </w:p>
    <w:p w14:paraId="28C12700" w14:textId="77777777" w:rsidR="00EB141A" w:rsidRPr="002240F6" w:rsidRDefault="00EF106D" w:rsidP="00B65666">
      <w:pPr>
        <w:pStyle w:val="Odstavecseseznamem"/>
        <w:numPr>
          <w:ilvl w:val="0"/>
          <w:numId w:val="7"/>
        </w:numPr>
        <w:ind w:left="357" w:hanging="357"/>
        <w:contextualSpacing w:val="0"/>
      </w:pPr>
      <w:r>
        <w:t>Jednotkové c</w:t>
      </w:r>
      <w:r w:rsidRPr="00233950">
        <w:t>en</w:t>
      </w:r>
      <w:r>
        <w:t>y</w:t>
      </w:r>
      <w:r w:rsidRPr="00233950">
        <w:t xml:space="preserve"> za plnění bez DPH i s DPH za dílčí plnění</w:t>
      </w:r>
      <w:r>
        <w:t xml:space="preserve"> dle této smlouvy</w:t>
      </w:r>
      <w:r w:rsidRPr="00233950">
        <w:t>, jsou specifikovány v </w:t>
      </w:r>
      <w:hyperlink w:anchor="_Příloha_č._2" w:history="1">
        <w:r w:rsidR="002D4CCB" w:rsidRPr="00A84582">
          <w:rPr>
            <w:rStyle w:val="Hypertextovodkaz"/>
          </w:rPr>
          <w:t>P</w:t>
        </w:r>
        <w:r w:rsidRPr="00A84582">
          <w:rPr>
            <w:rStyle w:val="Hypertextovodkaz"/>
          </w:rPr>
          <w:t xml:space="preserve">říloze č. </w:t>
        </w:r>
        <w:r w:rsidR="002D4CCB" w:rsidRPr="00A84582">
          <w:rPr>
            <w:rStyle w:val="Hypertextovodkaz"/>
            <w:b/>
          </w:rPr>
          <w:t>2</w:t>
        </w:r>
      </w:hyperlink>
      <w:r w:rsidRPr="00233950">
        <w:t xml:space="preserve"> smlouvy - ceník.</w:t>
      </w:r>
      <w:r w:rsidR="002676AC" w:rsidRPr="00233950">
        <w:t xml:space="preserve"> Jednotkové ceny zahrnují vždy cenu všech prací a dodávek, které jsou potřebné pro řádné a včasné poskytnutí plnění dle každého druhu plnění v celém rozsahu plnění příslušeného ustanovení. V případě, že řádné a včasné plnění dle této smlouvy bude vyžadovat</w:t>
      </w:r>
      <w:r w:rsidR="002676AC" w:rsidRPr="002240F6">
        <w:t xml:space="preserve"> provedení dalších prací či dodávek výslovně v této smlouvě neuvedených, nicméně měl-li potřebu jejich provedení zhotovitel předvídat, má se za to, že cena takovýchto prací a služeb je zahrnuta ve sjednané ceně a zhotovitel je povinen potřebné práce a dodávky provést.</w:t>
      </w:r>
    </w:p>
    <w:p w14:paraId="1501F841" w14:textId="77777777" w:rsidR="00EB141A" w:rsidRPr="005C4034" w:rsidRDefault="00EB141A" w:rsidP="00B65666">
      <w:pPr>
        <w:pStyle w:val="Odstavecseseznamem"/>
        <w:numPr>
          <w:ilvl w:val="0"/>
          <w:numId w:val="7"/>
        </w:numPr>
        <w:ind w:left="357" w:hanging="357"/>
        <w:contextualSpacing w:val="0"/>
      </w:pPr>
      <w:r w:rsidRPr="005C4034">
        <w:t>Ceny dle bodu 1 tohoto článku jsou uváděny v českých korunách (dále Kč). Sazby poplatků a daní (DPH) budou účtovány v aktuální výši v souladu s aktuální platnou právní úpravou ČR</w:t>
      </w:r>
    </w:p>
    <w:p w14:paraId="079D9382" w14:textId="77777777" w:rsidR="00EB141A" w:rsidRPr="00846E4F" w:rsidRDefault="00EB141A" w:rsidP="00B65666">
      <w:pPr>
        <w:pStyle w:val="Odstavecseseznamem"/>
        <w:numPr>
          <w:ilvl w:val="0"/>
          <w:numId w:val="7"/>
        </w:numPr>
        <w:ind w:left="357" w:hanging="357"/>
        <w:contextualSpacing w:val="0"/>
      </w:pPr>
      <w:r w:rsidRPr="00846E4F">
        <w:t>Ceny jsou uvedeny jako jednotkové a jsou považovány za ceny smluvní – nejvýše přípustné.</w:t>
      </w:r>
    </w:p>
    <w:p w14:paraId="4330970D" w14:textId="77777777" w:rsidR="002676AC" w:rsidRPr="00F84A61" w:rsidRDefault="00E85C76" w:rsidP="00B65666">
      <w:pPr>
        <w:pStyle w:val="Odstavecseseznamem"/>
        <w:numPr>
          <w:ilvl w:val="0"/>
          <w:numId w:val="7"/>
        </w:numPr>
        <w:ind w:left="357" w:hanging="357"/>
        <w:contextualSpacing w:val="0"/>
      </w:pPr>
      <w:r>
        <w:t>Zhotoviteli</w:t>
      </w:r>
      <w:r w:rsidR="002676AC" w:rsidRPr="00F84A61">
        <w:t xml:space="preserve"> po splnění podmínek v této smlouvě vznikne nárok na odměnu ve výši, která bude odpovídat součinu množství jednotlivých poskytnutých služeb uvedených v čl. I</w:t>
      </w:r>
      <w:r w:rsidR="00AA1263">
        <w:t xml:space="preserve">II </w:t>
      </w:r>
      <w:r w:rsidR="002676AC" w:rsidRPr="00F84A61">
        <w:t>této smlouvy a jednotkové ceny uvedené v Ceníku za příslušnou službu. Odměna zhotovitele je splatná způsobem a za podmínek uvedených v </w:t>
      </w:r>
      <w:hyperlink w:anchor="_VI._Platební_podmínky" w:history="1">
        <w:r w:rsidR="002676AC" w:rsidRPr="00A84582">
          <w:rPr>
            <w:rStyle w:val="Hypertextovodkaz"/>
          </w:rPr>
          <w:t>čl. VI.</w:t>
        </w:r>
      </w:hyperlink>
      <w:r w:rsidR="002676AC" w:rsidRPr="00F84A61">
        <w:t xml:space="preserve"> této smlouvy.</w:t>
      </w:r>
    </w:p>
    <w:p w14:paraId="3A1FA9BC" w14:textId="0AE2BD78" w:rsidR="00EB141A" w:rsidRPr="00536179" w:rsidRDefault="00EB141A" w:rsidP="0038039F">
      <w:pPr>
        <w:pStyle w:val="Nadpis1"/>
        <w:numPr>
          <w:ilvl w:val="0"/>
          <w:numId w:val="27"/>
        </w:numPr>
      </w:pPr>
      <w:bookmarkStart w:id="5" w:name="_VI._Platební_podmínky"/>
      <w:bookmarkEnd w:id="5"/>
      <w:r w:rsidRPr="00536179">
        <w:t>Platební podmínky</w:t>
      </w:r>
    </w:p>
    <w:p w14:paraId="6BBF6D3B" w14:textId="77777777" w:rsidR="00EB141A" w:rsidRPr="00233950" w:rsidRDefault="00EB141A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233950">
        <w:t>Zhotoviteli přísluší za plnění této smlouvy finanční odměna, kterou se objednatel zavazuje uhradit ve výši a způsobem stanoveným touto smlouvou, včetně příslušné DPH.</w:t>
      </w:r>
    </w:p>
    <w:p w14:paraId="29CE6BC4" w14:textId="77777777" w:rsidR="00EB141A" w:rsidRPr="005C4034" w:rsidRDefault="00EB141A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233950">
        <w:lastRenderedPageBreak/>
        <w:t>Platba za plnění bude prováděna bezhotovostní úhradou na účet zhotovitele, uvedený na</w:t>
      </w:r>
      <w:r w:rsidR="005778F7" w:rsidRPr="00233950">
        <w:t xml:space="preserve"> daňovém dokladu</w:t>
      </w:r>
      <w:r w:rsidRPr="00233950">
        <w:t xml:space="preserve">, přičemž samostatné </w:t>
      </w:r>
      <w:r w:rsidR="005778F7" w:rsidRPr="002240F6">
        <w:t xml:space="preserve">daňové doklady za dílčí plnění </w:t>
      </w:r>
      <w:r w:rsidRPr="002240F6">
        <w:t>dle</w:t>
      </w:r>
      <w:r w:rsidR="005778F7" w:rsidRPr="002240F6">
        <w:t xml:space="preserve"> této smlouvy </w:t>
      </w:r>
      <w:r w:rsidRPr="002240F6">
        <w:t>za uplynulý měsíc budou vystaveny zhotovitelem nejpozději do 15. dne následujícího měsíce.</w:t>
      </w:r>
    </w:p>
    <w:p w14:paraId="6F091771" w14:textId="77777777" w:rsidR="00EB141A" w:rsidRPr="00846E4F" w:rsidRDefault="005778F7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5C4034">
        <w:t>Daňový doklad</w:t>
      </w:r>
      <w:r w:rsidR="00EB141A" w:rsidRPr="005C4034">
        <w:t xml:space="preserve"> musí obsahovat veš</w:t>
      </w:r>
      <w:r w:rsidR="00EB141A" w:rsidRPr="00846E4F">
        <w:t>keré údaje vyžadované obecně závaznými právními předpisy. Dále musí obsahovat:</w:t>
      </w:r>
    </w:p>
    <w:p w14:paraId="4AD530B4" w14:textId="77777777" w:rsidR="005778F7" w:rsidRPr="001C1EFD" w:rsidRDefault="005778F7" w:rsidP="00B65666">
      <w:pPr>
        <w:pStyle w:val="Odstavecseseznamem"/>
        <w:numPr>
          <w:ilvl w:val="0"/>
          <w:numId w:val="9"/>
        </w:numPr>
      </w:pPr>
      <w:r w:rsidRPr="00846E4F">
        <w:t>označení objednatele, zhotovitele, splatnost, datum vystavení,</w:t>
      </w:r>
    </w:p>
    <w:p w14:paraId="6FBA3D88" w14:textId="77777777" w:rsidR="005778F7" w:rsidRPr="00F84A61" w:rsidRDefault="005778F7" w:rsidP="00B65666">
      <w:pPr>
        <w:pStyle w:val="Odstavecseseznamem"/>
        <w:numPr>
          <w:ilvl w:val="0"/>
          <w:numId w:val="9"/>
        </w:numPr>
      </w:pPr>
      <w:r w:rsidRPr="00F84A61">
        <w:t>celkovou cenu s příslušnou daní, bez daně, uvedení výše daně (platí pro všechny druhy cen),</w:t>
      </w:r>
    </w:p>
    <w:p w14:paraId="56D789EF" w14:textId="77777777" w:rsidR="005778F7" w:rsidRPr="00F84A61" w:rsidRDefault="005778F7" w:rsidP="00B65666">
      <w:pPr>
        <w:pStyle w:val="Odstavecseseznamem"/>
        <w:numPr>
          <w:ilvl w:val="0"/>
          <w:numId w:val="9"/>
        </w:numPr>
      </w:pPr>
      <w:r w:rsidRPr="00F84A61">
        <w:t>cenu jednotlivých plnění, pokud jsou různého druhu,</w:t>
      </w:r>
    </w:p>
    <w:p w14:paraId="25D375A9" w14:textId="77777777" w:rsidR="005778F7" w:rsidRPr="00F84A61" w:rsidRDefault="005778F7" w:rsidP="00B65666">
      <w:pPr>
        <w:pStyle w:val="Odstavecseseznamem"/>
        <w:numPr>
          <w:ilvl w:val="0"/>
          <w:numId w:val="9"/>
        </w:numPr>
      </w:pPr>
      <w:r w:rsidRPr="00F84A61">
        <w:t>u jednotlivých cen jednotkové ceny a počet jednotek, pokud se jedná o paušální nebo roční cenu, rozpis jednotlivých prací, které jsou předmětem paušální nebo roční ceny,</w:t>
      </w:r>
    </w:p>
    <w:p w14:paraId="3C559416" w14:textId="77777777" w:rsidR="005778F7" w:rsidRPr="00F25A0E" w:rsidRDefault="005778F7" w:rsidP="00B65666">
      <w:pPr>
        <w:pStyle w:val="Odstavecseseznamem"/>
        <w:numPr>
          <w:ilvl w:val="0"/>
          <w:numId w:val="9"/>
        </w:numPr>
      </w:pPr>
      <w:r w:rsidRPr="00F84A61">
        <w:t>uvedení celkové ceny použitého materiálu, jednotko</w:t>
      </w:r>
      <w:r w:rsidRPr="005A4297">
        <w:t xml:space="preserve">vé ceny použitého materiálu </w:t>
      </w:r>
      <w:r w:rsidR="00C96011">
        <w:br/>
      </w:r>
      <w:r w:rsidRPr="005A4297">
        <w:t>a uvedení počtu jednotek použitého materiálu, není-li součástí ceny služby (práce),</w:t>
      </w:r>
    </w:p>
    <w:p w14:paraId="3A1ED29B" w14:textId="77777777" w:rsidR="00450E66" w:rsidRDefault="00F5723C" w:rsidP="00B65666">
      <w:pPr>
        <w:pStyle w:val="Odstavecseseznamem"/>
        <w:numPr>
          <w:ilvl w:val="0"/>
          <w:numId w:val="9"/>
        </w:numPr>
      </w:pPr>
      <w:r w:rsidRPr="004F47F7">
        <w:t>číslo smlouvy</w:t>
      </w:r>
      <w:r w:rsidR="00536179">
        <w:t>,</w:t>
      </w:r>
    </w:p>
    <w:p w14:paraId="4B824A24" w14:textId="77777777" w:rsidR="00536179" w:rsidRPr="004F47F7" w:rsidRDefault="00536179" w:rsidP="00B65666">
      <w:pPr>
        <w:pStyle w:val="Odstavecseseznamem"/>
        <w:numPr>
          <w:ilvl w:val="0"/>
          <w:numId w:val="9"/>
        </w:numPr>
      </w:pPr>
      <w:r>
        <w:t>evidenční číslo veřejné zakázk</w:t>
      </w:r>
      <w:r w:rsidR="006874C3">
        <w:t>y</w:t>
      </w:r>
      <w:r w:rsidR="00D2795F">
        <w:t>.</w:t>
      </w:r>
    </w:p>
    <w:p w14:paraId="60632C01" w14:textId="77777777" w:rsidR="00450E66" w:rsidRPr="006C704D" w:rsidRDefault="00450E66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4F47F7">
        <w:t xml:space="preserve">Nebude-li </w:t>
      </w:r>
      <w:r w:rsidR="004138AF" w:rsidRPr="005C6E68">
        <w:t>daňový doklad</w:t>
      </w:r>
      <w:r w:rsidRPr="005C6E68">
        <w:t xml:space="preserve"> vystaven v souladu se zákonnými požadavky</w:t>
      </w:r>
      <w:r w:rsidR="00E36E3F">
        <w:t xml:space="preserve"> nebo</w:t>
      </w:r>
      <w:r w:rsidRPr="005C6E68">
        <w:t xml:space="preserve"> požadavky objednatele</w:t>
      </w:r>
      <w:r w:rsidR="004138AF" w:rsidRPr="005C6E68">
        <w:t xml:space="preserve"> včetně jeho příloh dle tohoto článku</w:t>
      </w:r>
      <w:r w:rsidRPr="006C704D">
        <w:t xml:space="preserve">, je objednatel oprávněn vrátit </w:t>
      </w:r>
      <w:r w:rsidR="00DD6994" w:rsidRPr="006C704D">
        <w:t>daňový doklad</w:t>
      </w:r>
      <w:r w:rsidR="004138AF" w:rsidRPr="006C704D">
        <w:t xml:space="preserve"> včetně jeho příloh</w:t>
      </w:r>
      <w:r w:rsidRPr="006C704D">
        <w:t xml:space="preserve"> zhotoviteli k opravě. Nová doba splatnosti </w:t>
      </w:r>
      <w:r w:rsidR="00DD6994" w:rsidRPr="006C704D">
        <w:t xml:space="preserve">daňového dokladu </w:t>
      </w:r>
      <w:r w:rsidRPr="006C704D">
        <w:t>běží od doručení řádně doplněné</w:t>
      </w:r>
      <w:r w:rsidR="00DD6994" w:rsidRPr="006C704D">
        <w:t>ho daňového dokladu</w:t>
      </w:r>
      <w:r w:rsidRPr="006C704D">
        <w:t xml:space="preserve"> zhotovitelem.</w:t>
      </w:r>
    </w:p>
    <w:p w14:paraId="579C15E7" w14:textId="77777777" w:rsidR="00450E66" w:rsidRPr="00536179" w:rsidRDefault="00450E66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536179">
        <w:t>V případě, že je pro plnění stanovena celková roční cena, je splatná ve 12ti alikvotních měsíčních splátkách.</w:t>
      </w:r>
    </w:p>
    <w:p w14:paraId="1A011C35" w14:textId="77777777" w:rsidR="00450E66" w:rsidRPr="00536179" w:rsidRDefault="00450E66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536179">
        <w:t xml:space="preserve">Lhůta splatnosti </w:t>
      </w:r>
      <w:r w:rsidR="00DD6994" w:rsidRPr="00536179">
        <w:t xml:space="preserve">daňového dokladu </w:t>
      </w:r>
      <w:r w:rsidR="00F5723C" w:rsidRPr="00536179">
        <w:t>je 30</w:t>
      </w:r>
      <w:r w:rsidRPr="00536179">
        <w:t xml:space="preserve"> dnů ode dne jejího doručení objednateli. </w:t>
      </w:r>
      <w:r w:rsidR="00DD6994" w:rsidRPr="00536179">
        <w:t>Daňový doklad</w:t>
      </w:r>
      <w:r w:rsidRPr="00536179">
        <w:t xml:space="preserve"> se považuje za doručen</w:t>
      </w:r>
      <w:r w:rsidR="00DD6994" w:rsidRPr="00536179">
        <w:t>ý</w:t>
      </w:r>
      <w:r w:rsidRPr="00536179">
        <w:t xml:space="preserve"> je</w:t>
      </w:r>
      <w:r w:rsidR="00DD6994" w:rsidRPr="00536179">
        <w:t>ho</w:t>
      </w:r>
      <w:r w:rsidRPr="00536179">
        <w:t xml:space="preserve"> převzetím objednatelem. </w:t>
      </w:r>
    </w:p>
    <w:p w14:paraId="37A3D633" w14:textId="77777777" w:rsidR="001E5B7F" w:rsidRPr="002B3830" w:rsidRDefault="001E5B7F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>
        <w:t>Zhotovitel se zavazuje uvádět na fakturách cenu plnění v takové skladbě, kterou mu o</w:t>
      </w:r>
      <w:r w:rsidRPr="00536179">
        <w:t>bjednatel</w:t>
      </w:r>
      <w:r>
        <w:t xml:space="preserve"> sdělí v souvislosti</w:t>
      </w:r>
      <w:r w:rsidRPr="00536179">
        <w:t xml:space="preserve"> s organizační strukturou objednatele (§ 109 odst. 2 zákona </w:t>
      </w:r>
      <w:r w:rsidRPr="002B3830">
        <w:t>č. 128/2000 Sb., o obcích, ve znění změn a doplňků) a rozpočtovou skladbou používanou objednatelem.</w:t>
      </w:r>
    </w:p>
    <w:p w14:paraId="235D3E2B" w14:textId="14654716" w:rsidR="00C502FE" w:rsidRPr="002B3830" w:rsidRDefault="00C502FE" w:rsidP="00B65666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2B3830">
        <w:t>Zhotovitel</w:t>
      </w:r>
      <w:r w:rsidR="002819E7" w:rsidRPr="002B3830">
        <w:t xml:space="preserve"> je povinen</w:t>
      </w:r>
      <w:r w:rsidRPr="002B3830">
        <w:t xml:space="preserve"> vystav</w:t>
      </w:r>
      <w:r w:rsidR="002819E7" w:rsidRPr="002B3830">
        <w:t>i</w:t>
      </w:r>
      <w:r w:rsidRPr="002B3830">
        <w:t>t daňový doklad měsíčně na základě skutečně provedených výkonů. Přílohou daňového dokl</w:t>
      </w:r>
      <w:r w:rsidR="0030600F" w:rsidRPr="002B3830">
        <w:t>a</w:t>
      </w:r>
      <w:r w:rsidRPr="002B3830">
        <w:t>du</w:t>
      </w:r>
      <w:r w:rsidR="002819E7" w:rsidRPr="002B3830">
        <w:t xml:space="preserve"> j</w:t>
      </w:r>
      <w:r w:rsidR="00E624C5">
        <w:t>sou</w:t>
      </w:r>
      <w:r w:rsidR="001E5B7F" w:rsidRPr="002B3830">
        <w:t xml:space="preserve"> </w:t>
      </w:r>
      <w:r w:rsidRPr="002B3830">
        <w:t xml:space="preserve">objednatelem odsouhlasené měsíční přehledy výkonů za fakturovaný kalendářní </w:t>
      </w:r>
      <w:r w:rsidR="00CE7AB2" w:rsidRPr="002B3830">
        <w:t>měsíc</w:t>
      </w:r>
      <w:r w:rsidR="00CE7AB2">
        <w:t>.</w:t>
      </w:r>
      <w:r w:rsidR="00CE7AB2" w:rsidRPr="002B3830">
        <w:t xml:space="preserve"> Přehled</w:t>
      </w:r>
      <w:r w:rsidR="00905128" w:rsidRPr="002B3830">
        <w:t xml:space="preserve"> výkonů </w:t>
      </w:r>
      <w:r w:rsidR="00151AC1">
        <w:t xml:space="preserve">zpracovaný </w:t>
      </w:r>
      <w:r w:rsidR="00A3627E">
        <w:t xml:space="preserve">na základě soupisu sledování vozidel GPS a </w:t>
      </w:r>
      <w:r w:rsidR="00151AC1">
        <w:t xml:space="preserve">dle položkového ceníku </w:t>
      </w:r>
      <w:r w:rsidR="00905128" w:rsidRPr="002B3830">
        <w:t>bude obsahovat formu čištění, měrnou jednotku, počet měrných jednotek, cenu za měrnou jednotku a dále celkovou cenu.</w:t>
      </w:r>
      <w:r w:rsidR="005958DD" w:rsidRPr="002B3830">
        <w:t xml:space="preserve"> Přílohou daňového dokladu </w:t>
      </w:r>
      <w:r w:rsidR="002819E7" w:rsidRPr="002B3830">
        <w:t>je</w:t>
      </w:r>
      <w:r w:rsidR="005958DD" w:rsidRPr="002B3830">
        <w:t xml:space="preserve"> dále záznam o době řízení vozidla, bezpečnostních přestávek a době odpočinku dle </w:t>
      </w:r>
      <w:hyperlink w:anchor="_Příloha_č._12" w:history="1">
        <w:r w:rsidR="002B3830" w:rsidRPr="00CE7AB2">
          <w:rPr>
            <w:rStyle w:val="Hypertextovodkaz"/>
          </w:rPr>
          <w:t>P</w:t>
        </w:r>
        <w:r w:rsidR="005958DD" w:rsidRPr="00CE7AB2">
          <w:rPr>
            <w:rStyle w:val="Hypertextovodkaz"/>
          </w:rPr>
          <w:t>řílohy č.</w:t>
        </w:r>
        <w:r w:rsidR="002B3830" w:rsidRPr="00CE7AB2">
          <w:rPr>
            <w:rStyle w:val="Hypertextovodkaz"/>
          </w:rPr>
          <w:t xml:space="preserve"> 12</w:t>
        </w:r>
        <w:r w:rsidR="003F5134" w:rsidRPr="00CE7AB2">
          <w:rPr>
            <w:rStyle w:val="Hypertextovodkaz"/>
          </w:rPr>
          <w:t>.</w:t>
        </w:r>
      </w:hyperlink>
      <w:r w:rsidR="003F5134" w:rsidRPr="002B3830">
        <w:t xml:space="preserve"> </w:t>
      </w:r>
    </w:p>
    <w:p w14:paraId="2656460E" w14:textId="5C3CFCE3" w:rsidR="00154DF4" w:rsidRPr="00536179" w:rsidRDefault="00154DF4" w:rsidP="0038039F">
      <w:pPr>
        <w:pStyle w:val="Nadpis1"/>
        <w:numPr>
          <w:ilvl w:val="0"/>
          <w:numId w:val="27"/>
        </w:numPr>
      </w:pPr>
      <w:bookmarkStart w:id="6" w:name="_VII._Závazky_smluvních"/>
      <w:bookmarkEnd w:id="6"/>
      <w:r w:rsidRPr="00536179">
        <w:t>Závazky smluvních stran</w:t>
      </w:r>
    </w:p>
    <w:p w14:paraId="56CA5E4D" w14:textId="77777777" w:rsidR="00154DF4" w:rsidRDefault="00154DF4" w:rsidP="00B65666">
      <w:pPr>
        <w:pStyle w:val="Odstavecseseznamem"/>
        <w:numPr>
          <w:ilvl w:val="0"/>
          <w:numId w:val="10"/>
        </w:numPr>
      </w:pPr>
      <w:r w:rsidRPr="002240F6">
        <w:t>Zhotovitel se zavazuje:</w:t>
      </w:r>
    </w:p>
    <w:p w14:paraId="2C909A4C" w14:textId="427D8970" w:rsidR="00154DF4" w:rsidRPr="005C4034" w:rsidRDefault="00480FF0" w:rsidP="00B65666">
      <w:pPr>
        <w:pStyle w:val="Odstavecseseznamem"/>
        <w:numPr>
          <w:ilvl w:val="1"/>
          <w:numId w:val="11"/>
        </w:numPr>
        <w:ind w:left="856"/>
        <w:contextualSpacing w:val="0"/>
      </w:pPr>
      <w:r>
        <w:t>P</w:t>
      </w:r>
      <w:r w:rsidR="00154DF4" w:rsidRPr="005C4034">
        <w:t>lnit řádně a včas veškeré své závazky vzniklé na základě této smlouvy, případně konkretizované na základě objednávky vystavené objednatelem;</w:t>
      </w:r>
    </w:p>
    <w:p w14:paraId="427C25C8" w14:textId="71E35787" w:rsidR="00154DF4" w:rsidRPr="00F84A61" w:rsidRDefault="00480FF0" w:rsidP="00B65666">
      <w:pPr>
        <w:pStyle w:val="Odstavecseseznamem"/>
        <w:numPr>
          <w:ilvl w:val="1"/>
          <w:numId w:val="11"/>
        </w:numPr>
        <w:ind w:left="856"/>
        <w:contextualSpacing w:val="0"/>
      </w:pPr>
      <w:r>
        <w:t>P</w:t>
      </w:r>
      <w:r w:rsidR="00154DF4" w:rsidRPr="00846E4F">
        <w:t>ostupovat při zajišťování předmětu plnění s veškerou odbornou péčí, hospodárně, efektivně, v zájmu objednatele a v souladu právními předpisy účinnými pro ČR, Ústecký kraj a</w:t>
      </w:r>
      <w:r w:rsidR="00F60206">
        <w:t xml:space="preserve"> </w:t>
      </w:r>
      <w:r w:rsidR="002D4CCB">
        <w:t>s</w:t>
      </w:r>
      <w:r w:rsidR="00F60206">
        <w:t>tatutární</w:t>
      </w:r>
      <w:r w:rsidR="00154DF4" w:rsidRPr="00846E4F">
        <w:t xml:space="preserve"> město Děčín. K tomu vytvářet odpovídající personální, organizační a technologické zajištění pro řádné plnění smlouvy po celou dobu jejího trvání. Dále se zavazuje při plnění postupovat v souladu se všemi technickými nebo obdobnými normami specifikovanými objednatelem nebo takovými technickými nebo obdobnými normami, na něž odkazují obecně závazné právní předpisy vztahující se na konkrétní plnění zhotovitele</w:t>
      </w:r>
      <w:r w:rsidR="00F5723C" w:rsidRPr="00F84A61">
        <w:t xml:space="preserve"> a to i doporučujícími částmi či ustanoveními těchto norem</w:t>
      </w:r>
      <w:r w:rsidR="00154DF4" w:rsidRPr="00F84A61">
        <w:t>;</w:t>
      </w:r>
    </w:p>
    <w:p w14:paraId="2FC25122" w14:textId="77777777" w:rsidR="00154DF4" w:rsidRPr="00F84A61" w:rsidRDefault="00154DF4" w:rsidP="00B65666">
      <w:pPr>
        <w:pStyle w:val="Odstavecseseznamem"/>
        <w:numPr>
          <w:ilvl w:val="1"/>
          <w:numId w:val="11"/>
        </w:numPr>
        <w:ind w:left="856"/>
        <w:contextualSpacing w:val="0"/>
      </w:pPr>
      <w:r w:rsidRPr="00F84A61">
        <w:t xml:space="preserve">Při plnění používat pouze plně funkční a bez vadné mechanizační prostředky, technologické postupy, stroje, náčiní a nářadí, jejichž stav a způsob použití je v souladu s obecně závaznými právními předpisy, technickými normami a technologickými postupy, přičemž tyto mechanizační prostředky, stroje, náčiní a nářadí nesmějí být zhotovitelem použity v rozporu s jejich určením a charakterem. Při </w:t>
      </w:r>
      <w:r w:rsidRPr="00F84A61">
        <w:lastRenderedPageBreak/>
        <w:t>provádění prací neprodleně písemně upozornit objednatele na zřejmou nevhodnost věcí, dokumentů nebo pokynů převzatých od objednatele k provádění prací. Použije-li zhotovitel k plnění 3. osoby, odpovídá za plnění jako by plnil sám.</w:t>
      </w:r>
    </w:p>
    <w:p w14:paraId="4CAF5945" w14:textId="77777777" w:rsidR="00154DF4" w:rsidRPr="00F25A0E" w:rsidRDefault="00154DF4" w:rsidP="00B65666">
      <w:pPr>
        <w:pStyle w:val="Odstavecseseznamem"/>
        <w:numPr>
          <w:ilvl w:val="1"/>
          <w:numId w:val="11"/>
        </w:numPr>
        <w:ind w:left="856"/>
        <w:contextualSpacing w:val="0"/>
      </w:pPr>
      <w:r w:rsidRPr="00F84A61">
        <w:t>Při zjištění podstatné překážky při provádění prací, týkající se předmětu plnění, která znemožňují provedení práce řádně a včas, je povinen tuto skutečnost neprodleně oznámit objednateli, a to spolu s návrhem řešení vedoucím k odstranění překážky a možností dalšího řádného plnění.</w:t>
      </w:r>
    </w:p>
    <w:p w14:paraId="7E0096B0" w14:textId="77777777" w:rsidR="00154DF4" w:rsidRPr="004F47F7" w:rsidRDefault="00154DF4" w:rsidP="00B65666">
      <w:pPr>
        <w:pStyle w:val="Odstavecseseznamem"/>
        <w:numPr>
          <w:ilvl w:val="1"/>
          <w:numId w:val="11"/>
        </w:numPr>
        <w:ind w:left="856"/>
        <w:contextualSpacing w:val="0"/>
      </w:pPr>
      <w:r w:rsidRPr="00F25A0E">
        <w:t>Při zjištění skutečnosti nasvědčující hrozící nebo vzniklé škodě na majetku objednatele, je povinen bez zbytečného odkladu (tj.</w:t>
      </w:r>
      <w:r w:rsidR="003C398B">
        <w:t xml:space="preserve"> </w:t>
      </w:r>
      <w:r w:rsidRPr="00F25A0E">
        <w:t>nejpozději do dvou pracovních dnů od zjištění) ohlásit takovou skutečnost objednateli. Totéž platí v případě, že hrozí nebo vznikla škoda 3. osob při plnění povinností zhotovitele.</w:t>
      </w:r>
    </w:p>
    <w:p w14:paraId="77A1C9FB" w14:textId="77777777" w:rsidR="00154DF4" w:rsidRPr="004F47F7" w:rsidRDefault="00154DF4" w:rsidP="00B65666">
      <w:pPr>
        <w:pStyle w:val="Odstavecseseznamem"/>
        <w:numPr>
          <w:ilvl w:val="1"/>
          <w:numId w:val="11"/>
        </w:numPr>
        <w:ind w:left="856"/>
        <w:contextualSpacing w:val="0"/>
      </w:pPr>
      <w:r w:rsidRPr="004F47F7">
        <w:t>Při poskytování služeb a prací dodržovat, mimo jiné, veškeré obecně závazné právní předpisy upravující ochranu lidského zdraví, bezpečnost práce, ochranu životního prostředí. V případě nedodržení takových obecně závazných právních předpisů odpovídá objednateli za způsobenou škodu.</w:t>
      </w:r>
      <w:r w:rsidR="00A07CB5" w:rsidRPr="00A07CB5">
        <w:t xml:space="preserve"> </w:t>
      </w:r>
    </w:p>
    <w:p w14:paraId="14CE9FB1" w14:textId="4273D61C" w:rsidR="00DE633E" w:rsidRDefault="00DE633E" w:rsidP="00B65666">
      <w:pPr>
        <w:pStyle w:val="Odstavecseseznamem"/>
        <w:numPr>
          <w:ilvl w:val="1"/>
          <w:numId w:val="11"/>
        </w:numPr>
        <w:ind w:left="856"/>
        <w:contextualSpacing w:val="0"/>
      </w:pPr>
      <w:bookmarkStart w:id="7" w:name="cl_VII_1_7"/>
      <w:bookmarkEnd w:id="7"/>
      <w:r>
        <w:t>K tomu, že bude plnit tuto smlouvu prostřednictvím mechani</w:t>
      </w:r>
      <w:r w:rsidR="00D55BA5">
        <w:t>s</w:t>
      </w:r>
      <w:r>
        <w:t>mů uvedených v</w:t>
      </w:r>
      <w:r w:rsidR="00480FF0">
        <w:t> zadávací dokumentaci a případně dle hodnotícího kritéria</w:t>
      </w:r>
      <w:r>
        <w:t>. Zhotovitel je povinen objednateli prokázat, že tyto mechani</w:t>
      </w:r>
      <w:r w:rsidR="00D55BA5">
        <w:t>s</w:t>
      </w:r>
      <w:r>
        <w:t xml:space="preserve">my má k dispozici příslušnými </w:t>
      </w:r>
      <w:r w:rsidR="00D55BA5">
        <w:t>dokumenty,</w:t>
      </w:r>
      <w:r>
        <w:t xml:space="preserve"> a to </w:t>
      </w:r>
      <w:r w:rsidR="008869A0">
        <w:t>na základě</w:t>
      </w:r>
      <w:r w:rsidR="004A1A61">
        <w:t> výzv</w:t>
      </w:r>
      <w:r w:rsidR="008869A0">
        <w:t>y</w:t>
      </w:r>
      <w:r w:rsidR="004A1A61">
        <w:t xml:space="preserve"> objednatele.</w:t>
      </w:r>
    </w:p>
    <w:p w14:paraId="55D1065E" w14:textId="77777777" w:rsidR="00DE633E" w:rsidRDefault="00DE633E" w:rsidP="00B65666">
      <w:pPr>
        <w:pStyle w:val="Odstavecseseznamem"/>
        <w:numPr>
          <w:ilvl w:val="1"/>
          <w:numId w:val="11"/>
        </w:numPr>
        <w:ind w:left="856"/>
        <w:contextualSpacing w:val="0"/>
      </w:pPr>
      <w:r>
        <w:t xml:space="preserve">K vedení </w:t>
      </w:r>
      <w:r w:rsidR="00A07CB5">
        <w:t>dispečersk</w:t>
      </w:r>
      <w:r>
        <w:t>é</w:t>
      </w:r>
      <w:r w:rsidR="00A07CB5">
        <w:t xml:space="preserve"> knih</w:t>
      </w:r>
      <w:r>
        <w:t>y</w:t>
      </w:r>
      <w:r w:rsidR="00A07CB5">
        <w:t xml:space="preserve"> zimní údržby dle přílohy č. 8 k vyhlášce ministerstva dopravy č. 104/1997 Sb., ve znění všech </w:t>
      </w:r>
      <w:r w:rsidR="002D4CCB">
        <w:t>pozdějších předpisů</w:t>
      </w:r>
      <w:r w:rsidR="004A1A61" w:rsidRPr="004A1A61">
        <w:t xml:space="preserve"> </w:t>
      </w:r>
      <w:r w:rsidR="004A1A61">
        <w:t>při plnění této smlouvy</w:t>
      </w:r>
      <w:r w:rsidR="00A07CB5">
        <w:t>.</w:t>
      </w:r>
      <w:r w:rsidR="00A07CB5" w:rsidRPr="00A07CB5">
        <w:t xml:space="preserve"> </w:t>
      </w:r>
      <w:r w:rsidR="009B311B">
        <w:t>Zhotovitel je povinen na vyžádání objednatele poskytnout tuto knihu k n</w:t>
      </w:r>
      <w:r w:rsidR="006874C3">
        <w:t>a</w:t>
      </w:r>
      <w:r w:rsidR="009B311B">
        <w:t>hl</w:t>
      </w:r>
      <w:r w:rsidR="00AA1263">
        <w:t>é</w:t>
      </w:r>
      <w:r w:rsidR="009B311B">
        <w:t>dnutí nebo předat kopie části knihy nebo celé knihy objednateli a to do 3 dnů od vyžádání.</w:t>
      </w:r>
      <w:r w:rsidRPr="00DE633E">
        <w:t xml:space="preserve"> </w:t>
      </w:r>
      <w:r>
        <w:t>Zhotovitel je oprávněn do této knihy vytýkat vady plnění.</w:t>
      </w:r>
    </w:p>
    <w:p w14:paraId="54CC59B9" w14:textId="77777777" w:rsidR="00855B27" w:rsidRPr="00B96E03" w:rsidRDefault="00DE633E" w:rsidP="00B65666">
      <w:pPr>
        <w:pStyle w:val="Odstavecseseznamem"/>
        <w:numPr>
          <w:ilvl w:val="1"/>
          <w:numId w:val="11"/>
        </w:numPr>
        <w:rPr>
          <w:rFonts w:cs="Arial"/>
          <w:sz w:val="20"/>
          <w:szCs w:val="20"/>
        </w:rPr>
      </w:pPr>
      <w:r w:rsidRPr="00B96E03">
        <w:t xml:space="preserve">K vedení přehledu výkonů. </w:t>
      </w:r>
      <w:r w:rsidR="00855B27" w:rsidRPr="00B96E03">
        <w:t>Přehled</w:t>
      </w:r>
      <w:r w:rsidR="009B311B" w:rsidRPr="00B96E03">
        <w:t xml:space="preserve"> výkonů bude obsahovat formu </w:t>
      </w:r>
      <w:r w:rsidR="00AA1263" w:rsidRPr="00B96E03">
        <w:t>výkonu</w:t>
      </w:r>
      <w:r w:rsidR="009B311B" w:rsidRPr="00B96E03">
        <w:t>, měrnou jednotku, počet měrných jednotek, cenu za měrnou jednotku a dále celkovou cenu.</w:t>
      </w:r>
      <w:r w:rsidRPr="00B96E03">
        <w:t xml:space="preserve"> Zhotovitel je oprávněn do tohoto přehledu vytýkat vady plnění</w:t>
      </w:r>
    </w:p>
    <w:p w14:paraId="3E9AE8F2" w14:textId="77777777" w:rsidR="00DE633E" w:rsidRPr="00B96E03" w:rsidRDefault="00DE633E" w:rsidP="00B65666">
      <w:pPr>
        <w:pStyle w:val="Odstavecseseznamem"/>
        <w:numPr>
          <w:ilvl w:val="1"/>
          <w:numId w:val="11"/>
        </w:numPr>
        <w:ind w:left="856" w:hanging="431"/>
        <w:contextualSpacing w:val="0"/>
      </w:pPr>
      <w:r w:rsidRPr="00B96E03">
        <w:t xml:space="preserve">K vedení při plnění této smlouvy </w:t>
      </w:r>
      <w:r w:rsidR="009B311B" w:rsidRPr="00B96E03">
        <w:t>záznam</w:t>
      </w:r>
      <w:r w:rsidRPr="00B96E03">
        <w:t>u</w:t>
      </w:r>
      <w:r w:rsidR="009B311B" w:rsidRPr="00B96E03">
        <w:t xml:space="preserve"> o době řízení vozidla, bezpečnostních přestávek a době odpočinku dle </w:t>
      </w:r>
      <w:hyperlink w:anchor="_Příloha_č._12" w:history="1">
        <w:r w:rsidR="00B96E03" w:rsidRPr="00CE7AB2">
          <w:rPr>
            <w:rStyle w:val="Hypertextovodkaz"/>
          </w:rPr>
          <w:t>P</w:t>
        </w:r>
        <w:r w:rsidR="009B311B" w:rsidRPr="00CE7AB2">
          <w:rPr>
            <w:rStyle w:val="Hypertextovodkaz"/>
          </w:rPr>
          <w:t>řílohy č.</w:t>
        </w:r>
        <w:r w:rsidR="00CE7AB2" w:rsidRPr="00CE7AB2">
          <w:rPr>
            <w:rStyle w:val="Hypertextovodkaz"/>
          </w:rPr>
          <w:t xml:space="preserve"> 12</w:t>
        </w:r>
      </w:hyperlink>
      <w:r w:rsidR="00B96E03" w:rsidRPr="00B96E03">
        <w:t>.</w:t>
      </w:r>
      <w:r w:rsidRPr="00B96E03">
        <w:t xml:space="preserve"> Zhotovitel je povinen na vyžádání objednatele poskytnout tento záznam k n</w:t>
      </w:r>
      <w:r w:rsidR="004A1A61" w:rsidRPr="00B96E03">
        <w:t>a</w:t>
      </w:r>
      <w:r w:rsidRPr="00B96E03">
        <w:t>hl</w:t>
      </w:r>
      <w:r w:rsidR="006040F8" w:rsidRPr="00B96E03">
        <w:t>é</w:t>
      </w:r>
      <w:r w:rsidRPr="00B96E03">
        <w:t>dnutí nebo předat kopie části záznamu nebo celého záznamu objednateli a to do 3 dnů od vyžádání.</w:t>
      </w:r>
    </w:p>
    <w:p w14:paraId="57E7647A" w14:textId="3CB16682" w:rsidR="00156270" w:rsidRDefault="00156270" w:rsidP="00B65666">
      <w:pPr>
        <w:pStyle w:val="Odstavecseseznamem"/>
        <w:numPr>
          <w:ilvl w:val="1"/>
          <w:numId w:val="11"/>
        </w:numPr>
      </w:pPr>
      <w:r w:rsidRPr="00B96E03">
        <w:t>K</w:t>
      </w:r>
      <w:r w:rsidR="00F60206" w:rsidRPr="00B96E03">
        <w:t> </w:t>
      </w:r>
      <w:r w:rsidRPr="00B96E03">
        <w:t>převzetí</w:t>
      </w:r>
      <w:r w:rsidR="00F60206" w:rsidRPr="00B96E03">
        <w:t xml:space="preserve"> nebezpečí</w:t>
      </w:r>
      <w:r w:rsidRPr="00B96E03">
        <w:t xml:space="preserve"> změny okolností ve smyslu § 1765 zákona č. 89/2012 Sb.</w:t>
      </w:r>
    </w:p>
    <w:p w14:paraId="7CB65008" w14:textId="085765A9" w:rsidR="00A61314" w:rsidRDefault="00A61314" w:rsidP="00B65666">
      <w:pPr>
        <w:pStyle w:val="Odstavecseseznamem"/>
        <w:numPr>
          <w:ilvl w:val="1"/>
          <w:numId w:val="11"/>
        </w:numPr>
      </w:pPr>
      <w:r>
        <w:t>V případě, že se zhotovitel v rámci veřejné zakázky, jejíž předmětem byla tato smlouv</w:t>
      </w:r>
      <w:r w:rsidR="00CB63DB">
        <w:t>a</w:t>
      </w:r>
      <w:r>
        <w:t xml:space="preserve">, zavázal k plnění této smlouvy prostřednictvím ekologicky šetrného vozidla, je povinen objednateli poskytnout </w:t>
      </w:r>
      <w:r w:rsidR="002C2256">
        <w:t xml:space="preserve">do 30 dnů ode dne podpisu této smlouvy velký technický průkaz vozidla a příslušné smluvní doklady o oprávněnosti užívání tohoto vozidla k plnění této smlouvy a dále prohlášení k jaké části plnění toto vozidlo bude sloužit. V případě, že zhotovitel neposkytne ve lhůtě potřebné dokumenty je povinen zaplatit objednateli smluvní pokutu ve výši </w:t>
      </w:r>
      <w:r w:rsidR="00805038">
        <w:t>5</w:t>
      </w:r>
      <w:r w:rsidR="002C2256">
        <w:t>.000,-</w:t>
      </w:r>
      <w:r w:rsidR="00805038">
        <w:t xml:space="preserve"> </w:t>
      </w:r>
      <w:r w:rsidR="002C2256">
        <w:t>Kč za každý den prodlení se splněním této povinnosti.</w:t>
      </w:r>
    </w:p>
    <w:p w14:paraId="0F0D3175" w14:textId="0CF76D51" w:rsidR="002C2256" w:rsidRDefault="002C2256" w:rsidP="002C2256">
      <w:pPr>
        <w:pStyle w:val="Odstavecseseznamem"/>
        <w:numPr>
          <w:ilvl w:val="1"/>
          <w:numId w:val="11"/>
        </w:numPr>
      </w:pPr>
      <w:r>
        <w:t>Ekologicky šetrné vozidlo musí být u</w:t>
      </w:r>
      <w:r w:rsidR="00B470BF">
        <w:t>žíváno</w:t>
      </w:r>
      <w:r>
        <w:t xml:space="preserve"> přímo k plnění této smlouvy, tj. musí zajišťovat část plnění této smlouvy jako např. v rámci pohotovostního vozidla, </w:t>
      </w:r>
      <w:r w:rsidR="00B470BF">
        <w:t xml:space="preserve"> posypu vozovek</w:t>
      </w:r>
      <w:r>
        <w:t xml:space="preserve"> apod. Objednatel má právo tuto skutečnost zkontrolovat, a to na základě telefonické či jiné výzvy mu musí zhotovitel bezodkladně poskytnout součinnost. V případě, že bude zjištěno, že vozidlo není bezdůvodně používáno k plnění této smlouvy</w:t>
      </w:r>
      <w:r w:rsidR="00B470BF">
        <w:t xml:space="preserve"> nebo zhotovitel žádné takové vozidlo k dispozici k plnění nemá</w:t>
      </w:r>
      <w:r>
        <w:t xml:space="preserve">, je povinen zhotovitel uhradit objednateli smluvní pokutu ve výši </w:t>
      </w:r>
      <w:r w:rsidR="00805038">
        <w:t>1</w:t>
      </w:r>
      <w:r>
        <w:t>0.000,-Kč</w:t>
      </w:r>
      <w:r w:rsidR="008869A0">
        <w:t xml:space="preserve"> za každé jednotlivé porušení</w:t>
      </w:r>
      <w:r>
        <w:t xml:space="preserve">. </w:t>
      </w:r>
      <w:r w:rsidR="00B470BF">
        <w:t>Jako doklad o využívání tohoto vozidla pro plnění této veřejné zakázky bude využit doklad o provozu vozidla dle Příloh č. 12 včetně informací z GPS.</w:t>
      </w:r>
    </w:p>
    <w:p w14:paraId="0BA667DA" w14:textId="73AE125E" w:rsidR="002C2256" w:rsidRDefault="002C2256" w:rsidP="002C2256">
      <w:pPr>
        <w:pStyle w:val="Odstavecseseznamem"/>
        <w:numPr>
          <w:ilvl w:val="1"/>
          <w:numId w:val="11"/>
        </w:numPr>
      </w:pPr>
      <w:r>
        <w:t xml:space="preserve">V případě, že ekologicky šetrné vozidlo nebude možné používat z důvodu poruchy nebo pravidelného servisu, je povinen toto oznámit zhotovitel nejpozději do 3 dnů ode dne, kdy nastala překážka jeho užívání. Zhotovitel je taktéž povinen uvést v jaké době očekává navrácení ekologicky šetrného vozidla k používání. </w:t>
      </w:r>
      <w:r w:rsidR="00B470BF">
        <w:t xml:space="preserve">Maximální doba </w:t>
      </w:r>
      <w:r w:rsidR="00B470BF">
        <w:lastRenderedPageBreak/>
        <w:t>nemožnosti používání vozidla z důvodu poruchy nebo pravidelného servisu je 5 měsíců, po této době má objednatel právo na odstoupení od smlouvy, pokud nebude bez zbytečného odkladu po této lhůtě vozidlo nahrazeno vozidlem jiným postupem dle čl. VII odst. 1.1</w:t>
      </w:r>
      <w:r w:rsidR="00B712F2">
        <w:t>6</w:t>
      </w:r>
      <w:r w:rsidR="00B470BF">
        <w:t xml:space="preserve"> Smlouvy.</w:t>
      </w:r>
    </w:p>
    <w:p w14:paraId="538BCD1B" w14:textId="78038DC4" w:rsidR="002C2256" w:rsidRDefault="002C2256" w:rsidP="002C2256">
      <w:pPr>
        <w:pStyle w:val="Odstavecseseznamem"/>
        <w:numPr>
          <w:ilvl w:val="1"/>
          <w:numId w:val="11"/>
        </w:numPr>
      </w:pPr>
      <w:r>
        <w:t>V případě, že zhotovitel rozhodne o nahrazení ekologicky šetrného vozidla</w:t>
      </w:r>
      <w:r w:rsidR="00B470BF">
        <w:t xml:space="preserve"> z důvodu jeho nevhodnosti nebo poruchy</w:t>
      </w:r>
      <w:r>
        <w:t xml:space="preserve"> je povinen ho nahradit pouze opět ekologicky šetrným vozidlem a je povinen tuto skutečnost oznámit objednateli a opět mu doloži</w:t>
      </w:r>
      <w:r w:rsidR="00B470BF">
        <w:t xml:space="preserve">t dokumenty uvedené v čl. VII odst. </w:t>
      </w:r>
      <w:r w:rsidR="00B712F2">
        <w:t xml:space="preserve">13 </w:t>
      </w:r>
      <w:r w:rsidR="00B470BF">
        <w:t xml:space="preserve">Smlouvy. </w:t>
      </w:r>
    </w:p>
    <w:p w14:paraId="3E88743A" w14:textId="3B628E84" w:rsidR="002153D8" w:rsidRDefault="002153D8" w:rsidP="002153D8">
      <w:pPr>
        <w:pStyle w:val="Odstavecseseznamem"/>
        <w:numPr>
          <w:ilvl w:val="1"/>
          <w:numId w:val="11"/>
        </w:numPr>
      </w:pPr>
      <w:bookmarkStart w:id="8" w:name="_GoBack"/>
      <w:bookmarkEnd w:id="8"/>
      <w:r>
        <w:t xml:space="preserve">Zhotovitel je povinen objednateli zaplatit smluvní pokutu ve výši </w:t>
      </w:r>
      <w:r w:rsidR="00381DDD">
        <w:t>10 000</w:t>
      </w:r>
      <w:r>
        <w:t>,-Kč za každý den prodlení z povinnosti (viz 1.1</w:t>
      </w:r>
      <w:r w:rsidR="00805038">
        <w:t>7</w:t>
      </w:r>
      <w:r>
        <w:t xml:space="preserve"> tohoto článku) a dále je povinen </w:t>
      </w:r>
      <w:r w:rsidR="00381DDD">
        <w:t>zaplatit smluvní pokutu ve výši 15 000</w:t>
      </w:r>
      <w:r>
        <w:t xml:space="preserve">,-Kč za každý den, kdy výstup nebude obsahovat vlastní výkon včetně pohybu a rozsahu prací. </w:t>
      </w:r>
    </w:p>
    <w:p w14:paraId="1FA64BC2" w14:textId="7A5B7997" w:rsidR="00B470BF" w:rsidRDefault="00B470BF" w:rsidP="002C2256">
      <w:pPr>
        <w:pStyle w:val="Odstavecseseznamem"/>
        <w:numPr>
          <w:ilvl w:val="1"/>
          <w:numId w:val="11"/>
        </w:numPr>
      </w:pPr>
      <w:r>
        <w:t xml:space="preserve">Porušení jakékoliv povinnosti zhotovitelem uvedené v čl. VII odst. </w:t>
      </w:r>
      <w:r w:rsidR="003C44E4">
        <w:t>1.</w:t>
      </w:r>
      <w:r>
        <w:t>1</w:t>
      </w:r>
      <w:r w:rsidR="00805038">
        <w:t>3</w:t>
      </w:r>
      <w:r>
        <w:t xml:space="preserve"> až </w:t>
      </w:r>
      <w:r w:rsidR="003C44E4">
        <w:t>1.</w:t>
      </w:r>
      <w:r>
        <w:t>1</w:t>
      </w:r>
      <w:r w:rsidR="00805038">
        <w:t>6</w:t>
      </w:r>
      <w:r>
        <w:t xml:space="preserve"> Smlouvy je podstatným porušením smlouvy a zhotovitel je oprávněn od smlouvy odstoupit. </w:t>
      </w:r>
    </w:p>
    <w:p w14:paraId="4125930F" w14:textId="77777777" w:rsidR="002C2256" w:rsidRPr="00B96E03" w:rsidRDefault="002C2256" w:rsidP="000A3E5A">
      <w:pPr>
        <w:pStyle w:val="Odstavecseseznamem"/>
        <w:ind w:left="858"/>
      </w:pPr>
    </w:p>
    <w:p w14:paraId="31708112" w14:textId="4DA46A73" w:rsidR="00480FF0" w:rsidRDefault="00480FF0" w:rsidP="00480FF0">
      <w:pPr>
        <w:pStyle w:val="Odstavecseseznamem"/>
        <w:numPr>
          <w:ilvl w:val="0"/>
          <w:numId w:val="10"/>
        </w:numPr>
      </w:pPr>
      <w:r>
        <w:t xml:space="preserve">Zadavatel si v souladu s § 100 odst. 3 ZZVZ </w:t>
      </w:r>
      <w:r w:rsidR="003C44E4">
        <w:t xml:space="preserve">vyhrazuje </w:t>
      </w:r>
      <w:r>
        <w:t>možnost využití jednacího řízení bez uveřejnění dle § 66 ZZVZ na poskytnutí dalších služeb, spočívajících ve službách definovaných touto smlouvou. Veřejná zakázka týkající se poskytování těchto služeb bude zadána v jednacím řízení bez uveřejnění ve smyslu ust. § 66 ZZVZ. Objednatel si vyhrazuje uplatnit toto právo v souladu se ZZVZ nebo jej neuplatnit nebo jej uplatnit jen ve sníženém rozsahu. Zhotovitel je povinen splnit tento požadavek objednatele a další služby přijmout. Plnění poskytované objednateli na základě využití tohoto práva bude poskytováno za ceny ve výši stanovené touto smlouvou, bude-li se jednat o totožné plnění. Využití jednacího řízení bez uveřejnění je v souladu s § 222 odst. 2) ZZVZ nepodstatnou změnou.</w:t>
      </w:r>
    </w:p>
    <w:p w14:paraId="45C7998C" w14:textId="0F851B2E" w:rsidR="00FC4900" w:rsidRPr="00624FA0" w:rsidRDefault="00FC4900" w:rsidP="0038039F">
      <w:pPr>
        <w:pStyle w:val="Nadpis1"/>
        <w:numPr>
          <w:ilvl w:val="0"/>
          <w:numId w:val="27"/>
        </w:numPr>
      </w:pPr>
      <w:bookmarkStart w:id="9" w:name="_VIII._Dlouhodobě_nezaměstnané"/>
      <w:bookmarkEnd w:id="9"/>
      <w:r w:rsidRPr="00624FA0">
        <w:t>Oprávněné osoby</w:t>
      </w:r>
    </w:p>
    <w:p w14:paraId="155A583E" w14:textId="3059519B" w:rsidR="00FC4900" w:rsidRPr="00233950" w:rsidRDefault="00102DDA" w:rsidP="00102DDA">
      <w:pPr>
        <w:rPr>
          <w:rFonts w:cs="Arial"/>
          <w:sz w:val="20"/>
          <w:szCs w:val="20"/>
        </w:rPr>
      </w:pPr>
      <w:r w:rsidRPr="00624FA0">
        <w:rPr>
          <w:rFonts w:cs="Arial"/>
          <w:szCs w:val="20"/>
        </w:rPr>
        <w:t xml:space="preserve">Strany této smlouvy si vzájemně sdělí písemně konkrétní osoby, které za objednatele </w:t>
      </w:r>
      <w:r w:rsidR="00A11A35">
        <w:rPr>
          <w:rFonts w:cs="Arial"/>
          <w:szCs w:val="20"/>
        </w:rPr>
        <w:br/>
      </w:r>
      <w:r w:rsidRPr="00624FA0">
        <w:rPr>
          <w:rFonts w:cs="Arial"/>
          <w:szCs w:val="20"/>
        </w:rPr>
        <w:t>a zhotovitele budou provádět jednotlivé úkony vůči druhé smluvní straně dle této smlouvy.</w:t>
      </w:r>
      <w:r w:rsidR="00480FF0">
        <w:rPr>
          <w:rFonts w:cs="Arial"/>
          <w:szCs w:val="20"/>
        </w:rPr>
        <w:t xml:space="preserve"> Součástí smlouvy </w:t>
      </w:r>
      <w:r w:rsidR="00FE76F6">
        <w:rPr>
          <w:rFonts w:cs="Arial"/>
          <w:szCs w:val="20"/>
        </w:rPr>
        <w:t>je Příloha č. 13 obsahující jmenný</w:t>
      </w:r>
      <w:r w:rsidR="00480FF0">
        <w:rPr>
          <w:rFonts w:cs="Arial"/>
          <w:szCs w:val="20"/>
        </w:rPr>
        <w:t xml:space="preserve"> seznam osob odpovědných za plnění této zakázky.</w:t>
      </w:r>
    </w:p>
    <w:p w14:paraId="45F807D5" w14:textId="4AB025E2" w:rsidR="00FC4900" w:rsidRPr="003C398B" w:rsidRDefault="00FC4900" w:rsidP="0038039F">
      <w:pPr>
        <w:pStyle w:val="Nadpis1"/>
        <w:numPr>
          <w:ilvl w:val="0"/>
          <w:numId w:val="27"/>
        </w:numPr>
      </w:pPr>
      <w:bookmarkStart w:id="10" w:name="_X._Odpovědnost_za"/>
      <w:bookmarkEnd w:id="10"/>
      <w:r w:rsidRPr="003C398B">
        <w:t>Odpovědnost za škodu, pojištění</w:t>
      </w:r>
    </w:p>
    <w:p w14:paraId="575150E4" w14:textId="0B61648B" w:rsidR="00FC4900" w:rsidRPr="00624FA0" w:rsidRDefault="00FC4900" w:rsidP="00B65666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0479AA">
        <w:t xml:space="preserve">Smluvní strany se zavazují upozornit druhou smluvní stranu, vždy písemnou formou - </w:t>
      </w:r>
      <w:r w:rsidRPr="00624FA0">
        <w:t xml:space="preserve">např. fax, e-mail, bez zbytečného odkladu na vzniklé </w:t>
      </w:r>
      <w:r w:rsidR="006874C3" w:rsidRPr="00624FA0">
        <w:t>překážky dle § 2913 odst. 2 obč.</w:t>
      </w:r>
      <w:r w:rsidR="00D55BA5">
        <w:t xml:space="preserve"> </w:t>
      </w:r>
      <w:r w:rsidR="006874C3" w:rsidRPr="00624FA0">
        <w:t xml:space="preserve">z. bránící řádnému plnění této smlouvy. </w:t>
      </w:r>
    </w:p>
    <w:p w14:paraId="659924DA" w14:textId="6997CE47" w:rsidR="00FC4900" w:rsidRPr="00624FA0" w:rsidRDefault="00FC4900" w:rsidP="00B65666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624FA0">
        <w:t xml:space="preserve">Zhotovitel je povinen mít po celou dobu účinnosti smlouvy uzavřeno pojištění odpovědnosti za škodu způsobenou provozní činností poskytovatele do výše </w:t>
      </w:r>
      <w:r w:rsidR="00C073EC" w:rsidRPr="00624FA0">
        <w:t>3</w:t>
      </w:r>
      <w:r w:rsidRPr="00624FA0">
        <w:t xml:space="preserve">0 000 000 Kč (slovy: </w:t>
      </w:r>
      <w:r w:rsidR="00C073EC" w:rsidRPr="00624FA0">
        <w:t xml:space="preserve">třicet </w:t>
      </w:r>
      <w:r w:rsidRPr="00624FA0">
        <w:t>miliónů</w:t>
      </w:r>
      <w:r w:rsidR="00C073EC" w:rsidRPr="00624FA0">
        <w:t xml:space="preserve"> </w:t>
      </w:r>
      <w:r w:rsidRPr="00624FA0">
        <w:t>korun</w:t>
      </w:r>
      <w:r w:rsidR="00C073EC" w:rsidRPr="00624FA0">
        <w:t xml:space="preserve"> </w:t>
      </w:r>
      <w:r w:rsidRPr="00624FA0">
        <w:t xml:space="preserve">českých). Zhotovitel je povinen prokázat splnění povinnosti dle předchozí věty, včetně zaplacení pojistného, objednateli </w:t>
      </w:r>
      <w:r w:rsidR="003F2CDD">
        <w:t>do 7 dnů od podpisu této smlouvy</w:t>
      </w:r>
      <w:r w:rsidRPr="00624FA0">
        <w:t>.</w:t>
      </w:r>
    </w:p>
    <w:p w14:paraId="3F2799DC" w14:textId="77777777" w:rsidR="00FC4900" w:rsidRPr="00624FA0" w:rsidRDefault="00FC4900" w:rsidP="00B65666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624FA0">
        <w:t>Zjistí-li zhotovitel při plnění povinností skutečnosti nasvědčující hrozící nebo vzniklé škodě na majetku objednatele, je povinen bez zbytečného odkladu (tj.</w:t>
      </w:r>
      <w:r w:rsidR="003C398B" w:rsidRPr="00624FA0">
        <w:t xml:space="preserve"> </w:t>
      </w:r>
      <w:r w:rsidRPr="00624FA0">
        <w:t xml:space="preserve">nejpozději do dvou pracovních dnů od zjištění) ohlásit takové skutečnosti objednateli. Totéž platí v případě, </w:t>
      </w:r>
      <w:r w:rsidR="00A11A35">
        <w:br/>
      </w:r>
      <w:r w:rsidRPr="00624FA0">
        <w:t>že hrozí nebo vznikla škoda ze strany třetí osoby při plnění povinností zhotovitele.</w:t>
      </w:r>
    </w:p>
    <w:p w14:paraId="6D465E84" w14:textId="77777777" w:rsidR="00FC4900" w:rsidRPr="00624FA0" w:rsidRDefault="00FC4900" w:rsidP="00B65666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624FA0">
        <w:t>V případě prokazatelného poškození majetku objednatele způsobeného činností zhotovitele při plnění předmětu této smlouvy bude objednateli poskytnuta náhrada škody. O charakteru a rozsahu případné škody na majetku objednatele musí být učiněn úřední záznam za přítomnosti odpovědného pracovníka zhotovitele nejpozději do 3 dnů od zjištění škody.</w:t>
      </w:r>
    </w:p>
    <w:p w14:paraId="3FA4E6BD" w14:textId="77777777" w:rsidR="0056238E" w:rsidRPr="000479AA" w:rsidRDefault="0056238E" w:rsidP="00B65666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624FA0">
        <w:t>Zhotovitel je</w:t>
      </w:r>
      <w:r>
        <w:t xml:space="preserve"> povinen uhradit objednateli škodu, která vznikne objednateli tím, že pojišťovna objednatele odmítne uhradit za objednatele vzniklou škodu proto, že nebyla řádně vedena dispečerská kniha zimní údržby nebo kniha pohotovostní služby. </w:t>
      </w:r>
    </w:p>
    <w:p w14:paraId="3434B302" w14:textId="164DB22B" w:rsidR="00FC4900" w:rsidRPr="008862FD" w:rsidRDefault="00FC4900" w:rsidP="0038039F">
      <w:pPr>
        <w:pStyle w:val="Nadpis1"/>
        <w:numPr>
          <w:ilvl w:val="0"/>
          <w:numId w:val="27"/>
        </w:numPr>
      </w:pPr>
      <w:r w:rsidRPr="008862FD">
        <w:lastRenderedPageBreak/>
        <w:t>Záruka za jakost</w:t>
      </w:r>
    </w:p>
    <w:p w14:paraId="64C41F1A" w14:textId="77777777" w:rsidR="00FC4900" w:rsidRPr="008862FD" w:rsidRDefault="00FC4900" w:rsidP="00B65666">
      <w:pPr>
        <w:pStyle w:val="Odstavecseseznamem"/>
        <w:numPr>
          <w:ilvl w:val="0"/>
          <w:numId w:val="14"/>
        </w:numPr>
        <w:ind w:left="357" w:hanging="357"/>
        <w:contextualSpacing w:val="0"/>
      </w:pPr>
      <w:r w:rsidRPr="008862FD">
        <w:t xml:space="preserve">Zhotovitel odpovídá objednateli za veškeré vady předmětu plnění, které se vyskytnou v době </w:t>
      </w:r>
      <w:r w:rsidR="00855B27" w:rsidRPr="008862FD">
        <w:t>6</w:t>
      </w:r>
      <w:r w:rsidRPr="008862FD">
        <w:t xml:space="preserve"> měsíců od dodání služeb, prací a materiálu. To však neplatí, pokud si materiál objedná na svůj účet a své jméno objednatel</w:t>
      </w:r>
      <w:r w:rsidR="00EE4FA0" w:rsidRPr="008862FD">
        <w:t>.</w:t>
      </w:r>
    </w:p>
    <w:p w14:paraId="52EA1E4F" w14:textId="77777777" w:rsidR="00FC4900" w:rsidRPr="008862FD" w:rsidRDefault="00FC4900" w:rsidP="00B65666">
      <w:pPr>
        <w:pStyle w:val="Odstavecseseznamem"/>
        <w:numPr>
          <w:ilvl w:val="0"/>
          <w:numId w:val="14"/>
        </w:numPr>
        <w:ind w:left="357" w:hanging="357"/>
        <w:contextualSpacing w:val="0"/>
      </w:pPr>
      <w:r w:rsidRPr="008862FD">
        <w:t>Objednatel je oprávněn provést kontrolu plnění zhotovitele, a to v průběhu plnění i po jeho dokončení. K provedení kontroly je zhotovitel povinen poskytnout bezodkladně veškerou nutnou součinnost. V rámci součinnosti je zhotovitel povinen předložit objednateli veškeré požadované dokumenty, evidence a výkazy vztahující se k předmětu plnění.</w:t>
      </w:r>
    </w:p>
    <w:p w14:paraId="7A998BD2" w14:textId="17DA4FF1" w:rsidR="00FC4900" w:rsidRPr="000479AA" w:rsidRDefault="00FC4900" w:rsidP="0038039F">
      <w:pPr>
        <w:pStyle w:val="Nadpis1"/>
        <w:numPr>
          <w:ilvl w:val="0"/>
          <w:numId w:val="27"/>
        </w:numPr>
      </w:pPr>
      <w:r w:rsidRPr="000479AA">
        <w:t>Smluvní pokuty</w:t>
      </w:r>
    </w:p>
    <w:p w14:paraId="0693EFF7" w14:textId="2D55146A" w:rsidR="006E3634" w:rsidRDefault="006E3634" w:rsidP="006E3634">
      <w:pPr>
        <w:pStyle w:val="Odstavecseseznamem"/>
        <w:numPr>
          <w:ilvl w:val="0"/>
          <w:numId w:val="15"/>
        </w:numPr>
        <w:contextualSpacing w:val="0"/>
      </w:pPr>
      <w:r>
        <w:t>S</w:t>
      </w:r>
      <w:r w:rsidRPr="006E3634">
        <w:t>mluvní pokuty jsou stanoveny s hlavním cílem řádného plnění smlouvy tak, aby nedocházelo ke vzniku újmy na zdraví a majetku třetích osob, přičemž obec jakožto objednatel má zájem předcházet těmto situacím, a proto strany sjednávají níže uvedené smluvní pokuty, které považují za adekvátní a přiměřené).</w:t>
      </w:r>
    </w:p>
    <w:p w14:paraId="6F95F04C" w14:textId="77777777" w:rsidR="00B25030" w:rsidRPr="005C4034" w:rsidRDefault="00B25030" w:rsidP="00B65666">
      <w:pPr>
        <w:pStyle w:val="Odstavecseseznamem"/>
        <w:numPr>
          <w:ilvl w:val="0"/>
          <w:numId w:val="15"/>
        </w:numPr>
        <w:contextualSpacing w:val="0"/>
      </w:pPr>
      <w:r w:rsidRPr="002240F6">
        <w:t xml:space="preserve">Zhotovitel se zavazuje uhradit </w:t>
      </w:r>
      <w:r w:rsidR="0030600F" w:rsidRPr="002240F6">
        <w:t>smluvní pokut</w:t>
      </w:r>
      <w:r w:rsidRPr="002240F6">
        <w:t>u</w:t>
      </w:r>
      <w:r w:rsidR="0030600F" w:rsidRPr="002240F6">
        <w:t xml:space="preserve"> za porušení plánu zimní údržby</w:t>
      </w:r>
      <w:r w:rsidRPr="002240F6">
        <w:t xml:space="preserve"> ve výši</w:t>
      </w:r>
      <w:r w:rsidR="0030600F" w:rsidRPr="005C4034">
        <w:t xml:space="preserve"> 10.000,- Kč za</w:t>
      </w:r>
      <w:r w:rsidR="00FB1C56">
        <w:t xml:space="preserve"> každý</w:t>
      </w:r>
      <w:r w:rsidR="0030600F" w:rsidRPr="005C4034">
        <w:t xml:space="preserve"> jeden den, kdy zhoto</w:t>
      </w:r>
      <w:r w:rsidRPr="005C4034">
        <w:t>vitel plán zimní údržby porušil.</w:t>
      </w:r>
    </w:p>
    <w:p w14:paraId="66307AEF" w14:textId="77777777" w:rsidR="00FC4900" w:rsidRPr="002240F6" w:rsidRDefault="00B25030" w:rsidP="00B65666">
      <w:pPr>
        <w:pStyle w:val="Odstavecseseznamem"/>
        <w:numPr>
          <w:ilvl w:val="0"/>
          <w:numId w:val="15"/>
        </w:numPr>
        <w:ind w:left="357" w:hanging="357"/>
        <w:contextualSpacing w:val="0"/>
      </w:pPr>
      <w:r w:rsidRPr="00CE7AB2">
        <w:t xml:space="preserve">Zhotovitel se zavazuje uhradit smluvní pokutu </w:t>
      </w:r>
      <w:r w:rsidR="00FC4900" w:rsidRPr="00CE7AB2">
        <w:t xml:space="preserve">za neodstranění objednatelem zjištěných vad zaznamenaných </w:t>
      </w:r>
      <w:r w:rsidR="00662F2E" w:rsidRPr="00CE7AB2">
        <w:t>v přehledu výkonů,</w:t>
      </w:r>
      <w:r w:rsidR="00662F2E" w:rsidRPr="00C93C02">
        <w:t xml:space="preserve"> knize pohotovostní služby</w:t>
      </w:r>
      <w:r w:rsidR="005C62CD" w:rsidRPr="00CE7AB2">
        <w:t xml:space="preserve"> nebo</w:t>
      </w:r>
      <w:r w:rsidR="00CE31A3" w:rsidRPr="00CE7AB2">
        <w:t xml:space="preserve"> v dispečerské knize</w:t>
      </w:r>
      <w:r w:rsidR="005C62CD" w:rsidRPr="00C93C02">
        <w:t xml:space="preserve"> zimní údržby (dále jen jako „deník“ nebo společně jako „deníky“)</w:t>
      </w:r>
      <w:r w:rsidR="00FC4900" w:rsidRPr="00C93C02">
        <w:t>, a to v dohodnutém termínu (nedojde-li k dohodě o termínu</w:t>
      </w:r>
      <w:r w:rsidRPr="00C93C02">
        <w:t xml:space="preserve"> – do 2 pracovních dnů</w:t>
      </w:r>
      <w:r w:rsidR="005C62CD" w:rsidRPr="00C93C02">
        <w:t xml:space="preserve"> od vytknutí</w:t>
      </w:r>
      <w:r w:rsidR="005C62CD">
        <w:t xml:space="preserve"> vady</w:t>
      </w:r>
      <w:r w:rsidRPr="00233950">
        <w:t>) ve výši</w:t>
      </w:r>
      <w:r w:rsidR="00FC4900" w:rsidRPr="00233950">
        <w:t xml:space="preserve"> 3.0</w:t>
      </w:r>
      <w:r w:rsidRPr="00233950">
        <w:t>00,- Kč za 1 neodstraněnou vadu.</w:t>
      </w:r>
      <w:r w:rsidR="00DE633E">
        <w:t xml:space="preserve"> Jednou vadou se rozumí jedna výtka.</w:t>
      </w:r>
    </w:p>
    <w:p w14:paraId="6CE90F3E" w14:textId="3794A36B" w:rsidR="00B25030" w:rsidRPr="00846E4F" w:rsidRDefault="00B25030" w:rsidP="00B65666">
      <w:pPr>
        <w:pStyle w:val="Odstavecseseznamem"/>
        <w:numPr>
          <w:ilvl w:val="0"/>
          <w:numId w:val="15"/>
        </w:numPr>
        <w:ind w:left="357" w:hanging="357"/>
        <w:contextualSpacing w:val="0"/>
      </w:pPr>
      <w:r w:rsidRPr="002240F6">
        <w:t>Zhotovitel se zavazuje uhradit smluvní pokutu</w:t>
      </w:r>
      <w:r w:rsidRPr="005C4034">
        <w:t xml:space="preserve"> </w:t>
      </w:r>
      <w:r w:rsidR="00E5645F" w:rsidRPr="005C4034">
        <w:t xml:space="preserve">za použití nevhodných </w:t>
      </w:r>
      <w:r w:rsidR="00E614F2">
        <w:t xml:space="preserve">nebo </w:t>
      </w:r>
      <w:r w:rsidR="00E5645F" w:rsidRPr="005C4034">
        <w:t>závadných mechanizačních prostředků, technologických postupů, strojů a nářadí při zimní údržbě místních komunikací a veřejných prostranství, které ohrožuje nebo poškozuje majetek objednatele nebo majetek a zdraví třetích osob</w:t>
      </w:r>
      <w:r w:rsidRPr="005C4034">
        <w:t xml:space="preserve"> ve výši</w:t>
      </w:r>
      <w:r w:rsidR="00E5645F" w:rsidRPr="00846E4F">
        <w:t xml:space="preserve"> 5.000,- Kč za </w:t>
      </w:r>
      <w:r w:rsidR="00A11A35">
        <w:br/>
      </w:r>
      <w:r w:rsidR="00E5645F" w:rsidRPr="00846E4F">
        <w:t xml:space="preserve">1 objednatelem zjištěné použití mechanizačních prostředků strojů, nástrojů, náčiní </w:t>
      </w:r>
      <w:r w:rsidR="00A11A35">
        <w:br/>
      </w:r>
      <w:r w:rsidR="00E5645F" w:rsidRPr="00846E4F">
        <w:t xml:space="preserve">či nářadí v nevyhovujícím </w:t>
      </w:r>
      <w:r w:rsidR="00E614F2">
        <w:t xml:space="preserve">nebo </w:t>
      </w:r>
      <w:r w:rsidR="00E5645F" w:rsidRPr="00846E4F">
        <w:t>závadném stavu</w:t>
      </w:r>
      <w:r w:rsidRPr="00846E4F">
        <w:t>.</w:t>
      </w:r>
    </w:p>
    <w:p w14:paraId="43FAB75B" w14:textId="77777777" w:rsidR="00FC4900" w:rsidRPr="00F84A61" w:rsidRDefault="00B25030" w:rsidP="00B65666">
      <w:pPr>
        <w:pStyle w:val="Odstavecseseznamem"/>
        <w:numPr>
          <w:ilvl w:val="0"/>
          <w:numId w:val="15"/>
        </w:numPr>
        <w:ind w:left="357" w:hanging="357"/>
        <w:contextualSpacing w:val="0"/>
      </w:pPr>
      <w:r w:rsidRPr="00F84A61">
        <w:t xml:space="preserve">Zhotovitel se zavazuje uhradit smluvní pokutu </w:t>
      </w:r>
      <w:r w:rsidR="00FC4900" w:rsidRPr="00F84A61">
        <w:t>za ztrát</w:t>
      </w:r>
      <w:r w:rsidRPr="00F84A61">
        <w:t>u 1 deníku ve výši 10.000,- Kč.</w:t>
      </w:r>
      <w:r w:rsidR="00DE633E">
        <w:t xml:space="preserve"> Toto nezbavuje zhotovitele povinnosti provést </w:t>
      </w:r>
      <w:r w:rsidR="006040F8">
        <w:t xml:space="preserve">věrnou </w:t>
      </w:r>
      <w:r w:rsidR="00DE633E">
        <w:t>rekonstrukci ztraceného deníku.</w:t>
      </w:r>
    </w:p>
    <w:p w14:paraId="66306CF2" w14:textId="4F77262F" w:rsidR="00DE633E" w:rsidRPr="00F25A0E" w:rsidRDefault="00DE633E" w:rsidP="00B65666">
      <w:pPr>
        <w:pStyle w:val="Odstavecseseznamem"/>
        <w:numPr>
          <w:ilvl w:val="0"/>
          <w:numId w:val="15"/>
        </w:numPr>
        <w:ind w:left="357" w:hanging="357"/>
        <w:contextualSpacing w:val="0"/>
      </w:pPr>
      <w:r>
        <w:t>P</w:t>
      </w:r>
      <w:r w:rsidR="00BE73CD">
        <w:t>o</w:t>
      </w:r>
      <w:r>
        <w:t>ruší-li zhotovitel povinnost plnit tuto smlouvu prostřednictvím mechanizmů</w:t>
      </w:r>
      <w:r w:rsidR="00520273">
        <w:t xml:space="preserve"> (včetně min. stupně emisní úrovně EURO 5)</w:t>
      </w:r>
      <w:r>
        <w:t xml:space="preserve"> uvedených v bodě </w:t>
      </w:r>
      <w:r w:rsidR="00B258EC">
        <w:t>6.8.4</w:t>
      </w:r>
      <w:r>
        <w:t xml:space="preserve"> </w:t>
      </w:r>
      <w:r w:rsidR="00D55332">
        <w:t xml:space="preserve">zadávací </w:t>
      </w:r>
      <w:r>
        <w:t>dokumentace</w:t>
      </w:r>
      <w:r w:rsidR="00875B19">
        <w:t>,</w:t>
      </w:r>
      <w:r>
        <w:t xml:space="preserve"> je povinen objednateli uhradit smluvní pokutu ve výši</w:t>
      </w:r>
      <w:r w:rsidR="00464F7B">
        <w:t xml:space="preserve"> 10.000,-</w:t>
      </w:r>
      <w:r w:rsidR="00DF7FC5">
        <w:t xml:space="preserve"> K</w:t>
      </w:r>
      <w:r>
        <w:t>č za každý den</w:t>
      </w:r>
      <w:r w:rsidR="00BE73CD">
        <w:t>,</w:t>
      </w:r>
      <w:r>
        <w:t xml:space="preserve"> v</w:t>
      </w:r>
      <w:r w:rsidR="00BE73CD">
        <w:t xml:space="preserve"> </w:t>
      </w:r>
      <w:r>
        <w:t xml:space="preserve">němž neprováděl výkon prostřednictvím těchto mechanizmů. V případě, že neprokáže zhotovitel objednateli, že má k dispozici mechanizmy uvedené v bodě </w:t>
      </w:r>
      <w:r w:rsidR="003F2CDD">
        <w:t xml:space="preserve">6.8.4 </w:t>
      </w:r>
      <w:r w:rsidR="00875B19">
        <w:t xml:space="preserve">dokumentace </w:t>
      </w:r>
      <w:r>
        <w:t>ve lhůtě stanov</w:t>
      </w:r>
      <w:r w:rsidR="00D205D3">
        <w:t>e</w:t>
      </w:r>
      <w:r>
        <w:t xml:space="preserve">né v bodě 1.7. </w:t>
      </w:r>
      <w:hyperlink w:anchor="_VII._Závazky_smluvních" w:history="1">
        <w:r w:rsidRPr="00DF7FC5">
          <w:rPr>
            <w:rStyle w:val="Hypertextovodkaz"/>
          </w:rPr>
          <w:t>článku VII</w:t>
        </w:r>
      </w:hyperlink>
      <w:r>
        <w:t xml:space="preserve"> této smlouvy je povinen uhradit objednateli smluvní pokutu ve výši</w:t>
      </w:r>
      <w:r w:rsidR="00156270">
        <w:t xml:space="preserve"> 3.000,-</w:t>
      </w:r>
      <w:r w:rsidR="00520273">
        <w:t xml:space="preserve"> </w:t>
      </w:r>
      <w:r w:rsidR="00156270">
        <w:t>Kč</w:t>
      </w:r>
      <w:r>
        <w:t xml:space="preserve"> za každý jeden den prodlení s prokázáním.</w:t>
      </w:r>
    </w:p>
    <w:p w14:paraId="6AD072C7" w14:textId="04B37A76" w:rsidR="00ED652D" w:rsidRPr="004F47F7" w:rsidRDefault="00ED652D" w:rsidP="00AA579E">
      <w:pPr>
        <w:pStyle w:val="Odstavecseseznamem"/>
        <w:numPr>
          <w:ilvl w:val="0"/>
          <w:numId w:val="15"/>
        </w:numPr>
        <w:ind w:left="357" w:hanging="357"/>
        <w:contextualSpacing w:val="0"/>
      </w:pPr>
      <w:r w:rsidRPr="00F25A0E">
        <w:t xml:space="preserve">Smluvní pokutu je zhotovitel povinen uhradit převodem na účet objednatele do 5 dnů </w:t>
      </w:r>
      <w:r w:rsidR="00A11A35">
        <w:br/>
      </w:r>
      <w:r w:rsidRPr="00F25A0E">
        <w:t>od doručení písemného oznámení o uplatnění smluvní pokuty. V oznámení uvede objednatel výši smluvní pokuty a specifikaci porušení povinnosti zakládající nárok na smluvní pokutu. Nedojde-li k řádnému splnění povinnosti nebo odstranění následků porušení</w:t>
      </w:r>
      <w:r w:rsidRPr="004F47F7">
        <w:t xml:space="preserve"> povinnosti ani po uplatnění smluvní pokuty, lze smluvní pokutu ve stejné výši ukládat opakovaně. Smluvní pokutu je oprávněn objednatel jednostranně započíst na plnění poskytovaná zhotoviteli.</w:t>
      </w:r>
    </w:p>
    <w:p w14:paraId="59D02797" w14:textId="36CD1706" w:rsidR="00EE4FA0" w:rsidRPr="004F47F7" w:rsidRDefault="00EE4FA0" w:rsidP="00B65666">
      <w:pPr>
        <w:pStyle w:val="Odstavecseseznamem"/>
        <w:numPr>
          <w:ilvl w:val="0"/>
          <w:numId w:val="15"/>
        </w:numPr>
        <w:ind w:left="357" w:hanging="357"/>
        <w:contextualSpacing w:val="0"/>
      </w:pPr>
      <w:r w:rsidRPr="004F47F7">
        <w:t xml:space="preserve">Objednatel má nárok na náhradu škody, které mu vznikne v důsledku porušení povinnosti, na kterou se vztahuje smluvní </w:t>
      </w:r>
      <w:r w:rsidR="00520273" w:rsidRPr="004F47F7">
        <w:t>pokuta,</w:t>
      </w:r>
      <w:r w:rsidRPr="004F47F7">
        <w:t xml:space="preserve"> a to v plném rozsahu vedle nároku na smluvní pokutu.</w:t>
      </w:r>
    </w:p>
    <w:p w14:paraId="218BA9E5" w14:textId="77D76659" w:rsidR="00ED652D" w:rsidRPr="00233950" w:rsidRDefault="005D3C9E" w:rsidP="0038039F">
      <w:pPr>
        <w:pStyle w:val="Nadpis1"/>
        <w:numPr>
          <w:ilvl w:val="0"/>
          <w:numId w:val="27"/>
        </w:numPr>
      </w:pPr>
      <w:r>
        <w:t>S</w:t>
      </w:r>
      <w:r w:rsidR="00ED652D" w:rsidRPr="00233950">
        <w:t>oučinnost a vzájemná komunikace</w:t>
      </w:r>
    </w:p>
    <w:p w14:paraId="06016819" w14:textId="77777777" w:rsidR="00ED652D" w:rsidRPr="002240F6" w:rsidRDefault="00ED652D" w:rsidP="00B65666">
      <w:pPr>
        <w:pStyle w:val="Odstavecseseznamem"/>
        <w:numPr>
          <w:ilvl w:val="0"/>
          <w:numId w:val="16"/>
        </w:numPr>
        <w:ind w:left="357" w:hanging="357"/>
        <w:contextualSpacing w:val="0"/>
      </w:pPr>
      <w:r w:rsidRPr="00233950">
        <w:t>Zhotovitel se zavazuje provádět plnění operativně dle pokynů objednatele v termínech vyplývajících z </w:t>
      </w:r>
      <w:hyperlink w:anchor="_III._Předmět_plnění" w:history="1">
        <w:r w:rsidRPr="00DF7FC5">
          <w:rPr>
            <w:rStyle w:val="Hypertextovodkaz"/>
          </w:rPr>
          <w:t xml:space="preserve">článku </w:t>
        </w:r>
        <w:r w:rsidR="00AB67AD" w:rsidRPr="00DF7FC5">
          <w:rPr>
            <w:rStyle w:val="Hypertextovodkaz"/>
          </w:rPr>
          <w:t>III</w:t>
        </w:r>
        <w:r w:rsidRPr="00DF7FC5">
          <w:rPr>
            <w:rStyle w:val="Hypertextovodkaz"/>
          </w:rPr>
          <w:t>.</w:t>
        </w:r>
      </w:hyperlink>
      <w:r w:rsidRPr="00233950">
        <w:t xml:space="preserve"> této smlouvy.</w:t>
      </w:r>
    </w:p>
    <w:p w14:paraId="7F033981" w14:textId="77777777" w:rsidR="00ED652D" w:rsidRPr="005C4034" w:rsidRDefault="00ED652D" w:rsidP="00B65666">
      <w:pPr>
        <w:pStyle w:val="Odstavecseseznamem"/>
        <w:numPr>
          <w:ilvl w:val="0"/>
          <w:numId w:val="16"/>
        </w:numPr>
        <w:ind w:left="357" w:hanging="357"/>
        <w:contextualSpacing w:val="0"/>
      </w:pPr>
      <w:r w:rsidRPr="005C4034">
        <w:t xml:space="preserve">Smluvní strany se zavazují poskytovat si veškeré informace a vzájemně spolupracovat pro řádné plnění svých závazků vyplývajících z této smlouvy a obecně závazných předpisů. </w:t>
      </w:r>
      <w:r w:rsidRPr="005C4034">
        <w:lastRenderedPageBreak/>
        <w:t>Smluvní strany jsou povinny informovat druhou smluvní stranu o veškerých skutečnostech, které jsou nebo mohou být důležité pro řádné plnění této smlouvy.</w:t>
      </w:r>
    </w:p>
    <w:p w14:paraId="39C2136F" w14:textId="77777777" w:rsidR="00ED652D" w:rsidRPr="00846E4F" w:rsidRDefault="00ED652D" w:rsidP="00B65666">
      <w:pPr>
        <w:pStyle w:val="Odstavecseseznamem"/>
        <w:numPr>
          <w:ilvl w:val="0"/>
          <w:numId w:val="16"/>
        </w:numPr>
        <w:ind w:left="357" w:hanging="357"/>
        <w:contextualSpacing w:val="0"/>
      </w:pPr>
      <w:r w:rsidRPr="00846E4F">
        <w:t>Veškerá komunikace mezi smluvními stranami bude probíhat prostřednictvím oprávněných osob, popř. jimi pověřených pracovníků.</w:t>
      </w:r>
    </w:p>
    <w:p w14:paraId="65704FAE" w14:textId="77777777" w:rsidR="00ED652D" w:rsidRPr="00F25A0E" w:rsidRDefault="00ED652D" w:rsidP="00B65666">
      <w:pPr>
        <w:pStyle w:val="Odstavecseseznamem"/>
        <w:numPr>
          <w:ilvl w:val="0"/>
          <w:numId w:val="16"/>
        </w:numPr>
        <w:ind w:left="357" w:hanging="357"/>
        <w:contextualSpacing w:val="0"/>
      </w:pPr>
      <w:r w:rsidRPr="00F84A61">
        <w:t>Všechna oznámení mezi smluvními stranami, která se vztahují k této smlouvě, nebo která mají být učiněna na základě této smlouvy</w:t>
      </w:r>
      <w:r w:rsidR="00102DDA" w:rsidRPr="00F84A61">
        <w:t>,</w:t>
      </w:r>
      <w:r w:rsidRPr="00F84A61">
        <w:t xml:space="preserve"> musí být učiněna v písemné podobě a druhé straně doručena buď osobně, nebo doporučeným dopisem či jinou formou registrovaného poštovního styku na adresu uvedenou v </w:t>
      </w:r>
      <w:hyperlink w:anchor="_I._Smluvní_strany" w:history="1">
        <w:r w:rsidRPr="00DF7FC5">
          <w:rPr>
            <w:rStyle w:val="Hypertextovodkaz"/>
          </w:rPr>
          <w:t>článku I</w:t>
        </w:r>
      </w:hyperlink>
      <w:r w:rsidRPr="00F84A61">
        <w:t>. této smlouvy, není-li smluvními stranami dohodnuto jinak.</w:t>
      </w:r>
      <w:r w:rsidR="00310D31" w:rsidRPr="00F84A61">
        <w:t xml:space="preserve"> Pokyny týkající se předmětu plnění vymezené</w:t>
      </w:r>
      <w:r w:rsidR="004D31EA">
        <w:t xml:space="preserve"> </w:t>
      </w:r>
      <w:r w:rsidR="00310D31" w:rsidRPr="00F84A61">
        <w:t>v </w:t>
      </w:r>
      <w:hyperlink w:anchor="_III._Předmět_plnění" w:history="1">
        <w:r w:rsidR="00310D31" w:rsidRPr="00DF7FC5">
          <w:rPr>
            <w:rStyle w:val="Hypertextovodkaz"/>
          </w:rPr>
          <w:t>čl. III</w:t>
        </w:r>
      </w:hyperlink>
      <w:r w:rsidR="00310D31" w:rsidRPr="00F84A61">
        <w:t xml:space="preserve"> budou udělovány e-mailem</w:t>
      </w:r>
      <w:r w:rsidR="00310D31" w:rsidRPr="005A4297">
        <w:t xml:space="preserve"> nebo telefonicky.</w:t>
      </w:r>
      <w:r w:rsidR="00310D31" w:rsidRPr="00F25A0E">
        <w:t xml:space="preserve"> </w:t>
      </w:r>
    </w:p>
    <w:p w14:paraId="20ADB58E" w14:textId="77777777" w:rsidR="00ED652D" w:rsidRPr="004F47F7" w:rsidRDefault="00ED652D" w:rsidP="00B65666">
      <w:pPr>
        <w:pStyle w:val="Odstavecseseznamem"/>
        <w:numPr>
          <w:ilvl w:val="0"/>
          <w:numId w:val="16"/>
        </w:numPr>
        <w:ind w:left="357" w:hanging="357"/>
        <w:contextualSpacing w:val="0"/>
      </w:pPr>
      <w:r w:rsidRPr="00F25A0E">
        <w:t>Oznámení se považují za doručená třetí pracovní den po jejich prokazatelném odeslání.</w:t>
      </w:r>
      <w:r w:rsidR="00310D31" w:rsidRPr="00F25A0E">
        <w:t xml:space="preserve"> V případě oznámení činěných emailem nebo telefonicky se považují za doručené </w:t>
      </w:r>
      <w:r w:rsidR="00A11A35">
        <w:br/>
      </w:r>
      <w:r w:rsidR="00310D31" w:rsidRPr="00F25A0E">
        <w:t>30. minutou po od</w:t>
      </w:r>
      <w:r w:rsidR="00310D31" w:rsidRPr="00FC6A65">
        <w:t>eslání emailu nebo uskutečnění telefonického hovoru.</w:t>
      </w:r>
    </w:p>
    <w:p w14:paraId="431ADF47" w14:textId="77777777" w:rsidR="00ED652D" w:rsidRPr="004F47F7" w:rsidRDefault="00ED652D" w:rsidP="00B65666">
      <w:pPr>
        <w:pStyle w:val="Odstavecseseznamem"/>
        <w:numPr>
          <w:ilvl w:val="0"/>
          <w:numId w:val="16"/>
        </w:numPr>
        <w:ind w:left="357" w:hanging="357"/>
        <w:contextualSpacing w:val="0"/>
      </w:pPr>
      <w:r w:rsidRPr="004F47F7">
        <w:t>Smluvní strany se zavazují, že v případě změny svého sídla budou o této změně druhou smluvní stranu informovat nejpozději do tří pracovních dnů.</w:t>
      </w:r>
    </w:p>
    <w:p w14:paraId="78F486B3" w14:textId="727C7731" w:rsidR="00E5645F" w:rsidRPr="005D3C9E" w:rsidRDefault="00E5645F" w:rsidP="0038039F">
      <w:pPr>
        <w:pStyle w:val="Nadpis1"/>
        <w:numPr>
          <w:ilvl w:val="0"/>
          <w:numId w:val="27"/>
        </w:numPr>
      </w:pPr>
      <w:r w:rsidRPr="005D3C9E">
        <w:t>Operativnost</w:t>
      </w:r>
    </w:p>
    <w:p w14:paraId="57E06E0C" w14:textId="4C34B999" w:rsidR="00E5645F" w:rsidRPr="005D3C9E" w:rsidRDefault="00E5645F" w:rsidP="00B65666">
      <w:pPr>
        <w:pStyle w:val="Odstavecseseznamem"/>
        <w:numPr>
          <w:ilvl w:val="0"/>
          <w:numId w:val="17"/>
        </w:numPr>
        <w:ind w:left="357" w:hanging="357"/>
        <w:contextualSpacing w:val="0"/>
      </w:pPr>
      <w:r w:rsidRPr="005D3C9E">
        <w:t>Zhotovitel se zavazuje od</w:t>
      </w:r>
      <w:r w:rsidR="00FE76F6">
        <w:t xml:space="preserve"> </w:t>
      </w:r>
      <w:r w:rsidR="00B258EC">
        <w:t xml:space="preserve"> 1.11.2021 </w:t>
      </w:r>
      <w:r w:rsidRPr="005D3C9E">
        <w:t>zřídit, nad rámec časových požadavků a předmětu plnění vyžadovaných objednatelem dle této smlouvy, 24 hodinový dispečink pro hlášení naléhavých potřeb, přičemž naléhavou potřebou se rozumí událost bezprostředně se dotýkající plnění a bezodkladné neodstranění její příčiny by mohlo způsobit škody na majetku objednatele nebo zhotovitele či třetích osob. Tímto ustanovením nejsou dotčena ustanovení této smlouvy</w:t>
      </w:r>
      <w:r w:rsidR="00A41923" w:rsidRPr="005D3C9E">
        <w:t>,</w:t>
      </w:r>
      <w:r w:rsidRPr="005D3C9E">
        <w:t xml:space="preserve"> v nichž jsou upraveny časové požadavky na plnění zhotovitele dle této smlouvy.</w:t>
      </w:r>
    </w:p>
    <w:p w14:paraId="57EAA749" w14:textId="77777777" w:rsidR="00E5645F" w:rsidRPr="005D3C9E" w:rsidRDefault="006874C3" w:rsidP="00B65666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 xml:space="preserve">Nestanoví-li smlouva jinak, </w:t>
      </w:r>
      <w:r w:rsidRPr="005D3C9E">
        <w:t>zavazuje</w:t>
      </w:r>
      <w:r>
        <w:t xml:space="preserve"> se</w:t>
      </w:r>
      <w:r w:rsidRPr="005D3C9E">
        <w:t xml:space="preserve"> </w:t>
      </w:r>
      <w:r>
        <w:t>z</w:t>
      </w:r>
      <w:r w:rsidR="00E5645F" w:rsidRPr="005D3C9E">
        <w:t>hotovitel zahájit odstraňování příčiny naléhavé potřeby bezodkladně po jejím nahlášení objednatelem.</w:t>
      </w:r>
    </w:p>
    <w:p w14:paraId="60208F0F" w14:textId="77777777" w:rsidR="00E5645F" w:rsidRPr="00693896" w:rsidRDefault="00E5645F" w:rsidP="00B65666">
      <w:pPr>
        <w:pStyle w:val="Odstavecseseznamem"/>
        <w:numPr>
          <w:ilvl w:val="0"/>
          <w:numId w:val="17"/>
        </w:numPr>
        <w:ind w:left="357" w:hanging="357"/>
        <w:contextualSpacing w:val="0"/>
      </w:pPr>
      <w:r w:rsidRPr="005D3C9E">
        <w:t xml:space="preserve">Zhotovitel se zavazuje nahlásit bezodkladně objednateli prodlení s poskytováním plnění dle článku </w:t>
      </w:r>
      <w:r w:rsidR="00FD3B8E" w:rsidRPr="005D3C9E">
        <w:t>III</w:t>
      </w:r>
      <w:r w:rsidRPr="005D3C9E">
        <w:t>. této smlouvy. Nezajistí-li zhotovitel plnění v</w:t>
      </w:r>
      <w:r w:rsidR="00653D96" w:rsidRPr="005D3C9E">
        <w:t>čas</w:t>
      </w:r>
      <w:r w:rsidRPr="005D3C9E">
        <w:t xml:space="preserve">, je objednatel oprávněn zajistit plnění na náklady zhotovitele sám či prostřednictvím třetí osoby. </w:t>
      </w:r>
    </w:p>
    <w:p w14:paraId="5C1D0FBC" w14:textId="2C7B39D6" w:rsidR="008458DD" w:rsidRPr="00693896" w:rsidRDefault="008458DD" w:rsidP="0038039F">
      <w:pPr>
        <w:pStyle w:val="Nadpis1"/>
        <w:numPr>
          <w:ilvl w:val="0"/>
          <w:numId w:val="27"/>
        </w:numPr>
      </w:pPr>
      <w:r w:rsidRPr="00693896">
        <w:t>Ukončení smlouvy</w:t>
      </w:r>
    </w:p>
    <w:p w14:paraId="61F17E9B" w14:textId="77777777" w:rsidR="008458DD" w:rsidRPr="002240F6" w:rsidRDefault="008458DD" w:rsidP="00B65666">
      <w:pPr>
        <w:pStyle w:val="Odstavecseseznamem"/>
        <w:numPr>
          <w:ilvl w:val="0"/>
          <w:numId w:val="18"/>
        </w:numPr>
        <w:ind w:left="357" w:hanging="357"/>
        <w:contextualSpacing w:val="0"/>
      </w:pPr>
      <w:r w:rsidRPr="002240F6">
        <w:t>Obě smluvní strany mají právo odstoupit od této smlouvy v případě, že druhá smluvní strana podstatným způsobem poruší některou povinnost plynoucí ji ze smlouvy.</w:t>
      </w:r>
    </w:p>
    <w:p w14:paraId="0892DBF3" w14:textId="77777777" w:rsidR="00B65666" w:rsidRDefault="00B65666" w:rsidP="00B65666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Objednatel je oprávněn od smlouvy odstoupit v případě, že:</w:t>
      </w:r>
    </w:p>
    <w:p w14:paraId="050CB260" w14:textId="77777777" w:rsidR="00B65666" w:rsidRDefault="00B65666" w:rsidP="00B65666">
      <w:pPr>
        <w:pStyle w:val="Odstavecseseznamem"/>
        <w:numPr>
          <w:ilvl w:val="0"/>
          <w:numId w:val="22"/>
        </w:numPr>
        <w:spacing w:after="200" w:line="276" w:lineRule="auto"/>
        <w:ind w:left="708"/>
      </w:pPr>
      <w:r>
        <w:t>zhotovitel jemu nebo 3. osobě způsobí při výkonu své činnosti dle této smlouvy mimořádnou škodu (zejména značná škoda na majetku, zdraví osob nebo značná škoda ekologického charakteru);</w:t>
      </w:r>
    </w:p>
    <w:p w14:paraId="5323D016" w14:textId="77777777" w:rsidR="00B65666" w:rsidRDefault="00B65666" w:rsidP="00B65666">
      <w:pPr>
        <w:pStyle w:val="Odstavecseseznamem"/>
        <w:numPr>
          <w:ilvl w:val="0"/>
          <w:numId w:val="22"/>
        </w:numPr>
        <w:spacing w:after="200" w:line="276" w:lineRule="auto"/>
        <w:ind w:left="708"/>
      </w:pPr>
      <w:r>
        <w:t>přes předchozí výzvu objednatele se v plnění zhotovitele opakovaně vyskytují shodné nebo obdobné závady;</w:t>
      </w:r>
    </w:p>
    <w:p w14:paraId="1FF2B336" w14:textId="77777777" w:rsidR="00B65666" w:rsidRDefault="00B65666" w:rsidP="00B65666">
      <w:pPr>
        <w:pStyle w:val="Odstavecseseznamem"/>
        <w:numPr>
          <w:ilvl w:val="0"/>
          <w:numId w:val="22"/>
        </w:numPr>
        <w:spacing w:after="200" w:line="276" w:lineRule="auto"/>
        <w:ind w:left="708"/>
      </w:pPr>
      <w:r>
        <w:t>zhotovitel ani na základě opakované výzvy objednatele k odstranění vad plnění, případně následků vad plnění, ty</w:t>
      </w:r>
      <w:r w:rsidR="00CF0DE8">
        <w:t>to v přiměřené lhůtě neodstraní;</w:t>
      </w:r>
    </w:p>
    <w:p w14:paraId="3CD1E294" w14:textId="77777777" w:rsidR="00B65666" w:rsidRDefault="00B65666" w:rsidP="00B65666">
      <w:pPr>
        <w:pStyle w:val="Odstavecseseznamem"/>
        <w:numPr>
          <w:ilvl w:val="0"/>
          <w:numId w:val="22"/>
        </w:numPr>
        <w:spacing w:after="200" w:line="276" w:lineRule="auto"/>
        <w:ind w:left="708"/>
      </w:pPr>
      <w:r>
        <w:t xml:space="preserve">zhotovitel nedoloží k výzvě objednatele ve stanovené lhůtě doklady prokazující, </w:t>
      </w:r>
      <w:r w:rsidR="00A11A35">
        <w:br/>
      </w:r>
      <w:r>
        <w:t>že služby dle této smlouvy jsou plněny osobami uvedenými v </w:t>
      </w:r>
      <w:hyperlink w:anchor="_VIII._Dlouhodobě_nezaměstnané" w:history="1">
        <w:r w:rsidRPr="00CF0DE8">
          <w:rPr>
            <w:rStyle w:val="Hypertextovodkaz"/>
          </w:rPr>
          <w:t>čl. VIII</w:t>
        </w:r>
      </w:hyperlink>
      <w:r>
        <w:t xml:space="preserve"> této smlouvy</w:t>
      </w:r>
      <w:r w:rsidR="00CF0DE8">
        <w:t>;</w:t>
      </w:r>
    </w:p>
    <w:p w14:paraId="5AEE17F0" w14:textId="77777777" w:rsidR="00B65666" w:rsidRDefault="00B65666" w:rsidP="00B65666">
      <w:pPr>
        <w:pStyle w:val="Odstavecseseznamem"/>
        <w:numPr>
          <w:ilvl w:val="0"/>
          <w:numId w:val="22"/>
        </w:numPr>
        <w:spacing w:after="200" w:line="276" w:lineRule="auto"/>
        <w:ind w:left="708"/>
      </w:pPr>
      <w:r>
        <w:t xml:space="preserve">zhotovitel nedoloží ve stanovené lhůtě doklady prokazující, že služby dle této smlouvy jsou plněny mechanizmy v souladu s </w:t>
      </w:r>
      <w:hyperlink w:anchor="cl_VII_1_7" w:history="1">
        <w:r w:rsidRPr="00B912A2">
          <w:rPr>
            <w:rStyle w:val="Hypertextovodkaz"/>
          </w:rPr>
          <w:t>čl. VII odst. 1.7</w:t>
        </w:r>
      </w:hyperlink>
      <w:r>
        <w:t xml:space="preserve"> této smlouvy</w:t>
      </w:r>
      <w:r w:rsidR="00CF0DE8">
        <w:t>;</w:t>
      </w:r>
    </w:p>
    <w:p w14:paraId="7B1939A9" w14:textId="1CD524C9" w:rsidR="00B65666" w:rsidRDefault="00B65666" w:rsidP="00B65666">
      <w:pPr>
        <w:pStyle w:val="Odstavecseseznamem"/>
        <w:numPr>
          <w:ilvl w:val="0"/>
          <w:numId w:val="22"/>
        </w:numPr>
        <w:spacing w:after="200" w:line="276" w:lineRule="auto"/>
        <w:ind w:left="708"/>
      </w:pPr>
      <w:r>
        <w:t xml:space="preserve">zhotovitel nebude mít uzavřenou pojistnou smlouvu v souladu s bodem </w:t>
      </w:r>
      <w:hyperlink w:anchor="_X._Odpovědnost_za" w:history="1">
        <w:r w:rsidRPr="00B65666">
          <w:rPr>
            <w:rStyle w:val="Hypertextovodkaz"/>
          </w:rPr>
          <w:t xml:space="preserve">2 článku </w:t>
        </w:r>
        <w:r w:rsidR="008157A5">
          <w:rPr>
            <w:rStyle w:val="Hypertextovodkaz"/>
          </w:rPr>
          <w:t>I</w:t>
        </w:r>
        <w:r w:rsidRPr="00B65666">
          <w:rPr>
            <w:rStyle w:val="Hypertextovodkaz"/>
          </w:rPr>
          <w:t>X. </w:t>
        </w:r>
      </w:hyperlink>
      <w:r>
        <w:t xml:space="preserve"> </w:t>
      </w:r>
    </w:p>
    <w:p w14:paraId="74619178" w14:textId="57D6DE7C" w:rsidR="008458DD" w:rsidRDefault="008458DD" w:rsidP="00B65666">
      <w:pPr>
        <w:pStyle w:val="Odstavecseseznamem"/>
        <w:numPr>
          <w:ilvl w:val="0"/>
          <w:numId w:val="18"/>
        </w:numPr>
        <w:ind w:left="357" w:hanging="357"/>
        <w:contextualSpacing w:val="0"/>
      </w:pPr>
      <w:r w:rsidRPr="00F84A61">
        <w:t xml:space="preserve">Objednatel je oprávněn i jenom částečně odstoupit od smlouvy, týká-li se porušení povinnosti pouze části smlouvy. Za jednotlivé části se považují části týkající se </w:t>
      </w:r>
      <w:r w:rsidR="00FB392B" w:rsidRPr="005A4297">
        <w:t>zimní údržby pozemních komunikací</w:t>
      </w:r>
      <w:r w:rsidRPr="00F25A0E">
        <w:t>. Ostatní části smlouvy zůstávají částečným odstoupením nedotčeny.</w:t>
      </w:r>
    </w:p>
    <w:p w14:paraId="5E1694A4" w14:textId="77777777" w:rsidR="00BE22E0" w:rsidRDefault="00BE22E0" w:rsidP="00B65666">
      <w:pPr>
        <w:pStyle w:val="Odstavecseseznamem"/>
        <w:numPr>
          <w:ilvl w:val="0"/>
          <w:numId w:val="18"/>
        </w:numPr>
        <w:ind w:left="360"/>
        <w:rPr>
          <w:rFonts w:cs="Arial"/>
          <w:szCs w:val="20"/>
        </w:rPr>
      </w:pPr>
      <w:r>
        <w:rPr>
          <w:rFonts w:cs="Arial"/>
          <w:szCs w:val="20"/>
        </w:rPr>
        <w:lastRenderedPageBreak/>
        <w:t>Smlouvu je možné ukončit písemnou dohodou obou smluvních stran kdykoli i v průběhu platnosti této smlouvy.</w:t>
      </w:r>
    </w:p>
    <w:p w14:paraId="75FE74D2" w14:textId="1B5A6E04" w:rsidR="005E136D" w:rsidRDefault="005E136D" w:rsidP="0038039F">
      <w:pPr>
        <w:pStyle w:val="Nadpis1"/>
        <w:numPr>
          <w:ilvl w:val="0"/>
          <w:numId w:val="27"/>
        </w:numPr>
        <w:rPr>
          <w:rFonts w:cs="Arial"/>
          <w:szCs w:val="32"/>
        </w:rPr>
      </w:pPr>
      <w:r>
        <w:rPr>
          <w:rFonts w:cs="Arial"/>
          <w:szCs w:val="32"/>
        </w:rPr>
        <w:t>Ostatní ujednání</w:t>
      </w:r>
    </w:p>
    <w:p w14:paraId="6CFE9AAD" w14:textId="6AB8DD6D" w:rsidR="0038039F" w:rsidRPr="009A231F" w:rsidRDefault="0038039F" w:rsidP="0038039F">
      <w:pPr>
        <w:pStyle w:val="Odstavecseseznamem"/>
        <w:numPr>
          <w:ilvl w:val="0"/>
          <w:numId w:val="24"/>
        </w:numPr>
        <w:contextualSpacing w:val="0"/>
        <w:rPr>
          <w:rFonts w:cs="Arial"/>
        </w:rPr>
      </w:pPr>
      <w:bookmarkStart w:id="11" w:name="_Hlk56955007"/>
      <w:r w:rsidRPr="009A231F">
        <w:rPr>
          <w:rFonts w:cs="Arial"/>
        </w:rPr>
        <w:t>Objednatel si vyhrazuje v souladu s § 100 odst. 2 ZZVZ v případě ukončení smluvního vztahu jinak než jeho splněním, tj. předčasným ukončením</w:t>
      </w:r>
      <w:r w:rsidR="00681138">
        <w:rPr>
          <w:rFonts w:cs="Arial"/>
        </w:rPr>
        <w:t>,</w:t>
      </w:r>
      <w:r w:rsidRPr="009A231F">
        <w:rPr>
          <w:rFonts w:cs="Arial"/>
        </w:rPr>
        <w:t xml:space="preserve"> využít možnosti a oslovit účastníka, který se umístil v hodnocení na druhém místě a splnil podmínky kvalifikačních předpokladů v rámci této veřejné zakázky a vyzvat ho k dokončení předmětu plnění za podmínek jím deklarovaných v zadávacím řízení. Toto vše za podmínky, že součástí ukončení smluvního závazku mohou být uplatněna sankční ujednání proti původnímu zhotoviteli a s tím, že účastník, který byl vyhodnocen, jako druhý v pořadí bude akceptovat podmínky jím uvedené v nabídce. Toto vše může zadavatel uplatnit nejpozději do 6 měsíců ode dne uzavření této smlouvy.</w:t>
      </w:r>
    </w:p>
    <w:p w14:paraId="7E80DD8C" w14:textId="361711BC" w:rsidR="0038039F" w:rsidRPr="009A231F" w:rsidRDefault="0038039F" w:rsidP="0038039F">
      <w:pPr>
        <w:pStyle w:val="Odstavecseseznamem"/>
        <w:numPr>
          <w:ilvl w:val="0"/>
          <w:numId w:val="24"/>
        </w:numPr>
        <w:contextualSpacing w:val="0"/>
        <w:rPr>
          <w:rFonts w:cs="Arial"/>
        </w:rPr>
      </w:pPr>
      <w:r w:rsidRPr="009A231F">
        <w:rPr>
          <w:rFonts w:cs="Arial"/>
        </w:rPr>
        <w:t>Tato smlouva bude veřejně přístupná. Zejména bude zveřejněna</w:t>
      </w:r>
      <w:r w:rsidR="00D55BA5">
        <w:rPr>
          <w:rFonts w:cs="Arial"/>
        </w:rPr>
        <w:t xml:space="preserve"> objednatelem</w:t>
      </w:r>
      <w:r w:rsidRPr="009A231F">
        <w:rPr>
          <w:rFonts w:cs="Arial"/>
        </w:rPr>
        <w:t xml:space="preserve"> v Informačním systému registru smluv a na profilu zadavatele po podpisu této smlouvy oběma smluvními stranami.</w:t>
      </w:r>
    </w:p>
    <w:p w14:paraId="30C04A0F" w14:textId="77777777" w:rsidR="0038039F" w:rsidRPr="009A231F" w:rsidRDefault="0038039F" w:rsidP="0038039F">
      <w:pPr>
        <w:pStyle w:val="Odstavecseseznamem"/>
        <w:numPr>
          <w:ilvl w:val="0"/>
          <w:numId w:val="24"/>
        </w:numPr>
        <w:contextualSpacing w:val="0"/>
        <w:rPr>
          <w:rFonts w:eastAsia="Arial" w:cs="Arial"/>
          <w:color w:val="000000"/>
          <w:szCs w:val="20"/>
        </w:rPr>
      </w:pPr>
      <w:r w:rsidRPr="009A231F">
        <w:rPr>
          <w:rFonts w:cs="Arial"/>
          <w:iCs/>
        </w:rPr>
        <w:t>Zhotovitel si je vědom skutečnosti, že Objednatel má zájem o plnění předmětu této smlouvy dle zásad odpovědného zadávání veřejných zakázek. Zhotovitel se proto výslovně zavazuje při realizaci této smlouvy dodržovat</w:t>
      </w:r>
      <w:r w:rsidRPr="009A231F">
        <w:rPr>
          <w:rFonts w:eastAsia="Arial" w:cs="Arial"/>
          <w:color w:val="000000"/>
        </w:rPr>
        <w:t xml:space="preserve"> legální zaměstnávání, férové a důstojné pracovní podmínky, odpovídající úroveň bezpečnosti práce pro všechny osoby,</w:t>
      </w:r>
      <w:r w:rsidRPr="009A231F">
        <w:rPr>
          <w:rFonts w:eastAsia="Arial" w:cs="Arial"/>
          <w:color w:val="000000"/>
          <w:szCs w:val="20"/>
        </w:rPr>
        <w:t xml:space="preserve">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poddodavatelů.</w:t>
      </w:r>
    </w:p>
    <w:p w14:paraId="5BE5E136" w14:textId="69220D3E" w:rsidR="0038039F" w:rsidRPr="009A231F" w:rsidRDefault="0038039F" w:rsidP="0038039F">
      <w:pPr>
        <w:pStyle w:val="Odstavecseseznamem"/>
        <w:numPr>
          <w:ilvl w:val="0"/>
          <w:numId w:val="24"/>
        </w:numPr>
        <w:contextualSpacing w:val="0"/>
        <w:rPr>
          <w:rFonts w:cs="Arial"/>
        </w:rPr>
      </w:pPr>
      <w:r w:rsidRPr="009A231F">
        <w:rPr>
          <w:rFonts w:cs="Arial"/>
        </w:rPr>
        <w:t>Smluvní strany prohlašují, že jsou způsobilé k právním úkonům, a že tato smlouva byla sepsána dle jejich svobodn</w:t>
      </w:r>
      <w:r w:rsidR="00681138">
        <w:rPr>
          <w:rFonts w:cs="Arial"/>
        </w:rPr>
        <w:t>é</w:t>
      </w:r>
      <w:r w:rsidRPr="009A231F">
        <w:rPr>
          <w:rFonts w:cs="Arial"/>
        </w:rPr>
        <w:t xml:space="preserve"> a vážně projevené vůle, nikoli v tísni za nápadně nevýhodných podmínek.</w:t>
      </w:r>
    </w:p>
    <w:p w14:paraId="1CFDC490" w14:textId="77777777" w:rsidR="0038039F" w:rsidRPr="009A231F" w:rsidRDefault="0038039F" w:rsidP="0038039F">
      <w:pPr>
        <w:pStyle w:val="Odstavecseseznamem"/>
        <w:numPr>
          <w:ilvl w:val="0"/>
          <w:numId w:val="24"/>
        </w:numPr>
        <w:contextualSpacing w:val="0"/>
        <w:rPr>
          <w:rFonts w:cs="Arial"/>
        </w:rPr>
      </w:pPr>
      <w:r w:rsidRPr="009A231F">
        <w:rPr>
          <w:rFonts w:cs="Arial"/>
        </w:rPr>
        <w:t xml:space="preserve">Smluvní strany potvrzují rovněž převzetí všech dokumentů nebo podkladů, ať už uvedených nebo neuvedených v této smlouvě, vyžadovaných k řádnému provedení plnění dle této smlouvy. </w:t>
      </w:r>
    </w:p>
    <w:p w14:paraId="4E6A8A06" w14:textId="77777777" w:rsidR="0038039F" w:rsidRPr="009A231F" w:rsidRDefault="0038039F" w:rsidP="0038039F">
      <w:pPr>
        <w:pStyle w:val="Nadpis1"/>
        <w:numPr>
          <w:ilvl w:val="0"/>
          <w:numId w:val="27"/>
        </w:numPr>
        <w:rPr>
          <w:rFonts w:cs="Arial"/>
          <w:szCs w:val="32"/>
        </w:rPr>
      </w:pPr>
      <w:bookmarkStart w:id="12" w:name="_Hlk56955123"/>
      <w:bookmarkEnd w:id="11"/>
      <w:r w:rsidRPr="0038039F">
        <w:t>Závěrečná</w:t>
      </w:r>
      <w:r w:rsidRPr="009A231F">
        <w:rPr>
          <w:rFonts w:cs="Arial"/>
          <w:szCs w:val="32"/>
        </w:rPr>
        <w:t xml:space="preserve"> ustanovení</w:t>
      </w:r>
    </w:p>
    <w:p w14:paraId="683DED7B" w14:textId="77777777" w:rsidR="0038039F" w:rsidRPr="009A231F" w:rsidRDefault="0038039F" w:rsidP="0038039F">
      <w:pPr>
        <w:numPr>
          <w:ilvl w:val="0"/>
          <w:numId w:val="25"/>
        </w:numPr>
        <w:spacing w:after="120"/>
        <w:rPr>
          <w:rFonts w:cs="Arial"/>
        </w:rPr>
      </w:pPr>
      <w:r w:rsidRPr="009A231F">
        <w:rPr>
          <w:rFonts w:cs="Arial"/>
        </w:rPr>
        <w:t xml:space="preserve">Smlouvu lze měnit nebo doplňovat pouze písemnými dodatky podepsanými oprávněnými zástupci obou smluvních stran. </w:t>
      </w:r>
    </w:p>
    <w:p w14:paraId="2ACC77B4" w14:textId="77777777" w:rsidR="0038039F" w:rsidRPr="009A231F" w:rsidRDefault="0038039F" w:rsidP="0038039F">
      <w:pPr>
        <w:numPr>
          <w:ilvl w:val="0"/>
          <w:numId w:val="25"/>
        </w:numPr>
        <w:spacing w:after="120"/>
        <w:rPr>
          <w:rFonts w:cs="Arial"/>
        </w:rPr>
      </w:pPr>
      <w:r w:rsidRPr="009A231F">
        <w:rPr>
          <w:rFonts w:cs="Arial"/>
        </w:rPr>
        <w:t>V náležitostech, které nejsou touto smlouvou včetně všech jejích jednotlivých příloh výslovně řešeny, platí příslušná ustanovení občanského zákoníku v platném znění ke dni uzavření smlouvy.</w:t>
      </w:r>
    </w:p>
    <w:p w14:paraId="0118FD13" w14:textId="2E1018C3" w:rsidR="0038039F" w:rsidRPr="009A231F" w:rsidRDefault="0038039F" w:rsidP="0038039F">
      <w:pPr>
        <w:numPr>
          <w:ilvl w:val="0"/>
          <w:numId w:val="25"/>
        </w:numPr>
        <w:spacing w:after="120"/>
        <w:rPr>
          <w:rFonts w:cs="Arial"/>
        </w:rPr>
      </w:pPr>
      <w:r w:rsidRPr="009A231F">
        <w:rPr>
          <w:rFonts w:cs="Arial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výkladem této smlouvy, který musí respektovat ujednání a zájem smluvních stran. Zhotovitel je podle ustanovení § 2 písm. e) a § 13 zákona č. 320/2001 Sb., o finanční kontrole ve veřejné správě a o změně některých zákonů, ve znění pozdějších předpisů, osobou povinou spolupůsobit při výkonu finanční kontroly prováděné v souvislosti s úhradou zboží nebo služeb z veřejných výdajů nebo z veřejné finanční podpory v rozsahu nezbytném pro ověření příslušné operace. Tyto povinnosti se týkají i poddodavatelů.</w:t>
      </w:r>
    </w:p>
    <w:p w14:paraId="36B17CB9" w14:textId="77777777" w:rsidR="0038039F" w:rsidRPr="009A231F" w:rsidRDefault="0038039F" w:rsidP="0038039F">
      <w:pPr>
        <w:numPr>
          <w:ilvl w:val="0"/>
          <w:numId w:val="25"/>
        </w:numPr>
        <w:spacing w:after="120"/>
        <w:rPr>
          <w:rFonts w:cs="Arial"/>
        </w:rPr>
      </w:pPr>
      <w:r w:rsidRPr="009A231F">
        <w:rPr>
          <w:rFonts w:cs="Arial"/>
        </w:rPr>
        <w:t>Tato smlouva nabývá platnosti dnem podpisu oprávněnými zástupci obou smluvních stran, účinnosti pak smlouva nabývá až dnem zveřejnění v registru smluv dle zákona č. 340/2015 Sb., ve znění pozdějších předpisů. Smlouva bude podepisována elektronicky.</w:t>
      </w:r>
    </w:p>
    <w:p w14:paraId="520A8F3D" w14:textId="77777777" w:rsidR="0038039F" w:rsidRPr="009A231F" w:rsidRDefault="0038039F" w:rsidP="0038039F">
      <w:pPr>
        <w:pStyle w:val="Odstavecseseznamem"/>
        <w:numPr>
          <w:ilvl w:val="0"/>
          <w:numId w:val="25"/>
        </w:numPr>
        <w:contextualSpacing w:val="0"/>
        <w:rPr>
          <w:rFonts w:cs="Arial"/>
        </w:rPr>
      </w:pPr>
      <w:r w:rsidRPr="009A231F">
        <w:rPr>
          <w:rFonts w:cs="Arial"/>
        </w:rPr>
        <w:t>Na důkaz bezvýhradného souhlasu se všemi ustanoveními této smlouvy připojují smluvní strany, po jejím důkladném přečtení své podpisy.</w:t>
      </w:r>
    </w:p>
    <w:p w14:paraId="7A25E7C8" w14:textId="0EDA075B" w:rsidR="0038039F" w:rsidRPr="009A231F" w:rsidRDefault="0038039F" w:rsidP="0038039F">
      <w:pPr>
        <w:pStyle w:val="Odstavecseseznamem"/>
        <w:numPr>
          <w:ilvl w:val="0"/>
          <w:numId w:val="25"/>
        </w:numPr>
        <w:contextualSpacing w:val="0"/>
        <w:rPr>
          <w:rFonts w:cs="Arial"/>
        </w:rPr>
      </w:pPr>
      <w:r w:rsidRPr="009A231F">
        <w:rPr>
          <w:rFonts w:cs="Arial"/>
        </w:rPr>
        <w:lastRenderedPageBreak/>
        <w:t xml:space="preserve">Tato smlouva byla schválena radou objednatele dne </w:t>
      </w:r>
      <w:r w:rsidR="00874C96">
        <w:rPr>
          <w:rFonts w:cs="Arial"/>
        </w:rPr>
        <w:t>11</w:t>
      </w:r>
      <w:r w:rsidR="00B258EC">
        <w:rPr>
          <w:rFonts w:cs="Arial"/>
        </w:rPr>
        <w:t>.6.2021</w:t>
      </w:r>
      <w:r w:rsidR="006B0C03" w:rsidRPr="009A231F">
        <w:rPr>
          <w:rFonts w:cs="Arial"/>
        </w:rPr>
        <w:t xml:space="preserve"> </w:t>
      </w:r>
      <w:r w:rsidRPr="009A231F">
        <w:rPr>
          <w:rFonts w:cs="Arial"/>
        </w:rPr>
        <w:t xml:space="preserve">usnesením č. RM </w:t>
      </w:r>
      <w:r w:rsidR="00520273">
        <w:rPr>
          <w:rFonts w:cs="Arial"/>
        </w:rPr>
        <w:t xml:space="preserve">21 </w:t>
      </w:r>
      <w:r w:rsidR="00B258EC">
        <w:rPr>
          <w:rFonts w:cs="Arial"/>
        </w:rPr>
        <w:t>11</w:t>
      </w:r>
      <w:r w:rsidR="00874C96">
        <w:rPr>
          <w:rFonts w:cs="Arial"/>
        </w:rPr>
        <w:t>A</w:t>
      </w:r>
      <w:r w:rsidR="00B258EC">
        <w:rPr>
          <w:rFonts w:cs="Arial"/>
        </w:rPr>
        <w:t xml:space="preserve"> </w:t>
      </w:r>
      <w:r w:rsidR="006B0C03">
        <w:rPr>
          <w:rFonts w:cs="Arial"/>
        </w:rPr>
        <w:t xml:space="preserve">36 </w:t>
      </w:r>
      <w:r w:rsidR="00874C96">
        <w:rPr>
          <w:rFonts w:cs="Arial"/>
        </w:rPr>
        <w:t>06</w:t>
      </w:r>
      <w:r w:rsidRPr="009A231F">
        <w:rPr>
          <w:rFonts w:cs="Arial"/>
        </w:rPr>
        <w:t>, zadání veřejné zakázky usnesením č. RM 2</w:t>
      </w:r>
      <w:r w:rsidR="00520273">
        <w:rPr>
          <w:rFonts w:cs="Arial"/>
        </w:rPr>
        <w:t xml:space="preserve">1 </w:t>
      </w:r>
      <w:r w:rsidRPr="009A231F">
        <w:rPr>
          <w:rFonts w:cs="Arial"/>
        </w:rPr>
        <w:t>x dne xxx.</w:t>
      </w:r>
    </w:p>
    <w:p w14:paraId="2A26803B" w14:textId="77777777" w:rsidR="00624FA0" w:rsidRDefault="00624FA0" w:rsidP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bookmarkEnd w:id="12"/>
    <w:p w14:paraId="22121686" w14:textId="77777777" w:rsidR="00624FA0" w:rsidRDefault="00624FA0" w:rsidP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2AF6EA46" w14:textId="77777777" w:rsidR="009F62CC" w:rsidRPr="003E28DC" w:rsidRDefault="009F62CC" w:rsidP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3E28DC">
        <w:rPr>
          <w:rFonts w:ascii="Arial" w:hAnsi="Arial" w:cs="Arial"/>
          <w:b w:val="0"/>
          <w:color w:val="auto"/>
          <w:sz w:val="22"/>
          <w:szCs w:val="22"/>
        </w:rPr>
        <w:t>Přílohy:</w:t>
      </w:r>
    </w:p>
    <w:p w14:paraId="5D863FDE" w14:textId="0C468B07" w:rsidR="009F62CC" w:rsidRPr="003E28DC" w:rsidRDefault="009F62CC" w:rsidP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13" w:name="_Příloha_č._1"/>
      <w:bookmarkEnd w:id="13"/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Příloha č. 1 </w:t>
      </w:r>
      <w:r w:rsidR="00FE76F6">
        <w:rPr>
          <w:rFonts w:ascii="Arial" w:hAnsi="Arial" w:cs="Arial"/>
          <w:b w:val="0"/>
          <w:color w:val="auto"/>
          <w:sz w:val="22"/>
          <w:szCs w:val="22"/>
        </w:rPr>
        <w:tab/>
        <w:t>z</w:t>
      </w:r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adávací dokumentace </w:t>
      </w:r>
    </w:p>
    <w:p w14:paraId="024D0995" w14:textId="095031C3" w:rsidR="009F62CC" w:rsidRPr="003E28DC" w:rsidRDefault="009F62CC" w:rsidP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14" w:name="_Příloha_č._2"/>
      <w:bookmarkEnd w:id="14"/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Příloha č. 2 </w:t>
      </w:r>
      <w:r w:rsidR="00FE76F6">
        <w:rPr>
          <w:rFonts w:ascii="Arial" w:hAnsi="Arial" w:cs="Arial"/>
          <w:b w:val="0"/>
          <w:color w:val="auto"/>
          <w:sz w:val="22"/>
          <w:szCs w:val="22"/>
        </w:rPr>
        <w:tab/>
      </w:r>
      <w:r w:rsidRPr="003E28DC">
        <w:rPr>
          <w:rFonts w:ascii="Arial" w:hAnsi="Arial" w:cs="Arial"/>
          <w:b w:val="0"/>
          <w:color w:val="auto"/>
          <w:sz w:val="22"/>
          <w:szCs w:val="22"/>
        </w:rPr>
        <w:t>výkaz výměr – ceník</w:t>
      </w:r>
    </w:p>
    <w:p w14:paraId="1549580F" w14:textId="21871AB6" w:rsidR="009F62CC" w:rsidRPr="003E28DC" w:rsidRDefault="009F62CC" w:rsidP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15" w:name="_Příloha_č._3"/>
      <w:bookmarkStart w:id="16" w:name="_Příloha_č._4"/>
      <w:bookmarkStart w:id="17" w:name="_Příloha_č._5"/>
      <w:bookmarkStart w:id="18" w:name="_Příloha_č._6"/>
      <w:bookmarkStart w:id="19" w:name="_Příloha_č._7"/>
      <w:bookmarkEnd w:id="15"/>
      <w:bookmarkEnd w:id="16"/>
      <w:bookmarkEnd w:id="17"/>
      <w:bookmarkEnd w:id="18"/>
      <w:bookmarkEnd w:id="19"/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Příloha č. </w:t>
      </w:r>
      <w:r w:rsidR="00AE5794">
        <w:rPr>
          <w:rFonts w:ascii="Arial" w:hAnsi="Arial" w:cs="Arial"/>
          <w:b w:val="0"/>
          <w:color w:val="auto"/>
          <w:sz w:val="22"/>
          <w:szCs w:val="22"/>
        </w:rPr>
        <w:t>3</w:t>
      </w:r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76F6">
        <w:rPr>
          <w:rFonts w:ascii="Arial" w:hAnsi="Arial" w:cs="Arial"/>
          <w:b w:val="0"/>
          <w:color w:val="auto"/>
          <w:sz w:val="22"/>
          <w:szCs w:val="22"/>
        </w:rPr>
        <w:tab/>
        <w:t>r</w:t>
      </w:r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elevantní části plánu zimní údržby </w:t>
      </w:r>
    </w:p>
    <w:p w14:paraId="47A249AD" w14:textId="37BA9264" w:rsidR="009F62CC" w:rsidRDefault="009F62CC">
      <w:pPr>
        <w:pStyle w:val="Nadpis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20" w:name="_Příloha_č._8"/>
      <w:bookmarkStart w:id="21" w:name="_Příloha_č._9"/>
      <w:bookmarkEnd w:id="20"/>
      <w:bookmarkEnd w:id="21"/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Příloha č. </w:t>
      </w:r>
      <w:r w:rsidR="00AE5794">
        <w:rPr>
          <w:rFonts w:ascii="Arial" w:hAnsi="Arial" w:cs="Arial"/>
          <w:b w:val="0"/>
          <w:color w:val="auto"/>
          <w:sz w:val="22"/>
          <w:szCs w:val="22"/>
        </w:rPr>
        <w:t>4</w:t>
      </w:r>
      <w:r w:rsidRPr="003E28D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E76F6">
        <w:rPr>
          <w:rFonts w:ascii="Arial" w:hAnsi="Arial" w:cs="Arial"/>
          <w:b w:val="0"/>
          <w:color w:val="auto"/>
          <w:sz w:val="22"/>
          <w:szCs w:val="22"/>
        </w:rPr>
        <w:tab/>
      </w:r>
      <w:r w:rsidR="00AE5794">
        <w:rPr>
          <w:rFonts w:ascii="Arial" w:hAnsi="Arial" w:cs="Arial"/>
          <w:b w:val="0"/>
          <w:color w:val="auto"/>
          <w:sz w:val="22"/>
          <w:szCs w:val="22"/>
        </w:rPr>
        <w:t xml:space="preserve">mapové podklady </w:t>
      </w:r>
      <w:bookmarkStart w:id="22" w:name="_Příloha_č._10"/>
      <w:bookmarkStart w:id="23" w:name="_Příloha_č._11"/>
      <w:bookmarkEnd w:id="22"/>
      <w:bookmarkEnd w:id="23"/>
    </w:p>
    <w:p w14:paraId="3FD1A686" w14:textId="77777777" w:rsidR="005E136D" w:rsidRPr="002B3830" w:rsidRDefault="005E136D" w:rsidP="005E136D">
      <w:pPr>
        <w:pStyle w:val="Odstavecseseznamem"/>
        <w:spacing w:after="0" w:line="23" w:lineRule="atLeast"/>
        <w:rPr>
          <w:rFonts w:eastAsiaTheme="majorEastAsia" w:cs="Arial"/>
          <w:bCs/>
        </w:rPr>
      </w:pPr>
      <w:bookmarkStart w:id="24" w:name="_Příloha_č._12"/>
      <w:bookmarkEnd w:id="24"/>
    </w:p>
    <w:p w14:paraId="68EE2D88" w14:textId="77777777" w:rsidR="00624FA0" w:rsidRDefault="00624FA0" w:rsidP="005E136D">
      <w:pPr>
        <w:pStyle w:val="Odstavecseseznamem"/>
        <w:spacing w:after="0" w:line="23" w:lineRule="atLeast"/>
        <w:rPr>
          <w:rFonts w:cs="Arial"/>
          <w:szCs w:val="20"/>
        </w:rPr>
      </w:pPr>
    </w:p>
    <w:p w14:paraId="1455A5DB" w14:textId="77777777" w:rsidR="004D31EA" w:rsidRDefault="004D31EA" w:rsidP="005E136D">
      <w:pPr>
        <w:pStyle w:val="Odstavecseseznamem"/>
        <w:spacing w:after="0" w:line="23" w:lineRule="atLeast"/>
        <w:rPr>
          <w:rFonts w:cs="Arial"/>
          <w:szCs w:val="20"/>
        </w:rPr>
      </w:pPr>
    </w:p>
    <w:p w14:paraId="34C8882B" w14:textId="77777777" w:rsidR="004D31EA" w:rsidRDefault="004D31EA" w:rsidP="005E136D">
      <w:pPr>
        <w:pStyle w:val="Odstavecseseznamem"/>
        <w:spacing w:after="0" w:line="23" w:lineRule="atLeast"/>
        <w:rPr>
          <w:rFonts w:cs="Arial"/>
          <w:szCs w:val="20"/>
        </w:rPr>
      </w:pPr>
    </w:p>
    <w:p w14:paraId="0C1CA9A6" w14:textId="77777777" w:rsidR="00624FA0" w:rsidRDefault="00624FA0" w:rsidP="005E136D">
      <w:pPr>
        <w:pStyle w:val="Odstavecseseznamem"/>
        <w:spacing w:after="0" w:line="23" w:lineRule="atLeast"/>
        <w:rPr>
          <w:rFonts w:cs="Arial"/>
          <w:szCs w:val="20"/>
        </w:rPr>
      </w:pPr>
    </w:p>
    <w:p w14:paraId="42A4F87B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  <w:r>
        <w:rPr>
          <w:rFonts w:cs="Arial"/>
          <w:szCs w:val="20"/>
        </w:rPr>
        <w:t>V________dne _________________</w:t>
      </w:r>
    </w:p>
    <w:p w14:paraId="4DDD62D8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4125E258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656916B2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0B988482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75201A88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6BA6D328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79FF9A31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5DCB42F5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59D4A644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  <w:r>
        <w:rPr>
          <w:rFonts w:cs="Arial"/>
          <w:szCs w:val="20"/>
        </w:rPr>
        <w:t>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</w:t>
      </w:r>
    </w:p>
    <w:p w14:paraId="4DFB62CF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  <w:r>
        <w:rPr>
          <w:rFonts w:cs="Arial"/>
          <w:szCs w:val="20"/>
        </w:rPr>
        <w:t>Zhotovitel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Objednatel</w:t>
      </w:r>
    </w:p>
    <w:p w14:paraId="400A6C73" w14:textId="77777777" w:rsidR="005E136D" w:rsidRDefault="005E136D" w:rsidP="004D31EA">
      <w:pPr>
        <w:pStyle w:val="Odstavecseseznamem"/>
        <w:spacing w:after="0" w:line="23" w:lineRule="atLeast"/>
        <w:ind w:left="0"/>
        <w:rPr>
          <w:rFonts w:cs="Arial"/>
          <w:szCs w:val="20"/>
        </w:rPr>
      </w:pPr>
    </w:p>
    <w:p w14:paraId="6AEF5C07" w14:textId="77777777" w:rsidR="005E136D" w:rsidRDefault="005E136D" w:rsidP="005E136D">
      <w:pPr>
        <w:pStyle w:val="Odstavecseseznamem"/>
        <w:spacing w:after="0" w:line="23" w:lineRule="atLeast"/>
        <w:rPr>
          <w:rFonts w:cs="Arial"/>
          <w:szCs w:val="20"/>
        </w:rPr>
      </w:pPr>
    </w:p>
    <w:p w14:paraId="7BAA7A17" w14:textId="77777777" w:rsidR="008458DD" w:rsidRPr="004F47F7" w:rsidRDefault="008458DD" w:rsidP="0036298B">
      <w:pPr>
        <w:pStyle w:val="Odstavecseseznamem"/>
        <w:rPr>
          <w:rFonts w:cs="Arial"/>
          <w:sz w:val="20"/>
          <w:szCs w:val="20"/>
        </w:rPr>
      </w:pPr>
    </w:p>
    <w:sectPr w:rsidR="008458DD" w:rsidRPr="004F47F7" w:rsidSect="006D6D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BAF8" w16cex:dateUtc="2021-06-08T07:46:00Z"/>
  <w16cex:commentExtensible w16cex:durableId="2469C443" w16cex:dateUtc="2021-06-08T08:26:00Z"/>
  <w16cex:commentExtensible w16cex:durableId="2469BED9" w16cex:dateUtc="2021-06-08T08:03:00Z"/>
  <w16cex:commentExtensible w16cex:durableId="2469BF39" w16cex:dateUtc="2021-06-08T08:04:00Z"/>
  <w16cex:commentExtensible w16cex:durableId="2469C006" w16cex:dateUtc="2021-06-08T08:08:00Z"/>
  <w16cex:commentExtensible w16cex:durableId="2469C285" w16cex:dateUtc="2021-06-08T08:18:00Z"/>
  <w16cex:commentExtensible w16cex:durableId="2469C31E" w16cex:dateUtc="2021-06-08T08:21:00Z"/>
  <w16cex:commentExtensible w16cex:durableId="2469C3E7" w16cex:dateUtc="2021-06-08T08:24:00Z"/>
  <w16cex:commentExtensible w16cex:durableId="2469C5D6" w16cex:dateUtc="2021-06-08T08:32:00Z"/>
  <w16cex:commentExtensible w16cex:durableId="2469C65B" w16cex:dateUtc="2021-06-08T08:35:00Z"/>
  <w16cex:commentExtensible w16cex:durableId="2469C6F9" w16cex:dateUtc="2021-06-08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CA5FBF" w16cid:durableId="2469BAF8"/>
  <w16cid:commentId w16cid:paraId="52B4ABAB" w16cid:durableId="2469C443"/>
  <w16cid:commentId w16cid:paraId="36E2A25F" w16cid:durableId="2469BED9"/>
  <w16cid:commentId w16cid:paraId="4E114447" w16cid:durableId="2469BF39"/>
  <w16cid:commentId w16cid:paraId="254FF2B3" w16cid:durableId="2469C006"/>
  <w16cid:commentId w16cid:paraId="67AED2B7" w16cid:durableId="2469C285"/>
  <w16cid:commentId w16cid:paraId="04AE2672" w16cid:durableId="2469C31E"/>
  <w16cid:commentId w16cid:paraId="4431C80C" w16cid:durableId="2469C3E7"/>
  <w16cid:commentId w16cid:paraId="5A1B25CD" w16cid:durableId="2469C5D6"/>
  <w16cid:commentId w16cid:paraId="14B77075" w16cid:durableId="2469C65B"/>
  <w16cid:commentId w16cid:paraId="37F0FFF9" w16cid:durableId="2469C6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82B7" w14:textId="77777777" w:rsidR="00AC5F89" w:rsidRDefault="00AC5F89" w:rsidP="00CE6CF2">
      <w:pPr>
        <w:spacing w:after="0"/>
      </w:pPr>
      <w:r>
        <w:separator/>
      </w:r>
    </w:p>
  </w:endnote>
  <w:endnote w:type="continuationSeparator" w:id="0">
    <w:p w14:paraId="7CABEB4B" w14:textId="77777777" w:rsidR="00AC5F89" w:rsidRDefault="00AC5F89" w:rsidP="00CE6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B459E" w14:textId="77777777" w:rsidR="00791003" w:rsidRPr="00791003" w:rsidRDefault="00791003" w:rsidP="00791003">
    <w:pPr>
      <w:pStyle w:val="Zpat"/>
      <w:jc w:val="right"/>
    </w:pPr>
    <w:r w:rsidRPr="00351EE8">
      <w:rPr>
        <w:i/>
        <w:color w:val="A6A6A6" w:themeColor="background1" w:themeShade="A6"/>
        <w:sz w:val="20"/>
      </w:rPr>
      <w:fldChar w:fldCharType="begin"/>
    </w:r>
    <w:r w:rsidRPr="00351EE8">
      <w:rPr>
        <w:i/>
        <w:color w:val="A6A6A6" w:themeColor="background1" w:themeShade="A6"/>
        <w:sz w:val="20"/>
      </w:rPr>
      <w:instrText>PAGE   \* MERGEFORMAT</w:instrText>
    </w:r>
    <w:r w:rsidRPr="00351EE8">
      <w:rPr>
        <w:i/>
        <w:color w:val="A6A6A6" w:themeColor="background1" w:themeShade="A6"/>
        <w:sz w:val="20"/>
      </w:rPr>
      <w:fldChar w:fldCharType="separate"/>
    </w:r>
    <w:r w:rsidR="00B72589">
      <w:rPr>
        <w:i/>
        <w:noProof/>
        <w:color w:val="A6A6A6" w:themeColor="background1" w:themeShade="A6"/>
        <w:sz w:val="20"/>
      </w:rPr>
      <w:t>2</w:t>
    </w:r>
    <w:r w:rsidRPr="00351EE8">
      <w:rPr>
        <w:i/>
        <w:noProof/>
        <w:color w:val="A6A6A6" w:themeColor="background1" w:themeShade="A6"/>
        <w:sz w:val="20"/>
      </w:rPr>
      <w:fldChar w:fldCharType="end"/>
    </w:r>
    <w:r w:rsidRPr="00351EE8">
      <w:rPr>
        <w:i/>
        <w:color w:val="A6A6A6" w:themeColor="background1" w:themeShade="A6"/>
        <w:sz w:val="20"/>
      </w:rPr>
      <w:t xml:space="preserve"> z </w:t>
    </w:r>
    <w:r w:rsidRPr="00351EE8">
      <w:rPr>
        <w:i/>
        <w:color w:val="A6A6A6" w:themeColor="background1" w:themeShade="A6"/>
        <w:sz w:val="20"/>
      </w:rPr>
      <w:fldChar w:fldCharType="begin"/>
    </w:r>
    <w:r w:rsidRPr="00351EE8">
      <w:rPr>
        <w:i/>
        <w:color w:val="A6A6A6" w:themeColor="background1" w:themeShade="A6"/>
        <w:sz w:val="20"/>
      </w:rPr>
      <w:instrText xml:space="preserve"> NUMPAGES   \* MERGEFORMAT </w:instrText>
    </w:r>
    <w:r w:rsidRPr="00351EE8">
      <w:rPr>
        <w:i/>
        <w:color w:val="A6A6A6" w:themeColor="background1" w:themeShade="A6"/>
        <w:sz w:val="20"/>
      </w:rPr>
      <w:fldChar w:fldCharType="separate"/>
    </w:r>
    <w:r w:rsidR="00B72589">
      <w:rPr>
        <w:i/>
        <w:noProof/>
        <w:color w:val="A6A6A6" w:themeColor="background1" w:themeShade="A6"/>
        <w:sz w:val="20"/>
      </w:rPr>
      <w:t>9</w:t>
    </w:r>
    <w:r w:rsidRPr="00351EE8">
      <w:rPr>
        <w:i/>
        <w:noProof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3AEC" w14:textId="77777777" w:rsidR="00AC5F89" w:rsidRDefault="00AC5F89" w:rsidP="00CE6CF2">
      <w:pPr>
        <w:spacing w:after="0"/>
      </w:pPr>
      <w:r>
        <w:separator/>
      </w:r>
    </w:p>
  </w:footnote>
  <w:footnote w:type="continuationSeparator" w:id="0">
    <w:p w14:paraId="60081FF1" w14:textId="77777777" w:rsidR="00AC5F89" w:rsidRDefault="00AC5F89" w:rsidP="00CE6C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43F"/>
    <w:multiLevelType w:val="hybridMultilevel"/>
    <w:tmpl w:val="9176E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3A"/>
    <w:multiLevelType w:val="hybridMultilevel"/>
    <w:tmpl w:val="7402E99E"/>
    <w:lvl w:ilvl="0" w:tplc="D2C8F7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6BE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485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CF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808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A4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063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455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277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62AA0"/>
    <w:multiLevelType w:val="hybridMultilevel"/>
    <w:tmpl w:val="DC8A4CFC"/>
    <w:lvl w:ilvl="0" w:tplc="E03A9CDA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59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6C5C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1C2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4467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4644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2DCD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060A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0B9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208A7"/>
    <w:multiLevelType w:val="hybridMultilevel"/>
    <w:tmpl w:val="0D8ABB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00AFF"/>
    <w:multiLevelType w:val="hybridMultilevel"/>
    <w:tmpl w:val="332EDD6A"/>
    <w:lvl w:ilvl="0" w:tplc="C818EECC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3C8"/>
    <w:multiLevelType w:val="multilevel"/>
    <w:tmpl w:val="793C5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E910C1"/>
    <w:multiLevelType w:val="hybridMultilevel"/>
    <w:tmpl w:val="F098B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3A8E"/>
    <w:multiLevelType w:val="hybridMultilevel"/>
    <w:tmpl w:val="40F8D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B14A3"/>
    <w:multiLevelType w:val="hybridMultilevel"/>
    <w:tmpl w:val="FF340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E505F"/>
    <w:multiLevelType w:val="hybridMultilevel"/>
    <w:tmpl w:val="314C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2EB"/>
    <w:multiLevelType w:val="hybridMultilevel"/>
    <w:tmpl w:val="960CE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1" w15:restartNumberingAfterBreak="0">
    <w:nsid w:val="2CC42007"/>
    <w:multiLevelType w:val="hybridMultilevel"/>
    <w:tmpl w:val="C4FA2C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725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255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D662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AE4014"/>
    <w:multiLevelType w:val="hybridMultilevel"/>
    <w:tmpl w:val="1E064CF8"/>
    <w:lvl w:ilvl="0" w:tplc="2300417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4E6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C10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E57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002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43F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66F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14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E23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B76CD8"/>
    <w:multiLevelType w:val="hybridMultilevel"/>
    <w:tmpl w:val="D8084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72E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B6CB7"/>
    <w:multiLevelType w:val="hybridMultilevel"/>
    <w:tmpl w:val="F01037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0739C"/>
    <w:multiLevelType w:val="multilevel"/>
    <w:tmpl w:val="61E6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87770B"/>
    <w:multiLevelType w:val="hybridMultilevel"/>
    <w:tmpl w:val="960CE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1" w15:restartNumberingAfterBreak="0">
    <w:nsid w:val="5B621AC6"/>
    <w:multiLevelType w:val="hybridMultilevel"/>
    <w:tmpl w:val="8272B9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15453"/>
    <w:multiLevelType w:val="multilevel"/>
    <w:tmpl w:val="D7FA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/>
        <w:sz w:val="22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07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322C2C"/>
    <w:multiLevelType w:val="hybridMultilevel"/>
    <w:tmpl w:val="A4E8E988"/>
    <w:lvl w:ilvl="0" w:tplc="C818EECC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1089D"/>
    <w:multiLevelType w:val="hybridMultilevel"/>
    <w:tmpl w:val="1A4890DA"/>
    <w:lvl w:ilvl="0" w:tplc="620CC9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1C03B6"/>
    <w:multiLevelType w:val="hybridMultilevel"/>
    <w:tmpl w:val="AB3208D6"/>
    <w:lvl w:ilvl="0" w:tplc="B322A26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20C18"/>
    <w:multiLevelType w:val="multilevel"/>
    <w:tmpl w:val="E5DCE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000F11"/>
    <w:multiLevelType w:val="hybridMultilevel"/>
    <w:tmpl w:val="5938225E"/>
    <w:lvl w:ilvl="0" w:tplc="C818EECC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0DD13DE"/>
    <w:multiLevelType w:val="hybridMultilevel"/>
    <w:tmpl w:val="058AD882"/>
    <w:lvl w:ilvl="0" w:tplc="AD8EA630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9" w15:restartNumberingAfterBreak="0">
    <w:nsid w:val="7226768B"/>
    <w:multiLevelType w:val="multilevel"/>
    <w:tmpl w:val="44EA3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56761E"/>
    <w:multiLevelType w:val="hybridMultilevel"/>
    <w:tmpl w:val="C5BA0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A1A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29"/>
  </w:num>
  <w:num w:numId="12">
    <w:abstractNumId w:val="17"/>
  </w:num>
  <w:num w:numId="13">
    <w:abstractNumId w:val="12"/>
  </w:num>
  <w:num w:numId="14">
    <w:abstractNumId w:val="14"/>
  </w:num>
  <w:num w:numId="15">
    <w:abstractNumId w:val="13"/>
  </w:num>
  <w:num w:numId="16">
    <w:abstractNumId w:val="31"/>
  </w:num>
  <w:num w:numId="17">
    <w:abstractNumId w:val="21"/>
  </w:num>
  <w:num w:numId="18">
    <w:abstractNumId w:val="30"/>
  </w:num>
  <w:num w:numId="19">
    <w:abstractNumId w:val="28"/>
  </w:num>
  <w:num w:numId="20">
    <w:abstractNumId w:val="5"/>
  </w:num>
  <w:num w:numId="21">
    <w:abstractNumId w:val="2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0"/>
  </w:num>
  <w:num w:numId="25">
    <w:abstractNumId w:val="10"/>
  </w:num>
  <w:num w:numId="26">
    <w:abstractNumId w:val="4"/>
  </w:num>
  <w:num w:numId="27">
    <w:abstractNumId w:val="25"/>
  </w:num>
  <w:num w:numId="28">
    <w:abstractNumId w:val="23"/>
  </w:num>
  <w:num w:numId="29">
    <w:abstractNumId w:val="22"/>
  </w:num>
  <w:num w:numId="30">
    <w:abstractNumId w:val="15"/>
  </w:num>
  <w:num w:numId="31">
    <w:abstractNumId w:val="1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E"/>
    <w:rsid w:val="0000630A"/>
    <w:rsid w:val="0001022E"/>
    <w:rsid w:val="000114A3"/>
    <w:rsid w:val="000114B2"/>
    <w:rsid w:val="00015919"/>
    <w:rsid w:val="0002426E"/>
    <w:rsid w:val="00025ABB"/>
    <w:rsid w:val="00027845"/>
    <w:rsid w:val="00030B61"/>
    <w:rsid w:val="00031BA3"/>
    <w:rsid w:val="0003753F"/>
    <w:rsid w:val="0004371D"/>
    <w:rsid w:val="00043EAD"/>
    <w:rsid w:val="000479AA"/>
    <w:rsid w:val="00063F5E"/>
    <w:rsid w:val="0006443F"/>
    <w:rsid w:val="00070124"/>
    <w:rsid w:val="0007285D"/>
    <w:rsid w:val="00080D98"/>
    <w:rsid w:val="00081AA7"/>
    <w:rsid w:val="0008642A"/>
    <w:rsid w:val="000A3E5A"/>
    <w:rsid w:val="000B02E0"/>
    <w:rsid w:val="000B489B"/>
    <w:rsid w:val="000B5083"/>
    <w:rsid w:val="000C1CDC"/>
    <w:rsid w:val="000C26BE"/>
    <w:rsid w:val="000C5E46"/>
    <w:rsid w:val="000D0E84"/>
    <w:rsid w:val="000D26A6"/>
    <w:rsid w:val="000E2927"/>
    <w:rsid w:val="000E4F83"/>
    <w:rsid w:val="000F1719"/>
    <w:rsid w:val="000F2B7F"/>
    <w:rsid w:val="000F3CE9"/>
    <w:rsid w:val="000F5D8C"/>
    <w:rsid w:val="00102DDA"/>
    <w:rsid w:val="00105EFC"/>
    <w:rsid w:val="00110C37"/>
    <w:rsid w:val="001110D2"/>
    <w:rsid w:val="001164D9"/>
    <w:rsid w:val="00121FF5"/>
    <w:rsid w:val="00134128"/>
    <w:rsid w:val="001379E6"/>
    <w:rsid w:val="00142D50"/>
    <w:rsid w:val="00145F6A"/>
    <w:rsid w:val="001470A8"/>
    <w:rsid w:val="00151AC1"/>
    <w:rsid w:val="00154651"/>
    <w:rsid w:val="00154DF4"/>
    <w:rsid w:val="00155AEA"/>
    <w:rsid w:val="00156270"/>
    <w:rsid w:val="001576EF"/>
    <w:rsid w:val="0016083A"/>
    <w:rsid w:val="00161E3B"/>
    <w:rsid w:val="0016395F"/>
    <w:rsid w:val="0016680E"/>
    <w:rsid w:val="00166AD0"/>
    <w:rsid w:val="00170D9B"/>
    <w:rsid w:val="00170EF1"/>
    <w:rsid w:val="001713B8"/>
    <w:rsid w:val="00175926"/>
    <w:rsid w:val="00183657"/>
    <w:rsid w:val="00192DD1"/>
    <w:rsid w:val="0019348C"/>
    <w:rsid w:val="001A3EB9"/>
    <w:rsid w:val="001A726C"/>
    <w:rsid w:val="001B2C12"/>
    <w:rsid w:val="001B433C"/>
    <w:rsid w:val="001C04ED"/>
    <w:rsid w:val="001C1EFD"/>
    <w:rsid w:val="001D3197"/>
    <w:rsid w:val="001D4E2C"/>
    <w:rsid w:val="001D7E44"/>
    <w:rsid w:val="001E184D"/>
    <w:rsid w:val="001E1DE0"/>
    <w:rsid w:val="001E27C1"/>
    <w:rsid w:val="001E576E"/>
    <w:rsid w:val="001E5B7F"/>
    <w:rsid w:val="001E6470"/>
    <w:rsid w:val="001F0B6A"/>
    <w:rsid w:val="001F0C66"/>
    <w:rsid w:val="001F355A"/>
    <w:rsid w:val="00200F9E"/>
    <w:rsid w:val="00203D9B"/>
    <w:rsid w:val="00205CB4"/>
    <w:rsid w:val="002153D8"/>
    <w:rsid w:val="00220421"/>
    <w:rsid w:val="002240F6"/>
    <w:rsid w:val="002251AE"/>
    <w:rsid w:val="0023103A"/>
    <w:rsid w:val="002316A7"/>
    <w:rsid w:val="00231725"/>
    <w:rsid w:val="00233950"/>
    <w:rsid w:val="00236701"/>
    <w:rsid w:val="00242143"/>
    <w:rsid w:val="002537D7"/>
    <w:rsid w:val="002676AC"/>
    <w:rsid w:val="00267B9C"/>
    <w:rsid w:val="00270728"/>
    <w:rsid w:val="002754C5"/>
    <w:rsid w:val="00276BCC"/>
    <w:rsid w:val="002819E7"/>
    <w:rsid w:val="00287EAB"/>
    <w:rsid w:val="00297385"/>
    <w:rsid w:val="002A07F6"/>
    <w:rsid w:val="002B0D51"/>
    <w:rsid w:val="002B3830"/>
    <w:rsid w:val="002B5965"/>
    <w:rsid w:val="002B5A72"/>
    <w:rsid w:val="002C0521"/>
    <w:rsid w:val="002C2256"/>
    <w:rsid w:val="002C3A17"/>
    <w:rsid w:val="002C4030"/>
    <w:rsid w:val="002C70B8"/>
    <w:rsid w:val="002D4CCB"/>
    <w:rsid w:val="002E78B1"/>
    <w:rsid w:val="002F00A5"/>
    <w:rsid w:val="002F081C"/>
    <w:rsid w:val="002F4DD3"/>
    <w:rsid w:val="002F6BEF"/>
    <w:rsid w:val="0030600F"/>
    <w:rsid w:val="00310CD1"/>
    <w:rsid w:val="00310D31"/>
    <w:rsid w:val="00314993"/>
    <w:rsid w:val="00315FCF"/>
    <w:rsid w:val="003218F7"/>
    <w:rsid w:val="0032278E"/>
    <w:rsid w:val="00323D43"/>
    <w:rsid w:val="00331D8A"/>
    <w:rsid w:val="0033449F"/>
    <w:rsid w:val="0034079B"/>
    <w:rsid w:val="00345A36"/>
    <w:rsid w:val="0034620B"/>
    <w:rsid w:val="00353601"/>
    <w:rsid w:val="00353689"/>
    <w:rsid w:val="0035734F"/>
    <w:rsid w:val="00357B99"/>
    <w:rsid w:val="0036298B"/>
    <w:rsid w:val="00363238"/>
    <w:rsid w:val="003642A1"/>
    <w:rsid w:val="00373043"/>
    <w:rsid w:val="0037338D"/>
    <w:rsid w:val="0038039F"/>
    <w:rsid w:val="00381DDD"/>
    <w:rsid w:val="00381EF6"/>
    <w:rsid w:val="0038689E"/>
    <w:rsid w:val="00386F58"/>
    <w:rsid w:val="003872FB"/>
    <w:rsid w:val="00391CD7"/>
    <w:rsid w:val="00396768"/>
    <w:rsid w:val="003A3C68"/>
    <w:rsid w:val="003A41DE"/>
    <w:rsid w:val="003A63DC"/>
    <w:rsid w:val="003B4B0F"/>
    <w:rsid w:val="003C0207"/>
    <w:rsid w:val="003C2BE6"/>
    <w:rsid w:val="003C3703"/>
    <w:rsid w:val="003C398B"/>
    <w:rsid w:val="003C44E4"/>
    <w:rsid w:val="003C6AD2"/>
    <w:rsid w:val="003D2EA9"/>
    <w:rsid w:val="003D2FFD"/>
    <w:rsid w:val="003E23B4"/>
    <w:rsid w:val="003E428B"/>
    <w:rsid w:val="003F06DC"/>
    <w:rsid w:val="003F2CDD"/>
    <w:rsid w:val="003F2E51"/>
    <w:rsid w:val="003F44BA"/>
    <w:rsid w:val="003F5134"/>
    <w:rsid w:val="003F6BBC"/>
    <w:rsid w:val="003F71E9"/>
    <w:rsid w:val="00402048"/>
    <w:rsid w:val="004052EB"/>
    <w:rsid w:val="00405483"/>
    <w:rsid w:val="00405C3A"/>
    <w:rsid w:val="00405CAB"/>
    <w:rsid w:val="00406236"/>
    <w:rsid w:val="00406C3B"/>
    <w:rsid w:val="00412579"/>
    <w:rsid w:val="004138AF"/>
    <w:rsid w:val="00416002"/>
    <w:rsid w:val="004336FE"/>
    <w:rsid w:val="0044171D"/>
    <w:rsid w:val="004455E9"/>
    <w:rsid w:val="00447DE1"/>
    <w:rsid w:val="00450E66"/>
    <w:rsid w:val="00455F25"/>
    <w:rsid w:val="00464F7B"/>
    <w:rsid w:val="00473F3C"/>
    <w:rsid w:val="0047647D"/>
    <w:rsid w:val="00477468"/>
    <w:rsid w:val="00480FF0"/>
    <w:rsid w:val="004852FA"/>
    <w:rsid w:val="00485CFF"/>
    <w:rsid w:val="004A1A61"/>
    <w:rsid w:val="004A2F7D"/>
    <w:rsid w:val="004A47DA"/>
    <w:rsid w:val="004A7549"/>
    <w:rsid w:val="004C4951"/>
    <w:rsid w:val="004C6901"/>
    <w:rsid w:val="004C7429"/>
    <w:rsid w:val="004D19FD"/>
    <w:rsid w:val="004D31EA"/>
    <w:rsid w:val="004D3704"/>
    <w:rsid w:val="004D3E03"/>
    <w:rsid w:val="004D4596"/>
    <w:rsid w:val="004E3BF8"/>
    <w:rsid w:val="004E6BEA"/>
    <w:rsid w:val="004F01B1"/>
    <w:rsid w:val="004F08F8"/>
    <w:rsid w:val="004F110B"/>
    <w:rsid w:val="004F1170"/>
    <w:rsid w:val="004F1C18"/>
    <w:rsid w:val="004F47F7"/>
    <w:rsid w:val="004F7112"/>
    <w:rsid w:val="00507348"/>
    <w:rsid w:val="00511323"/>
    <w:rsid w:val="0051198B"/>
    <w:rsid w:val="005122CC"/>
    <w:rsid w:val="00517B79"/>
    <w:rsid w:val="00520273"/>
    <w:rsid w:val="00520BCC"/>
    <w:rsid w:val="00520CCD"/>
    <w:rsid w:val="005226EB"/>
    <w:rsid w:val="00531232"/>
    <w:rsid w:val="0053133E"/>
    <w:rsid w:val="0053223D"/>
    <w:rsid w:val="00532DBB"/>
    <w:rsid w:val="00536179"/>
    <w:rsid w:val="005464E1"/>
    <w:rsid w:val="00553161"/>
    <w:rsid w:val="005535E6"/>
    <w:rsid w:val="005544C5"/>
    <w:rsid w:val="005544F8"/>
    <w:rsid w:val="00561DFB"/>
    <w:rsid w:val="0056238E"/>
    <w:rsid w:val="005653B7"/>
    <w:rsid w:val="00570230"/>
    <w:rsid w:val="00575723"/>
    <w:rsid w:val="005778F7"/>
    <w:rsid w:val="005806A0"/>
    <w:rsid w:val="00592030"/>
    <w:rsid w:val="00593BE0"/>
    <w:rsid w:val="0059540D"/>
    <w:rsid w:val="005958DD"/>
    <w:rsid w:val="005A1893"/>
    <w:rsid w:val="005A290B"/>
    <w:rsid w:val="005A3CE8"/>
    <w:rsid w:val="005A4297"/>
    <w:rsid w:val="005C191A"/>
    <w:rsid w:val="005C200F"/>
    <w:rsid w:val="005C4034"/>
    <w:rsid w:val="005C62CD"/>
    <w:rsid w:val="005C6E68"/>
    <w:rsid w:val="005C7F4E"/>
    <w:rsid w:val="005D3C9E"/>
    <w:rsid w:val="005D4144"/>
    <w:rsid w:val="005D4DB2"/>
    <w:rsid w:val="005D741C"/>
    <w:rsid w:val="005E02AF"/>
    <w:rsid w:val="005E136D"/>
    <w:rsid w:val="005E40C9"/>
    <w:rsid w:val="005F15D3"/>
    <w:rsid w:val="005F1C72"/>
    <w:rsid w:val="005F330D"/>
    <w:rsid w:val="006040F8"/>
    <w:rsid w:val="00612585"/>
    <w:rsid w:val="00624FA0"/>
    <w:rsid w:val="0062715F"/>
    <w:rsid w:val="00627C47"/>
    <w:rsid w:val="006418D0"/>
    <w:rsid w:val="006426EE"/>
    <w:rsid w:val="006519CE"/>
    <w:rsid w:val="0065206B"/>
    <w:rsid w:val="00653D96"/>
    <w:rsid w:val="00654013"/>
    <w:rsid w:val="00660428"/>
    <w:rsid w:val="00661396"/>
    <w:rsid w:val="006627D1"/>
    <w:rsid w:val="00662F2E"/>
    <w:rsid w:val="00662F4D"/>
    <w:rsid w:val="006720FB"/>
    <w:rsid w:val="006736AB"/>
    <w:rsid w:val="00675DE8"/>
    <w:rsid w:val="00681138"/>
    <w:rsid w:val="00684488"/>
    <w:rsid w:val="006874C3"/>
    <w:rsid w:val="00690CED"/>
    <w:rsid w:val="00693896"/>
    <w:rsid w:val="006A23ED"/>
    <w:rsid w:val="006B0C03"/>
    <w:rsid w:val="006B26A6"/>
    <w:rsid w:val="006B277A"/>
    <w:rsid w:val="006C22E6"/>
    <w:rsid w:val="006C49B0"/>
    <w:rsid w:val="006C704D"/>
    <w:rsid w:val="006D51A3"/>
    <w:rsid w:val="006D6D48"/>
    <w:rsid w:val="006D7E57"/>
    <w:rsid w:val="006E0377"/>
    <w:rsid w:val="006E0E45"/>
    <w:rsid w:val="006E3634"/>
    <w:rsid w:val="006F25C9"/>
    <w:rsid w:val="006F6A79"/>
    <w:rsid w:val="00700541"/>
    <w:rsid w:val="007016C9"/>
    <w:rsid w:val="00710CC7"/>
    <w:rsid w:val="00716A6F"/>
    <w:rsid w:val="00725952"/>
    <w:rsid w:val="00726496"/>
    <w:rsid w:val="007327FE"/>
    <w:rsid w:val="007443B7"/>
    <w:rsid w:val="00746514"/>
    <w:rsid w:val="00747E59"/>
    <w:rsid w:val="007512B5"/>
    <w:rsid w:val="007538EF"/>
    <w:rsid w:val="0075469D"/>
    <w:rsid w:val="007567FE"/>
    <w:rsid w:val="00761572"/>
    <w:rsid w:val="00762261"/>
    <w:rsid w:val="007635C7"/>
    <w:rsid w:val="00782E74"/>
    <w:rsid w:val="007836C3"/>
    <w:rsid w:val="00791003"/>
    <w:rsid w:val="0079131F"/>
    <w:rsid w:val="007919FD"/>
    <w:rsid w:val="007A2CF9"/>
    <w:rsid w:val="007A3687"/>
    <w:rsid w:val="007B5A35"/>
    <w:rsid w:val="007B65B4"/>
    <w:rsid w:val="007C20DA"/>
    <w:rsid w:val="007C5966"/>
    <w:rsid w:val="007C7E73"/>
    <w:rsid w:val="007D00E5"/>
    <w:rsid w:val="007D0E3F"/>
    <w:rsid w:val="007D29FA"/>
    <w:rsid w:val="007D64A9"/>
    <w:rsid w:val="007D6BC1"/>
    <w:rsid w:val="007E0F5F"/>
    <w:rsid w:val="007E3E0C"/>
    <w:rsid w:val="007F277F"/>
    <w:rsid w:val="007F43F9"/>
    <w:rsid w:val="007F4BF4"/>
    <w:rsid w:val="0080412D"/>
    <w:rsid w:val="00805038"/>
    <w:rsid w:val="00810B00"/>
    <w:rsid w:val="008142AD"/>
    <w:rsid w:val="00815714"/>
    <w:rsid w:val="008157A5"/>
    <w:rsid w:val="00817CCE"/>
    <w:rsid w:val="00820AEA"/>
    <w:rsid w:val="0082285A"/>
    <w:rsid w:val="0082301C"/>
    <w:rsid w:val="008355AB"/>
    <w:rsid w:val="00840F1D"/>
    <w:rsid w:val="00842172"/>
    <w:rsid w:val="00842672"/>
    <w:rsid w:val="008458DD"/>
    <w:rsid w:val="00846E4F"/>
    <w:rsid w:val="00854542"/>
    <w:rsid w:val="00855B27"/>
    <w:rsid w:val="00864214"/>
    <w:rsid w:val="00865CC2"/>
    <w:rsid w:val="00874C96"/>
    <w:rsid w:val="00874CDF"/>
    <w:rsid w:val="00875B19"/>
    <w:rsid w:val="00877413"/>
    <w:rsid w:val="00881503"/>
    <w:rsid w:val="00882440"/>
    <w:rsid w:val="008862FD"/>
    <w:rsid w:val="008869A0"/>
    <w:rsid w:val="0089020D"/>
    <w:rsid w:val="00892848"/>
    <w:rsid w:val="008A0D42"/>
    <w:rsid w:val="008A0EF4"/>
    <w:rsid w:val="008A23D1"/>
    <w:rsid w:val="008A67F1"/>
    <w:rsid w:val="008B6F11"/>
    <w:rsid w:val="008B71C2"/>
    <w:rsid w:val="008C057B"/>
    <w:rsid w:val="008C2FDE"/>
    <w:rsid w:val="008D1B74"/>
    <w:rsid w:val="008D3858"/>
    <w:rsid w:val="008D5976"/>
    <w:rsid w:val="008E1A25"/>
    <w:rsid w:val="008E2481"/>
    <w:rsid w:val="008E4687"/>
    <w:rsid w:val="008F2436"/>
    <w:rsid w:val="008F7636"/>
    <w:rsid w:val="00901F63"/>
    <w:rsid w:val="00901F64"/>
    <w:rsid w:val="009035FD"/>
    <w:rsid w:val="00904647"/>
    <w:rsid w:val="00905128"/>
    <w:rsid w:val="00922F54"/>
    <w:rsid w:val="009254AE"/>
    <w:rsid w:val="0092646A"/>
    <w:rsid w:val="009302E5"/>
    <w:rsid w:val="00933953"/>
    <w:rsid w:val="00942058"/>
    <w:rsid w:val="00947101"/>
    <w:rsid w:val="00960D33"/>
    <w:rsid w:val="00961735"/>
    <w:rsid w:val="009846DE"/>
    <w:rsid w:val="00993066"/>
    <w:rsid w:val="00993EED"/>
    <w:rsid w:val="00995642"/>
    <w:rsid w:val="009A1BB4"/>
    <w:rsid w:val="009A7EC3"/>
    <w:rsid w:val="009B0561"/>
    <w:rsid w:val="009B2293"/>
    <w:rsid w:val="009B311B"/>
    <w:rsid w:val="009C097D"/>
    <w:rsid w:val="009C3FFA"/>
    <w:rsid w:val="009C552B"/>
    <w:rsid w:val="009D0EE2"/>
    <w:rsid w:val="009D1621"/>
    <w:rsid w:val="009D202A"/>
    <w:rsid w:val="009D2857"/>
    <w:rsid w:val="009D54AC"/>
    <w:rsid w:val="009D575C"/>
    <w:rsid w:val="009E1911"/>
    <w:rsid w:val="009E334B"/>
    <w:rsid w:val="009E55A2"/>
    <w:rsid w:val="009F1BEE"/>
    <w:rsid w:val="009F574A"/>
    <w:rsid w:val="009F62CC"/>
    <w:rsid w:val="009F64CF"/>
    <w:rsid w:val="00A07CB5"/>
    <w:rsid w:val="00A1171D"/>
    <w:rsid w:val="00A11A35"/>
    <w:rsid w:val="00A14EB3"/>
    <w:rsid w:val="00A20798"/>
    <w:rsid w:val="00A25313"/>
    <w:rsid w:val="00A26B52"/>
    <w:rsid w:val="00A33A5E"/>
    <w:rsid w:val="00A349C4"/>
    <w:rsid w:val="00A35394"/>
    <w:rsid w:val="00A35846"/>
    <w:rsid w:val="00A3627E"/>
    <w:rsid w:val="00A41923"/>
    <w:rsid w:val="00A47462"/>
    <w:rsid w:val="00A51194"/>
    <w:rsid w:val="00A51DFB"/>
    <w:rsid w:val="00A61314"/>
    <w:rsid w:val="00A670C4"/>
    <w:rsid w:val="00A7493E"/>
    <w:rsid w:val="00A80409"/>
    <w:rsid w:val="00A8126B"/>
    <w:rsid w:val="00A814D7"/>
    <w:rsid w:val="00A84582"/>
    <w:rsid w:val="00A84E95"/>
    <w:rsid w:val="00A95346"/>
    <w:rsid w:val="00A9798D"/>
    <w:rsid w:val="00AA0998"/>
    <w:rsid w:val="00AA1263"/>
    <w:rsid w:val="00AA450E"/>
    <w:rsid w:val="00AB3ED8"/>
    <w:rsid w:val="00AB67AD"/>
    <w:rsid w:val="00AC1B43"/>
    <w:rsid w:val="00AC5F89"/>
    <w:rsid w:val="00AD1048"/>
    <w:rsid w:val="00AD1A81"/>
    <w:rsid w:val="00AD2A84"/>
    <w:rsid w:val="00AE3853"/>
    <w:rsid w:val="00AE443B"/>
    <w:rsid w:val="00AE5794"/>
    <w:rsid w:val="00AE685C"/>
    <w:rsid w:val="00AE6F41"/>
    <w:rsid w:val="00AF7881"/>
    <w:rsid w:val="00B063EF"/>
    <w:rsid w:val="00B06C5D"/>
    <w:rsid w:val="00B151BE"/>
    <w:rsid w:val="00B20FBA"/>
    <w:rsid w:val="00B24DF5"/>
    <w:rsid w:val="00B25030"/>
    <w:rsid w:val="00B258EC"/>
    <w:rsid w:val="00B26572"/>
    <w:rsid w:val="00B27D66"/>
    <w:rsid w:val="00B470BF"/>
    <w:rsid w:val="00B50B8D"/>
    <w:rsid w:val="00B54BB5"/>
    <w:rsid w:val="00B65666"/>
    <w:rsid w:val="00B65C16"/>
    <w:rsid w:val="00B66268"/>
    <w:rsid w:val="00B712F2"/>
    <w:rsid w:val="00B72589"/>
    <w:rsid w:val="00B75816"/>
    <w:rsid w:val="00B840FA"/>
    <w:rsid w:val="00B9002D"/>
    <w:rsid w:val="00B90CE6"/>
    <w:rsid w:val="00B912A2"/>
    <w:rsid w:val="00B9563E"/>
    <w:rsid w:val="00B9599C"/>
    <w:rsid w:val="00B96E03"/>
    <w:rsid w:val="00B97024"/>
    <w:rsid w:val="00B97F5A"/>
    <w:rsid w:val="00BA2889"/>
    <w:rsid w:val="00BA7FE4"/>
    <w:rsid w:val="00BB6F5D"/>
    <w:rsid w:val="00BC2805"/>
    <w:rsid w:val="00BC45DF"/>
    <w:rsid w:val="00BE22E0"/>
    <w:rsid w:val="00BE405F"/>
    <w:rsid w:val="00BE73CD"/>
    <w:rsid w:val="00BE76EE"/>
    <w:rsid w:val="00BF037E"/>
    <w:rsid w:val="00BF6920"/>
    <w:rsid w:val="00BF7B42"/>
    <w:rsid w:val="00C00F46"/>
    <w:rsid w:val="00C03A88"/>
    <w:rsid w:val="00C073EC"/>
    <w:rsid w:val="00C10E69"/>
    <w:rsid w:val="00C203D9"/>
    <w:rsid w:val="00C22352"/>
    <w:rsid w:val="00C273A1"/>
    <w:rsid w:val="00C40F48"/>
    <w:rsid w:val="00C411AB"/>
    <w:rsid w:val="00C45355"/>
    <w:rsid w:val="00C4630F"/>
    <w:rsid w:val="00C502FE"/>
    <w:rsid w:val="00C51A7C"/>
    <w:rsid w:val="00C55208"/>
    <w:rsid w:val="00C67C64"/>
    <w:rsid w:val="00C727CA"/>
    <w:rsid w:val="00C76972"/>
    <w:rsid w:val="00C84B14"/>
    <w:rsid w:val="00C87A4F"/>
    <w:rsid w:val="00C87B34"/>
    <w:rsid w:val="00C93C02"/>
    <w:rsid w:val="00C94201"/>
    <w:rsid w:val="00C96011"/>
    <w:rsid w:val="00C96453"/>
    <w:rsid w:val="00CA57C2"/>
    <w:rsid w:val="00CA59CE"/>
    <w:rsid w:val="00CB0E25"/>
    <w:rsid w:val="00CB63DB"/>
    <w:rsid w:val="00CC080A"/>
    <w:rsid w:val="00CC1CC1"/>
    <w:rsid w:val="00CC2FF2"/>
    <w:rsid w:val="00CC4F18"/>
    <w:rsid w:val="00CC6F8E"/>
    <w:rsid w:val="00CD026F"/>
    <w:rsid w:val="00CD0743"/>
    <w:rsid w:val="00CD5280"/>
    <w:rsid w:val="00CD78CC"/>
    <w:rsid w:val="00CD791F"/>
    <w:rsid w:val="00CE2AA1"/>
    <w:rsid w:val="00CE31A3"/>
    <w:rsid w:val="00CE601A"/>
    <w:rsid w:val="00CE6CF2"/>
    <w:rsid w:val="00CE7AB2"/>
    <w:rsid w:val="00CF0DE8"/>
    <w:rsid w:val="00CF1120"/>
    <w:rsid w:val="00CF1D12"/>
    <w:rsid w:val="00CF31AB"/>
    <w:rsid w:val="00D0286D"/>
    <w:rsid w:val="00D10C6E"/>
    <w:rsid w:val="00D13474"/>
    <w:rsid w:val="00D205D3"/>
    <w:rsid w:val="00D2795F"/>
    <w:rsid w:val="00D35979"/>
    <w:rsid w:val="00D37A9D"/>
    <w:rsid w:val="00D51F15"/>
    <w:rsid w:val="00D55332"/>
    <w:rsid w:val="00D55BA5"/>
    <w:rsid w:val="00D5622E"/>
    <w:rsid w:val="00D56B11"/>
    <w:rsid w:val="00D56F1B"/>
    <w:rsid w:val="00D65371"/>
    <w:rsid w:val="00D66B9D"/>
    <w:rsid w:val="00D67D5B"/>
    <w:rsid w:val="00D70B82"/>
    <w:rsid w:val="00D71012"/>
    <w:rsid w:val="00D811B0"/>
    <w:rsid w:val="00D92739"/>
    <w:rsid w:val="00DA02A7"/>
    <w:rsid w:val="00DA1118"/>
    <w:rsid w:val="00DA1F15"/>
    <w:rsid w:val="00DB0E39"/>
    <w:rsid w:val="00DB1561"/>
    <w:rsid w:val="00DB3662"/>
    <w:rsid w:val="00DB5D40"/>
    <w:rsid w:val="00DB6D3D"/>
    <w:rsid w:val="00DC167F"/>
    <w:rsid w:val="00DC383F"/>
    <w:rsid w:val="00DD3B72"/>
    <w:rsid w:val="00DD42AB"/>
    <w:rsid w:val="00DD6994"/>
    <w:rsid w:val="00DD7509"/>
    <w:rsid w:val="00DE33A2"/>
    <w:rsid w:val="00DE633E"/>
    <w:rsid w:val="00DF2999"/>
    <w:rsid w:val="00DF4425"/>
    <w:rsid w:val="00DF7FC5"/>
    <w:rsid w:val="00E00D82"/>
    <w:rsid w:val="00E04908"/>
    <w:rsid w:val="00E1081B"/>
    <w:rsid w:val="00E110A5"/>
    <w:rsid w:val="00E11D0B"/>
    <w:rsid w:val="00E14B76"/>
    <w:rsid w:val="00E14BDE"/>
    <w:rsid w:val="00E1597E"/>
    <w:rsid w:val="00E201AA"/>
    <w:rsid w:val="00E20325"/>
    <w:rsid w:val="00E21E45"/>
    <w:rsid w:val="00E222C9"/>
    <w:rsid w:val="00E30C67"/>
    <w:rsid w:val="00E33201"/>
    <w:rsid w:val="00E35CEC"/>
    <w:rsid w:val="00E36E3F"/>
    <w:rsid w:val="00E41831"/>
    <w:rsid w:val="00E4194E"/>
    <w:rsid w:val="00E41DD3"/>
    <w:rsid w:val="00E44DCA"/>
    <w:rsid w:val="00E452BC"/>
    <w:rsid w:val="00E452C9"/>
    <w:rsid w:val="00E461D7"/>
    <w:rsid w:val="00E556BD"/>
    <w:rsid w:val="00E5645F"/>
    <w:rsid w:val="00E614F2"/>
    <w:rsid w:val="00E624C5"/>
    <w:rsid w:val="00E62D8F"/>
    <w:rsid w:val="00E62F49"/>
    <w:rsid w:val="00E67732"/>
    <w:rsid w:val="00E73F3C"/>
    <w:rsid w:val="00E807AB"/>
    <w:rsid w:val="00E83B95"/>
    <w:rsid w:val="00E840BD"/>
    <w:rsid w:val="00E85C76"/>
    <w:rsid w:val="00E87603"/>
    <w:rsid w:val="00E92469"/>
    <w:rsid w:val="00E94165"/>
    <w:rsid w:val="00E94E4C"/>
    <w:rsid w:val="00EA2C00"/>
    <w:rsid w:val="00EA5EA0"/>
    <w:rsid w:val="00EA73C7"/>
    <w:rsid w:val="00EB141A"/>
    <w:rsid w:val="00EB1715"/>
    <w:rsid w:val="00EB3149"/>
    <w:rsid w:val="00EC3164"/>
    <w:rsid w:val="00EC6357"/>
    <w:rsid w:val="00EC73A6"/>
    <w:rsid w:val="00ED3F2C"/>
    <w:rsid w:val="00ED47F9"/>
    <w:rsid w:val="00ED4C3D"/>
    <w:rsid w:val="00ED652D"/>
    <w:rsid w:val="00EE3ADF"/>
    <w:rsid w:val="00EE3E6F"/>
    <w:rsid w:val="00EE47E6"/>
    <w:rsid w:val="00EE4FA0"/>
    <w:rsid w:val="00EE5949"/>
    <w:rsid w:val="00EE74B3"/>
    <w:rsid w:val="00EF106D"/>
    <w:rsid w:val="00EF62B9"/>
    <w:rsid w:val="00F118D8"/>
    <w:rsid w:val="00F16254"/>
    <w:rsid w:val="00F24453"/>
    <w:rsid w:val="00F24E8A"/>
    <w:rsid w:val="00F25A0E"/>
    <w:rsid w:val="00F27DB4"/>
    <w:rsid w:val="00F416F0"/>
    <w:rsid w:val="00F4381B"/>
    <w:rsid w:val="00F5723C"/>
    <w:rsid w:val="00F57BEE"/>
    <w:rsid w:val="00F60206"/>
    <w:rsid w:val="00F653D8"/>
    <w:rsid w:val="00F66BB7"/>
    <w:rsid w:val="00F72BEA"/>
    <w:rsid w:val="00F7459E"/>
    <w:rsid w:val="00F76DD8"/>
    <w:rsid w:val="00F77650"/>
    <w:rsid w:val="00F83D5C"/>
    <w:rsid w:val="00F84A2C"/>
    <w:rsid w:val="00F84A61"/>
    <w:rsid w:val="00F85299"/>
    <w:rsid w:val="00F8577C"/>
    <w:rsid w:val="00F8725B"/>
    <w:rsid w:val="00F90C09"/>
    <w:rsid w:val="00F95146"/>
    <w:rsid w:val="00FA367D"/>
    <w:rsid w:val="00FA4982"/>
    <w:rsid w:val="00FA5B6A"/>
    <w:rsid w:val="00FB1C56"/>
    <w:rsid w:val="00FB392B"/>
    <w:rsid w:val="00FB3E60"/>
    <w:rsid w:val="00FB5AD9"/>
    <w:rsid w:val="00FC14EE"/>
    <w:rsid w:val="00FC1BD8"/>
    <w:rsid w:val="00FC22DE"/>
    <w:rsid w:val="00FC3946"/>
    <w:rsid w:val="00FC3E69"/>
    <w:rsid w:val="00FC4106"/>
    <w:rsid w:val="00FC4900"/>
    <w:rsid w:val="00FC4F24"/>
    <w:rsid w:val="00FC6A65"/>
    <w:rsid w:val="00FC6E1F"/>
    <w:rsid w:val="00FC7DA3"/>
    <w:rsid w:val="00FD0490"/>
    <w:rsid w:val="00FD3B8E"/>
    <w:rsid w:val="00FE76F6"/>
    <w:rsid w:val="00FF1911"/>
    <w:rsid w:val="00FF52EE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F5CC"/>
  <w15:docId w15:val="{13D7BC37-07A3-4334-89B0-AB7C8CA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F5D"/>
    <w:pPr>
      <w:spacing w:after="6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3395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52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950"/>
    <w:rPr>
      <w:rFonts w:ascii="Arial" w:eastAsiaTheme="majorEastAsia" w:hAnsi="Arial" w:cstheme="majorBidi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uiPriority w:val="99"/>
    <w:qFormat/>
    <w:rsid w:val="006613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5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unhideWhenUsed/>
    <w:rsid w:val="00D51F15"/>
    <w:pPr>
      <w:suppressAutoHyphens/>
      <w:spacing w:after="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1F15"/>
    <w:rPr>
      <w:rFonts w:ascii="Calibri" w:eastAsia="Times New Roman" w:hAnsi="Calibri" w:cs="Times New Roman"/>
      <w:sz w:val="20"/>
      <w:szCs w:val="20"/>
      <w:lang w:eastAsia="ar-SA"/>
    </w:rPr>
  </w:style>
  <w:style w:type="character" w:styleId="Odkaznakoment">
    <w:name w:val="annotation reference"/>
    <w:uiPriority w:val="99"/>
    <w:unhideWhenUsed/>
    <w:rsid w:val="00D51F1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1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6CF2"/>
    <w:pPr>
      <w:suppressAutoHyphens/>
      <w:spacing w:after="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6CF2"/>
    <w:rPr>
      <w:rFonts w:ascii="Calibri" w:eastAsia="Times New Roman" w:hAnsi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CE6CF2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8458DD"/>
    <w:pPr>
      <w:spacing w:after="0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458DD"/>
    <w:rPr>
      <w:rFonts w:ascii="Arial" w:eastAsia="Times New Roman" w:hAnsi="Arial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DDA"/>
    <w:pPr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DD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C14E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C14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6F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10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0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910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82CD-D520-4FBF-A3D2-7B08BF7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Zasedacka</dc:creator>
  <cp:lastModifiedBy>Havlová Věra</cp:lastModifiedBy>
  <cp:revision>2</cp:revision>
  <cp:lastPrinted>2015-09-04T13:37:00Z</cp:lastPrinted>
  <dcterms:created xsi:type="dcterms:W3CDTF">2021-06-09T08:52:00Z</dcterms:created>
  <dcterms:modified xsi:type="dcterms:W3CDTF">2021-06-09T08:52:00Z</dcterms:modified>
</cp:coreProperties>
</file>