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CB63" w14:textId="77777777" w:rsidR="00DF3BA2" w:rsidRPr="005C4034" w:rsidRDefault="00DF3BA2" w:rsidP="00DF3BA2">
      <w:pPr>
        <w:pStyle w:val="Nadpis1"/>
        <w:rPr>
          <w:rFonts w:cs="Arial"/>
          <w:sz w:val="28"/>
          <w:szCs w:val="20"/>
        </w:rPr>
      </w:pPr>
      <w:r w:rsidRPr="005C4034">
        <w:rPr>
          <w:rFonts w:cs="Arial"/>
          <w:sz w:val="28"/>
          <w:szCs w:val="20"/>
        </w:rPr>
        <w:t xml:space="preserve">Smlouva o dílo </w:t>
      </w:r>
    </w:p>
    <w:p w14:paraId="127E8450" w14:textId="0821BCE6" w:rsidR="00DF3BA2" w:rsidRPr="00EC18A0" w:rsidRDefault="00840AA7" w:rsidP="00DF3BA2">
      <w:pPr>
        <w:jc w:val="center"/>
        <w:rPr>
          <w:rFonts w:cs="Arial"/>
          <w:sz w:val="20"/>
          <w:szCs w:val="20"/>
        </w:rPr>
      </w:pPr>
      <w:bookmarkStart w:id="0" w:name="_I._Smluvní_strany"/>
      <w:bookmarkEnd w:id="0"/>
      <w:r>
        <w:rPr>
          <w:rFonts w:cs="Arial"/>
          <w:sz w:val="20"/>
          <w:szCs w:val="20"/>
        </w:rPr>
        <w:t>202</w:t>
      </w:r>
      <w:r w:rsidR="00E52D2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/…/OKD </w:t>
      </w:r>
      <w:r w:rsidR="00DF3BA2" w:rsidRPr="007A7537">
        <w:rPr>
          <w:rFonts w:cs="Arial"/>
          <w:sz w:val="20"/>
          <w:szCs w:val="20"/>
          <w:vertAlign w:val="superscript"/>
        </w:rPr>
        <w:t>číslo smlouvy objednatele</w:t>
      </w:r>
    </w:p>
    <w:p w14:paraId="1AA6A165" w14:textId="77777777" w:rsidR="00DF3BA2" w:rsidRPr="005C4034" w:rsidRDefault="00DF3BA2" w:rsidP="00DF3BA2">
      <w:pPr>
        <w:pStyle w:val="Nadpis1"/>
      </w:pPr>
      <w:r w:rsidRPr="005C4034">
        <w:t xml:space="preserve">  I. Smluvní strany</w:t>
      </w:r>
    </w:p>
    <w:p w14:paraId="058A593D" w14:textId="77777777" w:rsidR="00DF3BA2" w:rsidRPr="00EC18A0" w:rsidRDefault="00DF3BA2" w:rsidP="00DF3BA2">
      <w:pPr>
        <w:spacing w:after="0"/>
      </w:pPr>
      <w:r w:rsidRPr="00EC18A0">
        <w:t xml:space="preserve">Objednatel: </w:t>
      </w:r>
      <w:r w:rsidRPr="00EC18A0">
        <w:tab/>
        <w:t>Statutární město Děčín</w:t>
      </w:r>
    </w:p>
    <w:p w14:paraId="278E3FD2" w14:textId="062B8C6E" w:rsidR="00DF3BA2" w:rsidRPr="00EC18A0" w:rsidRDefault="00DF3BA2" w:rsidP="00DF3BA2">
      <w:pPr>
        <w:spacing w:after="0"/>
      </w:pPr>
      <w:r w:rsidRPr="00EC18A0">
        <w:t xml:space="preserve">zastoupený: </w:t>
      </w:r>
      <w:r w:rsidRPr="00EC18A0">
        <w:tab/>
      </w:r>
      <w:r w:rsidR="0006618F">
        <w:t xml:space="preserve">Ing. Jiří </w:t>
      </w:r>
      <w:proofErr w:type="spellStart"/>
      <w:proofErr w:type="gramStart"/>
      <w:r w:rsidR="0006618F">
        <w:t>Anděl,CSc</w:t>
      </w:r>
      <w:proofErr w:type="spellEnd"/>
      <w:r w:rsidR="0006618F">
        <w:t>.</w:t>
      </w:r>
      <w:proofErr w:type="gramEnd"/>
      <w:r w:rsidR="0006618F">
        <w:t xml:space="preserve"> primátor</w:t>
      </w:r>
    </w:p>
    <w:p w14:paraId="173319C8" w14:textId="77777777" w:rsidR="00DF3BA2" w:rsidRPr="00440B54" w:rsidRDefault="00DF3BA2" w:rsidP="00DF3BA2">
      <w:pPr>
        <w:spacing w:after="0"/>
      </w:pPr>
      <w:r w:rsidRPr="00440B54">
        <w:t>sídlo:</w:t>
      </w:r>
      <w:r w:rsidRPr="00440B54">
        <w:tab/>
      </w:r>
      <w:r w:rsidRPr="00440B54">
        <w:tab/>
        <w:t>Mírové náměstí 1175/5</w:t>
      </w:r>
      <w:r w:rsidR="00BC3872" w:rsidRPr="00440B54">
        <w:t xml:space="preserve">, </w:t>
      </w:r>
      <w:r w:rsidR="00A95580" w:rsidRPr="00440B54">
        <w:t xml:space="preserve">405 38 </w:t>
      </w:r>
      <w:r w:rsidR="00BC3872" w:rsidRPr="00440B54">
        <w:t>Děčín IV</w:t>
      </w:r>
    </w:p>
    <w:p w14:paraId="1E70D3DE" w14:textId="77777777" w:rsidR="00DF3BA2" w:rsidRPr="00440B54" w:rsidRDefault="00DF3BA2" w:rsidP="00DF3BA2">
      <w:pPr>
        <w:spacing w:after="0"/>
      </w:pPr>
      <w:r w:rsidRPr="00440B54">
        <w:t>IČ</w:t>
      </w:r>
      <w:r w:rsidR="00BC3872" w:rsidRPr="00440B54">
        <w:t>O</w:t>
      </w:r>
      <w:r w:rsidRPr="00440B54">
        <w:t>:</w:t>
      </w:r>
      <w:r w:rsidRPr="00440B54">
        <w:tab/>
      </w:r>
      <w:r w:rsidRPr="00440B54">
        <w:tab/>
        <w:t>00261238</w:t>
      </w:r>
    </w:p>
    <w:p w14:paraId="697CA6B1" w14:textId="77777777" w:rsidR="00DF3BA2" w:rsidRPr="00EC18A0" w:rsidRDefault="00DF3BA2" w:rsidP="00DF3BA2">
      <w:pPr>
        <w:spacing w:after="0"/>
      </w:pPr>
      <w:r w:rsidRPr="00EC18A0">
        <w:t>DIČ:</w:t>
      </w:r>
      <w:r w:rsidRPr="00EC18A0">
        <w:tab/>
      </w:r>
      <w:r w:rsidRPr="00EC18A0">
        <w:tab/>
        <w:t xml:space="preserve">CZ00261238 </w:t>
      </w:r>
    </w:p>
    <w:p w14:paraId="6E13B33C" w14:textId="77777777" w:rsidR="00DF3BA2" w:rsidRPr="00EC18A0" w:rsidRDefault="00DF3BA2" w:rsidP="00DF3BA2">
      <w:pPr>
        <w:spacing w:after="0"/>
      </w:pPr>
      <w:r w:rsidRPr="00EC18A0">
        <w:t>číslo účtu:</w:t>
      </w:r>
      <w:r>
        <w:tab/>
      </w:r>
      <w:r w:rsidRPr="00D0774A">
        <w:rPr>
          <w:rFonts w:cstheme="minorHAnsi"/>
        </w:rPr>
        <w:t>921402389/0800</w:t>
      </w:r>
    </w:p>
    <w:p w14:paraId="04CFE3F6" w14:textId="77777777" w:rsidR="00DF3BA2" w:rsidRPr="00EC18A0" w:rsidRDefault="00DF3BA2" w:rsidP="00DF3BA2">
      <w:pPr>
        <w:spacing w:after="0"/>
      </w:pPr>
      <w:r w:rsidRPr="00EC18A0">
        <w:t>telefon:</w:t>
      </w:r>
      <w:r>
        <w:tab/>
        <w:t>412 593 111</w:t>
      </w:r>
    </w:p>
    <w:p w14:paraId="3668FBDB" w14:textId="77777777" w:rsidR="00DF3BA2" w:rsidRPr="00EC18A0" w:rsidRDefault="00DF3BA2" w:rsidP="00DF3BA2">
      <w:pPr>
        <w:spacing w:after="0"/>
      </w:pPr>
      <w:r w:rsidRPr="00EC18A0">
        <w:t>e-mail:</w:t>
      </w:r>
      <w:r>
        <w:tab/>
      </w:r>
      <w:r>
        <w:tab/>
        <w:t>mesto@mmdecin.cz</w:t>
      </w:r>
    </w:p>
    <w:p w14:paraId="7492CFD4" w14:textId="77777777" w:rsidR="00FF52EE" w:rsidRPr="005C4034" w:rsidRDefault="00FF52EE" w:rsidP="00154DF4">
      <w:pPr>
        <w:rPr>
          <w:rFonts w:cs="Arial"/>
          <w:szCs w:val="20"/>
        </w:rPr>
      </w:pPr>
    </w:p>
    <w:p w14:paraId="3F3BFEF6" w14:textId="77777777" w:rsidR="00F90C09" w:rsidRPr="005C4034" w:rsidRDefault="00F90C09" w:rsidP="00154DF4">
      <w:pPr>
        <w:rPr>
          <w:rFonts w:cs="Arial"/>
          <w:szCs w:val="20"/>
        </w:rPr>
      </w:pPr>
      <w:r w:rsidRPr="005C4034">
        <w:rPr>
          <w:rFonts w:cs="Arial"/>
          <w:szCs w:val="20"/>
        </w:rPr>
        <w:t>a</w:t>
      </w:r>
    </w:p>
    <w:p w14:paraId="7BB10273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 xml:space="preserve">Zhotovitel: </w:t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50B7E2DF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 xml:space="preserve">zastoupený: </w:t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  <w:r w:rsidRPr="00282F67">
        <w:rPr>
          <w:rFonts w:cs="Arial"/>
          <w:szCs w:val="20"/>
        </w:rPr>
        <w:tab/>
      </w:r>
    </w:p>
    <w:p w14:paraId="398770D6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sídlo:</w:t>
      </w:r>
      <w:r w:rsidRPr="00282F67">
        <w:rPr>
          <w:rFonts w:cs="Arial"/>
          <w:szCs w:val="20"/>
        </w:rPr>
        <w:tab/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1C0083D5" w14:textId="77777777" w:rsidR="008E3816" w:rsidRPr="00440B54" w:rsidRDefault="008E3816" w:rsidP="008E3816">
      <w:pPr>
        <w:spacing w:after="0"/>
        <w:rPr>
          <w:rFonts w:cs="Arial"/>
          <w:szCs w:val="20"/>
        </w:rPr>
      </w:pPr>
      <w:r w:rsidRPr="00440B54">
        <w:rPr>
          <w:rFonts w:cs="Arial"/>
          <w:szCs w:val="20"/>
        </w:rPr>
        <w:t>IČ</w:t>
      </w:r>
      <w:r w:rsidR="00BC3872" w:rsidRPr="00440B54">
        <w:rPr>
          <w:rFonts w:cs="Arial"/>
          <w:szCs w:val="20"/>
        </w:rPr>
        <w:t>O</w:t>
      </w:r>
      <w:r w:rsidRPr="00440B54">
        <w:rPr>
          <w:rFonts w:cs="Arial"/>
          <w:szCs w:val="20"/>
        </w:rPr>
        <w:t>:</w:t>
      </w:r>
      <w:r w:rsidRPr="00440B54">
        <w:rPr>
          <w:rFonts w:cs="Arial"/>
          <w:szCs w:val="20"/>
        </w:rPr>
        <w:tab/>
      </w:r>
      <w:r w:rsidRPr="00440B54">
        <w:rPr>
          <w:rFonts w:cs="Arial"/>
          <w:szCs w:val="20"/>
        </w:rPr>
        <w:tab/>
      </w:r>
      <w:r w:rsidRPr="00440B54">
        <w:rPr>
          <w:rFonts w:cs="Arial"/>
          <w:szCs w:val="20"/>
          <w:highlight w:val="yellow"/>
        </w:rPr>
        <w:t>…………</w:t>
      </w:r>
    </w:p>
    <w:p w14:paraId="5ACE3DCC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DIČ:</w:t>
      </w:r>
      <w:r w:rsidRPr="00282F67">
        <w:rPr>
          <w:rFonts w:cs="Arial"/>
          <w:szCs w:val="20"/>
        </w:rPr>
        <w:tab/>
      </w:r>
      <w:r w:rsidRPr="00282F67"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</w:t>
      </w:r>
    </w:p>
    <w:p w14:paraId="35259686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7E0C5D3B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3B61965F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fax: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29D290C2" w14:textId="77777777" w:rsidR="008E3816" w:rsidRPr="00282F67" w:rsidRDefault="008E3816" w:rsidP="008E3816">
      <w:pPr>
        <w:spacing w:after="0"/>
        <w:rPr>
          <w:rFonts w:cs="Arial"/>
          <w:szCs w:val="20"/>
        </w:rPr>
      </w:pPr>
      <w:r w:rsidRPr="00282F67">
        <w:rPr>
          <w:rFonts w:cs="Arial"/>
          <w:szCs w:val="20"/>
        </w:rPr>
        <w:t>e-mail: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D7DC1">
        <w:rPr>
          <w:rFonts w:cs="Arial"/>
          <w:szCs w:val="20"/>
          <w:highlight w:val="yellow"/>
        </w:rPr>
        <w:t>………….</w:t>
      </w:r>
    </w:p>
    <w:p w14:paraId="0E081894" w14:textId="77777777" w:rsidR="00FF52EE" w:rsidRPr="002240F6" w:rsidRDefault="00FF52EE" w:rsidP="00154DF4">
      <w:pPr>
        <w:rPr>
          <w:rFonts w:cs="Arial"/>
          <w:sz w:val="20"/>
          <w:szCs w:val="20"/>
        </w:rPr>
      </w:pPr>
    </w:p>
    <w:p w14:paraId="67A39EC9" w14:textId="77777777" w:rsidR="000B5083" w:rsidRPr="005C4034" w:rsidRDefault="000B5083" w:rsidP="005C4034">
      <w:r w:rsidRPr="002240F6">
        <w:t>smluvní strany, vědomy si svých závazků v této smlouvě obsažených a s úmyslem být touto smlouvou vázány, dohodly se na následujícím</w:t>
      </w:r>
      <w:r w:rsidRPr="005C4034">
        <w:t xml:space="preserve"> znění smlouvy v souladu s </w:t>
      </w:r>
      <w:proofErr w:type="spellStart"/>
      <w:r w:rsidRPr="005C4034">
        <w:t>ust</w:t>
      </w:r>
      <w:proofErr w:type="spellEnd"/>
      <w:r w:rsidRPr="005C4034">
        <w:t xml:space="preserve">. § 2586 a </w:t>
      </w:r>
      <w:proofErr w:type="gramStart"/>
      <w:r w:rsidRPr="005C4034">
        <w:t>násl.  občanského</w:t>
      </w:r>
      <w:proofErr w:type="gramEnd"/>
      <w:r w:rsidRPr="005C4034">
        <w:t xml:space="preserve"> zákoníku:</w:t>
      </w:r>
    </w:p>
    <w:p w14:paraId="0B0F67A1" w14:textId="77777777" w:rsidR="000B5083" w:rsidRPr="005C4034" w:rsidRDefault="000B5083" w:rsidP="005C4034">
      <w:pPr>
        <w:pStyle w:val="Nadpis1"/>
      </w:pPr>
      <w:r w:rsidRPr="005C4034">
        <w:t>II. Preambule</w:t>
      </w:r>
    </w:p>
    <w:p w14:paraId="69074076" w14:textId="027241FD" w:rsidR="00661396" w:rsidRPr="002240F6" w:rsidRDefault="000B5083" w:rsidP="005C4034">
      <w:r w:rsidRPr="00233950">
        <w:t xml:space="preserve">Vzhledem ke skutečnosti, že zhotovitel předložil nabídku v souladu s podmínkami objednatele vyhlášené veřejné zakázky na </w:t>
      </w:r>
      <w:r w:rsidR="008E3816">
        <w:t xml:space="preserve">Sběrný dvůr </w:t>
      </w:r>
      <w:r w:rsidR="008E3816" w:rsidRPr="00233950">
        <w:t>(</w:t>
      </w:r>
      <w:r w:rsidRPr="00233950">
        <w:t>dále jen veřejná zakázka) u</w:t>
      </w:r>
      <w:r w:rsidRPr="002240F6">
        <w:t xml:space="preserve">veřejněné ve Věstníku veřejných zakázek pod číslem </w:t>
      </w:r>
      <w:proofErr w:type="spellStart"/>
      <w:r w:rsidR="00840AA7">
        <w:t>xxx</w:t>
      </w:r>
      <w:proofErr w:type="spellEnd"/>
      <w:r w:rsidRPr="002240F6">
        <w:t xml:space="preserve"> a v souladu se zadávací dokumentací k veřejné zakázce </w:t>
      </w:r>
      <w:hyperlink w:anchor="_Příloha_č._1" w:history="1">
        <w:r w:rsidRPr="005A5C08">
          <w:rPr>
            <w:rStyle w:val="Hypertextovodkaz"/>
          </w:rPr>
          <w:t>(</w:t>
        </w:r>
        <w:r w:rsidR="005A5C08" w:rsidRPr="005A5C08">
          <w:rPr>
            <w:rStyle w:val="Hypertextovodkaz"/>
          </w:rPr>
          <w:t>P</w:t>
        </w:r>
        <w:r w:rsidRPr="005A5C08">
          <w:rPr>
            <w:rStyle w:val="Hypertextovodkaz"/>
          </w:rPr>
          <w:t>říloha č. 1)</w:t>
        </w:r>
      </w:hyperlink>
      <w:r w:rsidRPr="002240F6">
        <w:t xml:space="preserve"> a že tato nabídka byla vyhodnocena jako nejvhodnější, dohodly se smluvní strany na uzavření této smlouvy v souladu s podmínkami veřejné zakázky.</w:t>
      </w:r>
    </w:p>
    <w:p w14:paraId="5640D8D1" w14:textId="77777777" w:rsidR="00661396" w:rsidRPr="00846E4F" w:rsidRDefault="0089020D" w:rsidP="00846E4F">
      <w:pPr>
        <w:pStyle w:val="Nadpis1"/>
      </w:pPr>
      <w:bookmarkStart w:id="1" w:name="_III._Předmět_plnění"/>
      <w:bookmarkEnd w:id="1"/>
      <w:r w:rsidRPr="00846E4F">
        <w:t>III</w:t>
      </w:r>
      <w:r w:rsidR="00661396" w:rsidRPr="00846E4F">
        <w:t>. Předmět plnění</w:t>
      </w:r>
    </w:p>
    <w:p w14:paraId="10CA9DA0" w14:textId="77777777" w:rsidR="00D6432C" w:rsidRPr="005A5C08" w:rsidRDefault="00CE6C51" w:rsidP="008E3816">
      <w:pPr>
        <w:pStyle w:val="Nadpis2"/>
        <w:keepLines w:val="0"/>
        <w:numPr>
          <w:ilvl w:val="0"/>
          <w:numId w:val="55"/>
        </w:numPr>
        <w:suppressAutoHyphens/>
        <w:spacing w:before="0" w:line="240" w:lineRule="auto"/>
        <w:rPr>
          <w:rFonts w:ascii="Arial" w:hAnsi="Arial" w:cs="Arial"/>
          <w:color w:val="auto"/>
          <w:sz w:val="22"/>
        </w:rPr>
      </w:pPr>
      <w:bookmarkStart w:id="2" w:name="_Toc417913102"/>
      <w:bookmarkStart w:id="3" w:name="_Toc419733685"/>
      <w:bookmarkStart w:id="4" w:name="_Toc417468561"/>
      <w:bookmarkStart w:id="5" w:name="_Toc418172576"/>
      <w:r w:rsidRPr="005A5C08">
        <w:rPr>
          <w:rFonts w:ascii="Arial" w:hAnsi="Arial" w:cs="Arial"/>
          <w:color w:val="auto"/>
          <w:sz w:val="22"/>
        </w:rPr>
        <w:t>Předmět plnění</w:t>
      </w:r>
      <w:bookmarkEnd w:id="2"/>
    </w:p>
    <w:p w14:paraId="480DB27B" w14:textId="65A4333F" w:rsidR="00CE6C51" w:rsidRPr="005A5C08" w:rsidRDefault="00CE6C51" w:rsidP="00CE6C51">
      <w:pPr>
        <w:tabs>
          <w:tab w:val="left" w:pos="567"/>
        </w:tabs>
        <w:ind w:left="360"/>
        <w:rPr>
          <w:szCs w:val="20"/>
        </w:rPr>
      </w:pPr>
      <w:r w:rsidRPr="005A5C08">
        <w:rPr>
          <w:szCs w:val="20"/>
        </w:rPr>
        <w:t xml:space="preserve">Předmětem plnění této smlouvy je zajištění provozování zařízení k využívání, odstraňování, sběru nebo výkupu odpadů ve </w:t>
      </w:r>
      <w:proofErr w:type="gramStart"/>
      <w:r w:rsidRPr="005A5C08">
        <w:rPr>
          <w:szCs w:val="20"/>
        </w:rPr>
        <w:t>smyslu  zák.</w:t>
      </w:r>
      <w:proofErr w:type="gramEnd"/>
      <w:r w:rsidRPr="005A5C08">
        <w:rPr>
          <w:szCs w:val="20"/>
        </w:rPr>
        <w:t xml:space="preserve"> č. </w:t>
      </w:r>
      <w:r w:rsidR="00E52D28">
        <w:rPr>
          <w:szCs w:val="20"/>
        </w:rPr>
        <w:t>541</w:t>
      </w:r>
      <w:r w:rsidRPr="005A5C08">
        <w:rPr>
          <w:szCs w:val="20"/>
        </w:rPr>
        <w:t>/20</w:t>
      </w:r>
      <w:r w:rsidR="00172F06">
        <w:rPr>
          <w:szCs w:val="20"/>
        </w:rPr>
        <w:t xml:space="preserve">20 </w:t>
      </w:r>
      <w:r w:rsidRPr="005A5C08">
        <w:rPr>
          <w:szCs w:val="20"/>
        </w:rPr>
        <w:t>Sb. o odpadech a o změně některých dalších zákonů v platném znění, na území objednatele (dále jen jako „sběrný dvůr“), který bude v níže vymezené provozní době zajišťovat sběr a výkup dále vymezených odpadů a jejich následné využití nebo odstranění v závislosti na druhu odpadu.</w:t>
      </w:r>
    </w:p>
    <w:p w14:paraId="5084EABB" w14:textId="77777777" w:rsidR="00CE6C51" w:rsidRPr="00E25C96" w:rsidRDefault="00CE6C51" w:rsidP="00CE6C51">
      <w:pPr>
        <w:ind w:left="360"/>
        <w:rPr>
          <w:sz w:val="20"/>
          <w:szCs w:val="20"/>
        </w:rPr>
      </w:pPr>
    </w:p>
    <w:p w14:paraId="162DDDCE" w14:textId="77777777" w:rsidR="00CE6C51" w:rsidRDefault="00CE6C51" w:rsidP="005A5C08">
      <w:r>
        <w:lastRenderedPageBreak/>
        <w:t>Sběr a výkup je zhotovitel povinen zajišťovat pro fyzické osoby uvedené v obecně závazné vyhlášce města Děčín č. 3/2012 o místním poplatku za provoz systému shromažďování, sběru, přepravy, třídění a odstraňování odpadů (dále jen občan).</w:t>
      </w:r>
    </w:p>
    <w:p w14:paraId="78A2E174" w14:textId="0EDAEA3C" w:rsidR="00CE6C51" w:rsidRPr="00E25C96" w:rsidRDefault="00CE6C51" w:rsidP="005A5C08">
      <w:r w:rsidRPr="00E25C96">
        <w:t xml:space="preserve">Předmět plnění je </w:t>
      </w:r>
      <w:r>
        <w:t>zhotovitel povinen</w:t>
      </w:r>
      <w:r w:rsidR="00A806C5">
        <w:t xml:space="preserve"> </w:t>
      </w:r>
      <w:r w:rsidRPr="00E25C96">
        <w:t xml:space="preserve">plnit v souladu s platnými právními předpisy, zejména zákonem č. </w:t>
      </w:r>
      <w:r w:rsidR="00172F06">
        <w:t>541/2020</w:t>
      </w:r>
      <w:r w:rsidRPr="00E25C96">
        <w:t xml:space="preserve"> Sb., o odpadech a o změně některých dalších zákonů, v pl</w:t>
      </w:r>
      <w:r>
        <w:t>at</w:t>
      </w:r>
      <w:r w:rsidRPr="00E25C96">
        <w:t>ném znění a všemi provádějícím vyhláškami a v souladu se závaznou částí Plánu odpadového hospodářství statutárního města Děčín.</w:t>
      </w:r>
    </w:p>
    <w:p w14:paraId="1BB01322" w14:textId="77777777" w:rsidR="00D6432C" w:rsidRPr="005A5C08" w:rsidRDefault="00512753" w:rsidP="008E3816">
      <w:pPr>
        <w:pStyle w:val="Nadpis2"/>
        <w:keepLines w:val="0"/>
        <w:numPr>
          <w:ilvl w:val="0"/>
          <w:numId w:val="55"/>
        </w:numPr>
        <w:suppressAutoHyphens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5A5C08">
        <w:rPr>
          <w:rFonts w:ascii="Arial" w:hAnsi="Arial" w:cs="Arial"/>
          <w:color w:val="auto"/>
          <w:sz w:val="22"/>
          <w:szCs w:val="22"/>
        </w:rPr>
        <w:t>Zhotovitel</w:t>
      </w:r>
      <w:r w:rsidR="00CE6C51" w:rsidRPr="005A5C08">
        <w:rPr>
          <w:rFonts w:ascii="Arial" w:hAnsi="Arial" w:cs="Arial"/>
          <w:color w:val="auto"/>
          <w:sz w:val="22"/>
          <w:szCs w:val="22"/>
        </w:rPr>
        <w:t xml:space="preserve"> služby je povinen zajistit:</w:t>
      </w:r>
    </w:p>
    <w:p w14:paraId="4CDAB9B8" w14:textId="7D6090B8" w:rsidR="00D6432C" w:rsidRDefault="00CE6C51" w:rsidP="005A5C08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697BC9">
        <w:t>provozování zařízení</w:t>
      </w:r>
      <w:r w:rsidR="001A0BDB">
        <w:t xml:space="preserve"> </w:t>
      </w:r>
      <w:r w:rsidRPr="00697BC9">
        <w:t xml:space="preserve">k využívání, odstraňování, sběru nebo výkupu odpadů ve smyslu zák. č. </w:t>
      </w:r>
      <w:r w:rsidR="00172F06">
        <w:t xml:space="preserve">541/2020 </w:t>
      </w:r>
      <w:r w:rsidRPr="00697BC9">
        <w:t xml:space="preserve">Sb. o odpadech a o změně některých dalších zákonů v platném znění, na území statutárního města Děčín (dále jen jako „sběrný dvůr“), které bude v níže vymezené provozní době zajišťovat sběr a výkup dále vymezených odpadů </w:t>
      </w:r>
      <w:r w:rsidR="00D639A4">
        <w:br/>
      </w:r>
      <w:r w:rsidRPr="00697BC9">
        <w:t>a jejich následné využití nebo odstranění v závislosti na druhu odpadu</w:t>
      </w:r>
      <w:r w:rsidR="005A5C08">
        <w:t>;</w:t>
      </w:r>
      <w:r w:rsidRPr="00697BC9">
        <w:t xml:space="preserve"> </w:t>
      </w:r>
    </w:p>
    <w:p w14:paraId="7E13B4C9" w14:textId="77777777" w:rsidR="00D6432C" w:rsidRDefault="00CE6C51" w:rsidP="005A5C08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697BC9">
        <w:t>sběr a výkup a následné odstranění nebo využití odpadů uvedených v </w:t>
      </w:r>
      <w:hyperlink w:anchor="_Příloha_č._2" w:history="1">
        <w:r w:rsidRPr="00362DC0">
          <w:rPr>
            <w:rStyle w:val="Hypertextovodkaz"/>
          </w:rPr>
          <w:t>Příloze č.</w:t>
        </w:r>
        <w:r w:rsidR="00362DC0">
          <w:rPr>
            <w:rStyle w:val="Hypertextovodkaz"/>
          </w:rPr>
          <w:t xml:space="preserve"> </w:t>
        </w:r>
        <w:r w:rsidR="005A5C08" w:rsidRPr="00362DC0">
          <w:rPr>
            <w:rStyle w:val="Hypertextovodkaz"/>
          </w:rPr>
          <w:t>2</w:t>
        </w:r>
      </w:hyperlink>
      <w:r w:rsidR="005A5C08">
        <w:t>;</w:t>
      </w:r>
      <w:r w:rsidR="005A5C08" w:rsidRPr="00697BC9">
        <w:t xml:space="preserve">  </w:t>
      </w:r>
    </w:p>
    <w:p w14:paraId="550B8744" w14:textId="77777777" w:rsidR="00512753" w:rsidRDefault="00CE6C51" w:rsidP="005A5C08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bookmarkStart w:id="6" w:name="cl_III_2_3"/>
      <w:bookmarkEnd w:id="6"/>
      <w:r w:rsidRPr="00697BC9">
        <w:t>sběr a následné odstranění nebo využití odpadů uvedených v </w:t>
      </w:r>
      <w:hyperlink w:anchor="_Příloha_č._2" w:history="1">
        <w:r w:rsidRPr="00362DC0">
          <w:rPr>
            <w:rStyle w:val="Hypertextovodkaz"/>
          </w:rPr>
          <w:t xml:space="preserve">Příloze č. </w:t>
        </w:r>
        <w:r w:rsidR="00362DC0" w:rsidRPr="00362DC0">
          <w:rPr>
            <w:rStyle w:val="Hypertextovodkaz"/>
          </w:rPr>
          <w:t>2</w:t>
        </w:r>
      </w:hyperlink>
      <w:r w:rsidR="00CF422C">
        <w:t>,</w:t>
      </w:r>
      <w:r w:rsidRPr="00697BC9">
        <w:t xml:space="preserve"> které</w:t>
      </w:r>
      <w:r w:rsidR="00571DF6">
        <w:t xml:space="preserve"> je povinen</w:t>
      </w:r>
      <w:r w:rsidRPr="00697BC9">
        <w:t xml:space="preserve"> přebír</w:t>
      </w:r>
      <w:r w:rsidR="00571DF6">
        <w:t>at</w:t>
      </w:r>
      <w:r w:rsidRPr="00697BC9">
        <w:t xml:space="preserve"> od občanů za úplatu </w:t>
      </w:r>
      <w:r w:rsidRPr="005808DC">
        <w:t>včetně stavebního odpadu</w:t>
      </w:r>
      <w:r w:rsidR="00362DC0">
        <w:t xml:space="preserve"> (položky jsou označeny </w:t>
      </w:r>
      <w:r w:rsidR="00362DC0" w:rsidRPr="00362DC0">
        <w:rPr>
          <w:vertAlign w:val="superscript"/>
        </w:rPr>
        <w:t>*)</w:t>
      </w:r>
      <w:r w:rsidR="00362DC0">
        <w:t>)</w:t>
      </w:r>
      <w:r w:rsidRPr="005808DC">
        <w:t>.</w:t>
      </w:r>
      <w:r w:rsidRPr="00697BC9">
        <w:t xml:space="preserve"> Pro </w:t>
      </w:r>
      <w:r w:rsidR="00571DF6">
        <w:t>objednatele je povinen tyto služby poskytovat v rámci plnění této smlouvy</w:t>
      </w:r>
      <w:r w:rsidRPr="00697BC9">
        <w:t xml:space="preserve"> zdarma. </w:t>
      </w:r>
      <w:r w:rsidR="00571DF6">
        <w:t>Zhotovitele</w:t>
      </w:r>
      <w:r w:rsidR="00A806C5">
        <w:t xml:space="preserve"> </w:t>
      </w:r>
      <w:r w:rsidRPr="00697BC9">
        <w:t xml:space="preserve">je povinen výši úplaty za přebíraný odpad od občanů stanovit nejvýše v částkách uvedených v </w:t>
      </w:r>
      <w:hyperlink w:anchor="_Příloha_č._2" w:history="1">
        <w:r w:rsidRPr="00362DC0">
          <w:rPr>
            <w:rStyle w:val="Hypertextovodkaz"/>
          </w:rPr>
          <w:t>Příloze č.</w:t>
        </w:r>
        <w:r w:rsidR="00362DC0" w:rsidRPr="00362DC0">
          <w:rPr>
            <w:rStyle w:val="Hypertextovodkaz"/>
          </w:rPr>
          <w:t xml:space="preserve"> 2.</w:t>
        </w:r>
        <w:r w:rsidRPr="00362DC0">
          <w:rPr>
            <w:rStyle w:val="Hypertextovodkaz"/>
          </w:rPr>
          <w:t xml:space="preserve"> </w:t>
        </w:r>
      </w:hyperlink>
      <w:r w:rsidRPr="00697BC9">
        <w:t xml:space="preserve"> </w:t>
      </w:r>
      <w:r w:rsidR="00571DF6">
        <w:t>Zhotovitel</w:t>
      </w:r>
      <w:r w:rsidR="00280C18">
        <w:t xml:space="preserve"> </w:t>
      </w:r>
      <w:r w:rsidRPr="00697BC9">
        <w:t>je cenu oprávněn zvýšit 1x ročně o míru inflace</w:t>
      </w:r>
      <w:r w:rsidR="00362DC0">
        <w:t>;</w:t>
      </w:r>
    </w:p>
    <w:p w14:paraId="36512C79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697BC9">
        <w:t xml:space="preserve">bezúplatný sběr </w:t>
      </w:r>
      <w:r w:rsidR="00CF422C">
        <w:t>nebo</w:t>
      </w:r>
      <w:r w:rsidRPr="00697BC9">
        <w:t xml:space="preserve"> výkup a následné odstranění (využití) odpadů uvedených </w:t>
      </w:r>
      <w:r w:rsidR="00D639A4">
        <w:br/>
      </w:r>
      <w:r w:rsidRPr="00697BC9">
        <w:t xml:space="preserve">v </w:t>
      </w:r>
      <w:hyperlink w:anchor="_Příloha_č._3" w:history="1">
        <w:r w:rsidRPr="005C42B0">
          <w:rPr>
            <w:rStyle w:val="Hypertextovodkaz"/>
          </w:rPr>
          <w:t xml:space="preserve">Příloze č. </w:t>
        </w:r>
        <w:r w:rsidR="005C42B0" w:rsidRPr="005C42B0">
          <w:rPr>
            <w:rStyle w:val="Hypertextovodkaz"/>
          </w:rPr>
          <w:t>3</w:t>
        </w:r>
      </w:hyperlink>
      <w:r w:rsidRPr="00697BC9">
        <w:t>,</w:t>
      </w:r>
    </w:p>
    <w:p w14:paraId="6323DF98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CA6B89">
        <w:t xml:space="preserve">převzetí, skladování a dotřídění všech předaných druhů odpadů. Veškeré náklady potřebné pro bezvadné fungování a </w:t>
      </w:r>
      <w:r w:rsidRPr="0024474E">
        <w:t>provozování sběrného dvora ve výše uvedeném rozsahu jsou zahrnuty v nabídkové ceně,</w:t>
      </w:r>
    </w:p>
    <w:p w14:paraId="7245A88D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24474E">
        <w:t>místa zpětného odběru elektroodpadu a elektrozařízení</w:t>
      </w:r>
      <w:r w:rsidR="005808DC">
        <w:t>,</w:t>
      </w:r>
    </w:p>
    <w:p w14:paraId="75601D5C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AA38DA">
        <w:t>poskytov</w:t>
      </w:r>
      <w:r w:rsidR="00571DF6">
        <w:t>ání</w:t>
      </w:r>
      <w:r w:rsidRPr="00AA38DA">
        <w:t xml:space="preserve"> své služby tak, aby byly splněny závazné povinnosti, podmínky </w:t>
      </w:r>
      <w:r w:rsidR="00D639A4">
        <w:br/>
      </w:r>
      <w:r w:rsidRPr="00AA38DA">
        <w:t>a požadavky vztahující se k nakládání s odpady ve</w:t>
      </w:r>
      <w:r w:rsidR="00004D42">
        <w:t xml:space="preserve"> </w:t>
      </w:r>
      <w:r w:rsidR="00D639A4">
        <w:t>s</w:t>
      </w:r>
      <w:r w:rsidR="00004D42">
        <w:t>tatutárním</w:t>
      </w:r>
      <w:r w:rsidRPr="00AA38DA">
        <w:t xml:space="preserve"> městě Děčín tak, jak tyto jsou, resp. budou stanoveny v závazné části Plánu odpadového hospodářství Ústeckého kraje a Plánu odpadového hospodářství města Děčín; </w:t>
      </w:r>
      <w:r w:rsidR="00004D42">
        <w:t xml:space="preserve">zhotovitel je povinen </w:t>
      </w:r>
      <w:r w:rsidRPr="00AA38DA">
        <w:t>se seznám</w:t>
      </w:r>
      <w:r w:rsidR="00004D42">
        <w:t>it</w:t>
      </w:r>
      <w:r w:rsidRPr="00AA38DA">
        <w:t xml:space="preserve"> s Plánem odpadového hospodářství Ústeckého kraje;</w:t>
      </w:r>
      <w:r w:rsidR="005808DC">
        <w:t xml:space="preserve"> dále je povinen zajistit</w:t>
      </w:r>
      <w:r w:rsidRPr="00AA38DA">
        <w:t xml:space="preserve"> </w:t>
      </w:r>
      <w:r w:rsidRPr="00794B7C">
        <w:t xml:space="preserve">provozování příp. zřízení sběrného </w:t>
      </w:r>
      <w:r w:rsidR="001A0BDB" w:rsidRPr="00794B7C">
        <w:t>dv</w:t>
      </w:r>
      <w:r w:rsidR="001A0BDB">
        <w:t>ora</w:t>
      </w:r>
      <w:r w:rsidR="001A0BDB" w:rsidRPr="00794B7C">
        <w:t xml:space="preserve"> </w:t>
      </w:r>
      <w:r w:rsidRPr="00794B7C">
        <w:t>včetně potřebných povolení, tak aby byl tento</w:t>
      </w:r>
      <w:r w:rsidR="00004D42">
        <w:t xml:space="preserve"> sběrný dvůr</w:t>
      </w:r>
      <w:r w:rsidRPr="00794B7C">
        <w:t xml:space="preserve"> provozován v souladu se všemi obecně závaznými právními předp</w:t>
      </w:r>
      <w:r w:rsidRPr="00CA6B89">
        <w:t xml:space="preserve">isy (zejména pak předpisy v oblasti nakládání s odpady, oblasti ochrany přírody a životního prostředí, ochrany zdraví občanů, bezpečnosti práce a dodržení ochrany osobních údajů) a podle </w:t>
      </w:r>
      <w:r w:rsidR="00571DF6">
        <w:t>objednatelem</w:t>
      </w:r>
      <w:r w:rsidR="00571DF6" w:rsidRPr="00CA6B89">
        <w:t xml:space="preserve"> </w:t>
      </w:r>
      <w:r w:rsidRPr="00CA6B89">
        <w:t>schváleného provozního řádu,</w:t>
      </w:r>
    </w:p>
    <w:p w14:paraId="0353413F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CA6B89">
        <w:t xml:space="preserve">dostatečnou objemovou kapacitu pro příjem a řádné skladování veškerých odpadů předaných ve sběrném dvoře </w:t>
      </w:r>
      <w:r w:rsidRPr="0024474E">
        <w:t xml:space="preserve">občany a </w:t>
      </w:r>
      <w:r w:rsidR="00004D42">
        <w:t>objednatelem</w:t>
      </w:r>
      <w:r w:rsidRPr="0024474E">
        <w:t>,</w:t>
      </w:r>
    </w:p>
    <w:p w14:paraId="2BFAB3E0" w14:textId="77777777" w:rsidR="00D6432C" w:rsidRDefault="00CF422C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bookmarkStart w:id="7" w:name="cl_III_2_9"/>
      <w:bookmarkEnd w:id="7"/>
      <w:r>
        <w:t xml:space="preserve">převzetí závazků ze smluv </w:t>
      </w:r>
      <w:r w:rsidR="00DB3214">
        <w:t xml:space="preserve">se společnostmi ELEKTROWIN, a.s., ASEKOL s.r.o., </w:t>
      </w:r>
      <w:r w:rsidR="00D639A4">
        <w:br/>
      </w:r>
      <w:r w:rsidR="00DB3214">
        <w:t xml:space="preserve">E- domky </w:t>
      </w:r>
      <w:r>
        <w:t>související</w:t>
      </w:r>
      <w:r w:rsidR="00DB3214">
        <w:t xml:space="preserve"> s</w:t>
      </w:r>
      <w:r>
        <w:t xml:space="preserve"> </w:t>
      </w:r>
      <w:r w:rsidR="00C32B06">
        <w:t>plnění</w:t>
      </w:r>
      <w:r w:rsidR="00DB3214">
        <w:t>m</w:t>
      </w:r>
      <w:r w:rsidR="00C32B06">
        <w:t xml:space="preserve"> závazk</w:t>
      </w:r>
      <w:r w:rsidR="00DB3214">
        <w:t>ů</w:t>
      </w:r>
      <w:r w:rsidR="00C32B06">
        <w:t xml:space="preserve"> objednatele ke zpětnému odběru vybraných druhů odpadů a s tím související </w:t>
      </w:r>
      <w:r w:rsidR="00CE6C51" w:rsidRPr="0024474E">
        <w:t>vybavení sběrného dvora odpovídajícími nádobami na jednotlivé druhy odpadů např. speciálními boxy a kontejnery pro zpětný odběr elektrozařízení kolektivních systémů, a to v počtu, objemové kapacitě a účelnosti technického zařízení, dostatečné pro příjem a řádné skladování veškerých odpadů předaných ve sběrném dvoře občany,</w:t>
      </w:r>
    </w:p>
    <w:p w14:paraId="545D9C0E" w14:textId="59CB597E" w:rsidR="0006618F" w:rsidRDefault="00CE6C51" w:rsidP="0006618F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</w:pPr>
      <w:r w:rsidRPr="0024474E">
        <w:lastRenderedPageBreak/>
        <w:t xml:space="preserve">celoroční provoz sběrného dvora, vč. </w:t>
      </w:r>
      <w:r w:rsidR="0006618F">
        <w:t xml:space="preserve">obsluhy.  </w:t>
      </w:r>
    </w:p>
    <w:p w14:paraId="63793749" w14:textId="13984A0D" w:rsidR="0006618F" w:rsidRDefault="0006618F" w:rsidP="0006618F">
      <w:pPr>
        <w:pStyle w:val="Odstavecseseznamem"/>
        <w:tabs>
          <w:tab w:val="left" w:pos="540"/>
        </w:tabs>
        <w:suppressAutoHyphens/>
        <w:ind w:left="792"/>
      </w:pPr>
      <w:r>
        <w:t xml:space="preserve">Provozní doba sběrného dvoru bude zajištěna v pracovní dny od 8,00 hodin do 18,00 hodin a v sobotu od 8,00 hodin do minimálně 14,00 hodin. Provoz sběrného dvora není povinen provozovatel zajišťovat v neděli a ve dnech pracovního klidu podle zákona č. 245/2000 Sb. </w:t>
      </w:r>
    </w:p>
    <w:p w14:paraId="3C4AC595" w14:textId="32B196F4" w:rsidR="0006618F" w:rsidRDefault="0006618F" w:rsidP="00C85D77">
      <w:pPr>
        <w:tabs>
          <w:tab w:val="left" w:pos="540"/>
        </w:tabs>
        <w:suppressAutoHyphens/>
        <w:ind w:left="720"/>
      </w:pPr>
      <w:r>
        <w:t>V případě zajištění dvou sběrných dvorů na území města Děčín bude stanovena</w:t>
      </w:r>
      <w:r w:rsidR="00C85D77">
        <w:t xml:space="preserve"> </w:t>
      </w:r>
      <w:r>
        <w:t>provozní doba takto:</w:t>
      </w:r>
    </w:p>
    <w:p w14:paraId="1B8ACBB5" w14:textId="655464E4" w:rsidR="0006618F" w:rsidRDefault="0006618F" w:rsidP="00C85D77">
      <w:pPr>
        <w:pStyle w:val="Odstavecseseznamem"/>
        <w:numPr>
          <w:ilvl w:val="2"/>
          <w:numId w:val="67"/>
        </w:numPr>
        <w:tabs>
          <w:tab w:val="left" w:pos="540"/>
        </w:tabs>
        <w:suppressAutoHyphens/>
      </w:pPr>
      <w:r>
        <w:t>Pravý břeh Labe – sudý týden pondělí až pátek od 8:00-13:30 hodin,</w:t>
      </w:r>
      <w:r w:rsidR="00C85D77">
        <w:t xml:space="preserve"> </w:t>
      </w:r>
      <w:r>
        <w:t>lichý týden pondělí až pátek od 12:00 – 18:00 hodin. Sobota lichý týden 8:00-14:00 hodin.</w:t>
      </w:r>
    </w:p>
    <w:p w14:paraId="36B5ABC8" w14:textId="044D4C1B" w:rsidR="0006618F" w:rsidRDefault="0006618F" w:rsidP="00C85D77">
      <w:pPr>
        <w:pStyle w:val="Odstavecseseznamem"/>
        <w:numPr>
          <w:ilvl w:val="2"/>
          <w:numId w:val="67"/>
        </w:numPr>
        <w:tabs>
          <w:tab w:val="left" w:pos="540"/>
        </w:tabs>
        <w:suppressAutoHyphens/>
      </w:pPr>
      <w:r>
        <w:t xml:space="preserve">Levý břeh Labe – lichý týden: pondělí až </w:t>
      </w:r>
      <w:r w:rsidR="00C85D77">
        <w:t xml:space="preserve">pátek od 8:00-13:30 hodin, sudý </w:t>
      </w:r>
      <w:r>
        <w:t>týden: pondělí až pátek od 12:00 – 18:00 hodin. Sobota sudý týden 8:00-14:00 hodin.</w:t>
      </w:r>
    </w:p>
    <w:p w14:paraId="4BD375BD" w14:textId="167A55E7" w:rsidR="00D6432C" w:rsidRDefault="005C42B0" w:rsidP="0006618F">
      <w:pPr>
        <w:pStyle w:val="Odstavecseseznamem"/>
        <w:tabs>
          <w:tab w:val="left" w:pos="540"/>
        </w:tabs>
        <w:suppressAutoHyphens/>
        <w:ind w:left="792"/>
        <w:contextualSpacing w:val="0"/>
      </w:pPr>
      <w:r>
        <w:t>V případě</w:t>
      </w:r>
      <w:r w:rsidR="00C03758">
        <w:t xml:space="preserve"> vzniku mimořádné události vyžadující využití sběrného dvora, je povinen zhotovitel na požádání objednatele zajistit provoz sběrného dvora i nad rámec shora uvedené doby plnění</w:t>
      </w:r>
      <w:r w:rsidR="0006618F">
        <w:t xml:space="preserve">. </w:t>
      </w:r>
    </w:p>
    <w:p w14:paraId="0A58AA95" w14:textId="77777777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E7442A">
        <w:t xml:space="preserve">označení areálu sběrného dvora cedulí, která bude informovat o umístění sběrného dvora v tomto místě, údajích o </w:t>
      </w:r>
      <w:r w:rsidR="009E03F9">
        <w:t>zhotoviteli</w:t>
      </w:r>
      <w:r w:rsidR="00004D42">
        <w:t xml:space="preserve"> </w:t>
      </w:r>
      <w:r w:rsidRPr="00E7442A">
        <w:t>a provozní době, po kterou bude sběrný dvůr otevřen,</w:t>
      </w:r>
    </w:p>
    <w:p w14:paraId="0694BE38" w14:textId="07CD8765" w:rsidR="00D6432C" w:rsidRDefault="00CE6C51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 w:rsidRPr="00983B68">
        <w:t xml:space="preserve">vedení evidence o druhu a množství odpadů odstraněných, resp. předaných k dalšímu zpracování, v souladu se zákonem č. </w:t>
      </w:r>
      <w:r w:rsidR="00172F06">
        <w:t>541</w:t>
      </w:r>
      <w:r w:rsidRPr="00983B68">
        <w:t>/20</w:t>
      </w:r>
      <w:r w:rsidR="00172F06">
        <w:t>20</w:t>
      </w:r>
      <w:r w:rsidRPr="00983B68">
        <w:t xml:space="preserve"> Sb., o odpadech a o změně některých dalších zákonů, v platném znění, a to za veškeré činnosti, které jsou předmětem plnění zhotovitele. Zhotovitel se zavazuje předkládat tuto evidenci obj</w:t>
      </w:r>
      <w:r w:rsidRPr="00AA38DA">
        <w:t>ednavateli průběžně 1x za měsíc. Z vykazované evidence bude patrná produkce odpadů za jednotlivé činnosti. Tato evidence bude obsahovat i evidenci osob, které zde odpad odevzdávají včetně druhu odpadu</w:t>
      </w:r>
      <w:r w:rsidR="009E03F9">
        <w:t xml:space="preserve">, který </w:t>
      </w:r>
      <w:r w:rsidR="009E03F9" w:rsidRPr="00D639A4">
        <w:t>odevzdal</w:t>
      </w:r>
      <w:r w:rsidR="00702F1E" w:rsidRPr="00D639A4">
        <w:t>y</w:t>
      </w:r>
      <w:r w:rsidRPr="00D639A4">
        <w:t>.</w:t>
      </w:r>
    </w:p>
    <w:p w14:paraId="135224A4" w14:textId="77777777" w:rsidR="00D6432C" w:rsidRDefault="009E03F9" w:rsidP="00362DC0">
      <w:pPr>
        <w:pStyle w:val="Odstavecseseznamem"/>
        <w:numPr>
          <w:ilvl w:val="1"/>
          <w:numId w:val="61"/>
        </w:numPr>
        <w:tabs>
          <w:tab w:val="left" w:pos="540"/>
        </w:tabs>
        <w:suppressAutoHyphens/>
        <w:contextualSpacing w:val="0"/>
      </w:pPr>
      <w:r>
        <w:t xml:space="preserve">aby při </w:t>
      </w:r>
      <w:r w:rsidR="00CE6C51" w:rsidRPr="00AA38DA">
        <w:t xml:space="preserve">předání odpadů </w:t>
      </w:r>
      <w:r>
        <w:t>byl</w:t>
      </w:r>
      <w:r w:rsidR="00CE6C51" w:rsidRPr="00AA38DA">
        <w:t xml:space="preserve"> každý občan vyzván k doložení totožnosti občanským průkazem nebo jiným dokladem a </w:t>
      </w:r>
      <w:r>
        <w:t>předložil</w:t>
      </w:r>
      <w:r w:rsidR="00CE6C51" w:rsidRPr="00AA38DA">
        <w:t xml:space="preserve"> mu k podpisu souhlas se zpracováním osobních údajů. Na základě takto získaných informací </w:t>
      </w:r>
      <w:r>
        <w:t>je zhotovitel povinen</w:t>
      </w:r>
      <w:r w:rsidR="00004D42">
        <w:t xml:space="preserve"> </w:t>
      </w:r>
      <w:r>
        <w:t xml:space="preserve">vést </w:t>
      </w:r>
      <w:r w:rsidR="00CE6C51" w:rsidRPr="00AA38DA">
        <w:t>evidenc</w:t>
      </w:r>
      <w:r>
        <w:t>i</w:t>
      </w:r>
      <w:r w:rsidR="00CE6C51" w:rsidRPr="00AA38DA">
        <w:t xml:space="preserve"> občanů, kteří odpad osobně předají, včetně informací o druhu a množství předaných odpadů. Výpis z této evidence předloží zhotovitel objednavateli kdykoliv na vyžádání</w:t>
      </w:r>
      <w:r>
        <w:t>.</w:t>
      </w:r>
    </w:p>
    <w:bookmarkEnd w:id="3"/>
    <w:bookmarkEnd w:id="4"/>
    <w:p w14:paraId="51546731" w14:textId="77777777" w:rsidR="00942058" w:rsidRPr="006C704D" w:rsidRDefault="00233950" w:rsidP="006C704D">
      <w:pPr>
        <w:pStyle w:val="Nadpis1"/>
      </w:pPr>
      <w:r>
        <w:t>I</w:t>
      </w:r>
      <w:r w:rsidR="005226EB" w:rsidRPr="006C704D">
        <w:t>V.</w:t>
      </w:r>
      <w:r w:rsidR="0036298B" w:rsidRPr="006C704D">
        <w:t xml:space="preserve"> </w:t>
      </w:r>
      <w:r w:rsidR="00EB141A" w:rsidRPr="006C704D">
        <w:t>M</w:t>
      </w:r>
      <w:r w:rsidR="00942058" w:rsidRPr="006C704D">
        <w:t>ísto</w:t>
      </w:r>
      <w:r w:rsidR="00EB141A" w:rsidRPr="006C704D">
        <w:t xml:space="preserve"> a doba</w:t>
      </w:r>
      <w:r w:rsidR="00942058" w:rsidRPr="006C704D">
        <w:t xml:space="preserve"> plnění</w:t>
      </w:r>
    </w:p>
    <w:p w14:paraId="2E07A4CF" w14:textId="77777777" w:rsidR="00280C18" w:rsidRDefault="00942058" w:rsidP="00280C18">
      <w:pPr>
        <w:pStyle w:val="Odstavecseseznamem"/>
        <w:numPr>
          <w:ilvl w:val="0"/>
          <w:numId w:val="27"/>
        </w:numPr>
        <w:spacing w:after="0"/>
        <w:contextualSpacing w:val="0"/>
        <w:rPr>
          <w:b/>
        </w:rPr>
      </w:pPr>
      <w:bookmarkStart w:id="8" w:name="_Toc418172598"/>
      <w:bookmarkStart w:id="9" w:name="_Toc409162055"/>
      <w:r w:rsidRPr="006C704D">
        <w:rPr>
          <w:b/>
        </w:rPr>
        <w:t xml:space="preserve">Místo plnění </w:t>
      </w:r>
      <w:bookmarkEnd w:id="8"/>
      <w:bookmarkEnd w:id="9"/>
    </w:p>
    <w:p w14:paraId="764A6327" w14:textId="77777777" w:rsidR="00EC72A0" w:rsidRDefault="00DE6476">
      <w:pPr>
        <w:pStyle w:val="Odstavecseseznamem"/>
        <w:spacing w:after="0"/>
        <w:ind w:left="360"/>
        <w:contextualSpacing w:val="0"/>
      </w:pPr>
      <w:r w:rsidRPr="00DE6476">
        <w:t xml:space="preserve">Místem plnění území </w:t>
      </w:r>
      <w:r w:rsidR="00D639A4">
        <w:t>s</w:t>
      </w:r>
      <w:r w:rsidR="00C03758">
        <w:t>tatutárního města Děčín.</w:t>
      </w:r>
    </w:p>
    <w:bookmarkEnd w:id="5"/>
    <w:p w14:paraId="1ECAB3B9" w14:textId="77777777" w:rsidR="00EB141A" w:rsidRPr="00536179" w:rsidRDefault="00EB141A" w:rsidP="00536179">
      <w:pPr>
        <w:pStyle w:val="Odstavecseseznamem"/>
        <w:numPr>
          <w:ilvl w:val="0"/>
          <w:numId w:val="27"/>
        </w:numPr>
        <w:spacing w:after="0"/>
        <w:contextualSpacing w:val="0"/>
        <w:rPr>
          <w:b/>
        </w:rPr>
      </w:pPr>
      <w:r w:rsidRPr="00536179">
        <w:rPr>
          <w:b/>
        </w:rPr>
        <w:t>Doba plnění</w:t>
      </w:r>
    </w:p>
    <w:p w14:paraId="5C43347F" w14:textId="20FF1A6F" w:rsidR="00317A1B" w:rsidRPr="00F84A61" w:rsidRDefault="000B5083" w:rsidP="004F78B1">
      <w:pPr>
        <w:ind w:left="360"/>
      </w:pPr>
      <w:r w:rsidRPr="00F84A61">
        <w:t>Smlouva je uzavřena na dobu určit</w:t>
      </w:r>
      <w:r w:rsidR="004F78B1">
        <w:t xml:space="preserve">ou – 36 měsíců od zahájení plnění. </w:t>
      </w:r>
      <w:r w:rsidR="00317A1B">
        <w:t>Zahájení plnění proběhne po podpisu smlouvy o dílo a na základě zaslané výzvy k zahájení plnění, nejpozději do 10 dnů od zaslání této výzvy.</w:t>
      </w:r>
    </w:p>
    <w:p w14:paraId="5D929F8D" w14:textId="77777777" w:rsidR="00EB141A" w:rsidRPr="00536179" w:rsidRDefault="00EB141A" w:rsidP="005C4034">
      <w:pPr>
        <w:pStyle w:val="Nadpis1"/>
      </w:pPr>
      <w:r w:rsidRPr="00536179">
        <w:t>V. Cena</w:t>
      </w:r>
    </w:p>
    <w:p w14:paraId="5CFFB96A" w14:textId="77777777" w:rsidR="00EB141A" w:rsidRPr="002240F6" w:rsidRDefault="00EB141A" w:rsidP="004F6C39">
      <w:pPr>
        <w:pStyle w:val="Odstavecseseznamem"/>
        <w:numPr>
          <w:ilvl w:val="0"/>
          <w:numId w:val="29"/>
        </w:numPr>
        <w:ind w:left="357" w:hanging="357"/>
        <w:contextualSpacing w:val="0"/>
      </w:pPr>
      <w:r w:rsidRPr="00233950">
        <w:t xml:space="preserve">Cena za plnění bez DPH i s DPH, jakož i jednotkové ceny za dílčí plnění a materiál, jsou </w:t>
      </w:r>
      <w:r w:rsidRPr="005C42B0">
        <w:t>specifikovány v </w:t>
      </w:r>
      <w:hyperlink w:anchor="_Příloha_č._2" w:history="1">
        <w:r w:rsidR="005C42B0" w:rsidRPr="004F6C39">
          <w:rPr>
            <w:rStyle w:val="Hypertextovodkaz"/>
          </w:rPr>
          <w:t xml:space="preserve">Příloze </w:t>
        </w:r>
        <w:r w:rsidRPr="004F6C39">
          <w:rPr>
            <w:rStyle w:val="Hypertextovodkaz"/>
          </w:rPr>
          <w:t xml:space="preserve">č. </w:t>
        </w:r>
        <w:r w:rsidR="005C42B0" w:rsidRPr="004F6C39">
          <w:rPr>
            <w:rStyle w:val="Hypertextovodkaz"/>
          </w:rPr>
          <w:t>2</w:t>
        </w:r>
      </w:hyperlink>
      <w:r w:rsidR="005C42B0" w:rsidRPr="005C42B0">
        <w:t xml:space="preserve"> </w:t>
      </w:r>
      <w:r w:rsidRPr="004F6C39">
        <w:t>smlouvy - ceník.</w:t>
      </w:r>
      <w:r w:rsidR="002676AC" w:rsidRPr="004F6C39">
        <w:t xml:space="preserve"> Jednotkové ceny zahrnují vždy cenu všech</w:t>
      </w:r>
      <w:r w:rsidR="002676AC" w:rsidRPr="00233950">
        <w:t xml:space="preserve"> prací a dodávek, které jsou potřebné pro řádné a včasné poskytnutí plnění dle každého druhu plnění v celém rozsahu plnění příslušeného ustanovení. V případě, že řádné a</w:t>
      </w:r>
      <w:r w:rsidR="00C03758">
        <w:t> </w:t>
      </w:r>
      <w:r w:rsidR="002676AC" w:rsidRPr="00233950">
        <w:t>včasné plnění dle této smlouvy bude vyžadovat</w:t>
      </w:r>
      <w:r w:rsidR="002676AC" w:rsidRPr="002240F6">
        <w:t xml:space="preserve"> provedení dalších prací či dodávek výslovně v této smlouvě neuvedených, nicméně měl-li potřebu jejich provedení zhotovitel </w:t>
      </w:r>
      <w:r w:rsidR="002676AC" w:rsidRPr="002240F6">
        <w:lastRenderedPageBreak/>
        <w:t xml:space="preserve">předvídat, má se za to, že cena takovýchto prací a služeb je zahrnuta ve sjednané ceně </w:t>
      </w:r>
      <w:r w:rsidR="00D639A4">
        <w:br/>
      </w:r>
      <w:r w:rsidR="002676AC" w:rsidRPr="002240F6">
        <w:t>a zhotovitel je povinen potřebné práce a dodávky provést.</w:t>
      </w:r>
    </w:p>
    <w:p w14:paraId="59790580" w14:textId="77777777" w:rsidR="00EB141A" w:rsidRPr="005C4034" w:rsidRDefault="00EB141A" w:rsidP="004F6C39">
      <w:pPr>
        <w:pStyle w:val="Odstavecseseznamem"/>
        <w:numPr>
          <w:ilvl w:val="0"/>
          <w:numId w:val="29"/>
        </w:numPr>
        <w:ind w:left="357" w:hanging="357"/>
        <w:contextualSpacing w:val="0"/>
      </w:pPr>
      <w:r w:rsidRPr="005C4034">
        <w:t>Ceny dle bodu č.</w:t>
      </w:r>
      <w:r w:rsidR="004F6C39">
        <w:t xml:space="preserve"> </w:t>
      </w:r>
      <w:r w:rsidRPr="005C4034">
        <w:t>1 tohoto článku jsou uváděny v českých korunách (dále Kč). Sazby poplatků a daní (DPH) budou účtovány v aktuální výši v souladu s aktuální platnou právní úpravou ČR</w:t>
      </w:r>
    </w:p>
    <w:p w14:paraId="12D4F238" w14:textId="77777777" w:rsidR="002676AC" w:rsidRPr="00F84A61" w:rsidRDefault="002676AC" w:rsidP="004F6C39">
      <w:pPr>
        <w:pStyle w:val="Odstavecseseznamem"/>
        <w:numPr>
          <w:ilvl w:val="0"/>
          <w:numId w:val="29"/>
        </w:numPr>
        <w:ind w:left="357" w:hanging="357"/>
        <w:contextualSpacing w:val="0"/>
      </w:pPr>
      <w:r w:rsidRPr="00F84A61">
        <w:t xml:space="preserve">Ceny jsou uvedeny jako jednotkové a jsou považovány za ceny smluvní – nejvýše přípustné. Objednateli tak po splnění podmínek v této smlouvě vznikne nárok na odměnu ve výši, která bude odpovídat součinu množství jednotlivých poskytnutých služeb uvedených v čl. </w:t>
      </w:r>
      <w:r w:rsidR="00404460">
        <w:t>III</w:t>
      </w:r>
      <w:r w:rsidRPr="00F84A61">
        <w:t xml:space="preserve"> této smlouvy a jednotkové ceny uvedené v Ceníku za příslušnou službu. Odměna zhotovitele je splatná způsobem a za podmínek uvedených v </w:t>
      </w:r>
      <w:hyperlink w:anchor="_VI._Platební_podmínky" w:history="1">
        <w:r w:rsidRPr="00D639A4">
          <w:rPr>
            <w:rStyle w:val="Hypertextovodkaz"/>
          </w:rPr>
          <w:t>čl. VI.</w:t>
        </w:r>
      </w:hyperlink>
      <w:r w:rsidRPr="00F84A61">
        <w:t xml:space="preserve"> této smlouvy.</w:t>
      </w:r>
    </w:p>
    <w:p w14:paraId="0E5D0558" w14:textId="77777777" w:rsidR="00EB141A" w:rsidRPr="00536179" w:rsidRDefault="00EB141A" w:rsidP="005C4034">
      <w:pPr>
        <w:pStyle w:val="Nadpis1"/>
      </w:pPr>
      <w:bookmarkStart w:id="10" w:name="_VI._Platební_podmínky"/>
      <w:bookmarkEnd w:id="10"/>
      <w:r w:rsidRPr="00536179">
        <w:t>VI. Platební podmínky</w:t>
      </w:r>
    </w:p>
    <w:p w14:paraId="21A2C0E2" w14:textId="77777777" w:rsidR="00EB141A" w:rsidRPr="00233950" w:rsidRDefault="00EB141A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233950">
        <w:t>Zhotoviteli přísluší za plnění této smlouvy finanční odměna, kterou se objednatel zavazuje uhradit ve výši a způsobem stanoveným touto smlouvou, včetně příslušné DPH.</w:t>
      </w:r>
    </w:p>
    <w:p w14:paraId="7BCE759D" w14:textId="77777777" w:rsidR="00EB141A" w:rsidRPr="005C4034" w:rsidRDefault="00EB141A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233950">
        <w:t>Platba za plnění bude prováděna bezhotovostní úhradou na účet zhotovitele, uvedený na</w:t>
      </w:r>
      <w:r w:rsidR="005778F7" w:rsidRPr="00233950">
        <w:t xml:space="preserve"> daňovém dokladu</w:t>
      </w:r>
      <w:r w:rsidRPr="00233950">
        <w:t xml:space="preserve">, přičemž samostatné </w:t>
      </w:r>
      <w:r w:rsidR="005778F7" w:rsidRPr="002240F6">
        <w:t xml:space="preserve">daňové doklady za dílčí plnění </w:t>
      </w:r>
      <w:r w:rsidRPr="002240F6">
        <w:t>dle</w:t>
      </w:r>
      <w:r w:rsidR="005778F7" w:rsidRPr="002240F6">
        <w:t xml:space="preserve"> této smlouvy </w:t>
      </w:r>
      <w:r w:rsidRPr="002240F6">
        <w:t>za uplynulý měsíc budou vystaveny zhotovitelem nejpozději do 15. dne následujícího měsíce.</w:t>
      </w:r>
    </w:p>
    <w:p w14:paraId="3A830E3B" w14:textId="77777777" w:rsidR="00EB141A" w:rsidRPr="00846E4F" w:rsidRDefault="005778F7" w:rsidP="00536179">
      <w:pPr>
        <w:pStyle w:val="Odstavecseseznamem"/>
        <w:numPr>
          <w:ilvl w:val="0"/>
          <w:numId w:val="30"/>
        </w:numPr>
      </w:pPr>
      <w:r w:rsidRPr="005C4034">
        <w:t>Daňový doklad</w:t>
      </w:r>
      <w:r w:rsidR="00EB141A" w:rsidRPr="005C4034">
        <w:t xml:space="preserve"> musí obsahovat veš</w:t>
      </w:r>
      <w:r w:rsidR="00EB141A" w:rsidRPr="00846E4F">
        <w:t>keré údaje vyžadované obecně závaznými právními předpisy. Dále musí obsahovat:</w:t>
      </w:r>
    </w:p>
    <w:p w14:paraId="50C5D38F" w14:textId="77777777" w:rsidR="005778F7" w:rsidRPr="001C1EFD" w:rsidRDefault="005778F7" w:rsidP="00536179">
      <w:pPr>
        <w:pStyle w:val="Odstavecseseznamem"/>
        <w:numPr>
          <w:ilvl w:val="0"/>
          <w:numId w:val="31"/>
        </w:numPr>
      </w:pPr>
      <w:r w:rsidRPr="00846E4F">
        <w:t>označení objednatele, zhotovitele, splatnost, datum vystavení,</w:t>
      </w:r>
    </w:p>
    <w:p w14:paraId="505204E4" w14:textId="77777777" w:rsidR="005778F7" w:rsidRPr="00F84A61" w:rsidRDefault="005778F7" w:rsidP="00536179">
      <w:pPr>
        <w:pStyle w:val="Odstavecseseznamem"/>
        <w:numPr>
          <w:ilvl w:val="0"/>
          <w:numId w:val="31"/>
        </w:numPr>
      </w:pPr>
      <w:r w:rsidRPr="00F84A61">
        <w:t>celkovou cenu s příslušnou daní, bez daně, uvedení výše daně (platí pro všechny druhy cen),</w:t>
      </w:r>
    </w:p>
    <w:p w14:paraId="759286E7" w14:textId="77777777" w:rsidR="00450E66" w:rsidRPr="00F25A0E" w:rsidRDefault="005778F7" w:rsidP="00536179">
      <w:pPr>
        <w:pStyle w:val="Odstavecseseznamem"/>
        <w:numPr>
          <w:ilvl w:val="0"/>
          <w:numId w:val="31"/>
        </w:numPr>
      </w:pPr>
      <w:r w:rsidRPr="00F25A0E">
        <w:t>podklad v dohodnuté struktuře.</w:t>
      </w:r>
    </w:p>
    <w:p w14:paraId="114E3139" w14:textId="77777777" w:rsidR="00450E66" w:rsidRDefault="00F5723C" w:rsidP="00536179">
      <w:pPr>
        <w:pStyle w:val="Odstavecseseznamem"/>
        <w:numPr>
          <w:ilvl w:val="0"/>
          <w:numId w:val="31"/>
        </w:numPr>
      </w:pPr>
      <w:r w:rsidRPr="004F47F7">
        <w:t>číslo smlouvy</w:t>
      </w:r>
      <w:r w:rsidR="00536179">
        <w:t>,</w:t>
      </w:r>
    </w:p>
    <w:p w14:paraId="7FC3215C" w14:textId="77777777" w:rsidR="00536179" w:rsidRPr="004F47F7" w:rsidRDefault="00536179" w:rsidP="00536179">
      <w:pPr>
        <w:pStyle w:val="Odstavecseseznamem"/>
        <w:numPr>
          <w:ilvl w:val="0"/>
          <w:numId w:val="31"/>
        </w:numPr>
      </w:pPr>
      <w:r>
        <w:t>evidenční číslo veřejné zakázky</w:t>
      </w:r>
      <w:r w:rsidR="00052294">
        <w:t>.</w:t>
      </w:r>
    </w:p>
    <w:p w14:paraId="7BE3B576" w14:textId="77777777" w:rsidR="00450E66" w:rsidRPr="006C704D" w:rsidRDefault="00450E66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4F47F7">
        <w:t xml:space="preserve">Nebude-li </w:t>
      </w:r>
      <w:r w:rsidR="004138AF" w:rsidRPr="005C6E68">
        <w:t>daňový doklad</w:t>
      </w:r>
      <w:r w:rsidRPr="005C6E68">
        <w:t xml:space="preserve"> vystaven v souladu se zákonnými požadavky, případně požadavky objednatele</w:t>
      </w:r>
      <w:r w:rsidR="004138AF" w:rsidRPr="005C6E68">
        <w:t xml:space="preserve"> včetně jeho příloh dle tohoto článku</w:t>
      </w:r>
      <w:r w:rsidRPr="006C704D">
        <w:t xml:space="preserve">, je objednatel oprávněn vrátit </w:t>
      </w:r>
      <w:r w:rsidR="00DD6994" w:rsidRPr="006C704D">
        <w:t>daňový doklad</w:t>
      </w:r>
      <w:r w:rsidR="004138AF" w:rsidRPr="006C704D">
        <w:t xml:space="preserve"> včetně jeho příloh</w:t>
      </w:r>
      <w:r w:rsidRPr="006C704D">
        <w:t xml:space="preserve"> zhotoviteli k opravě. Nová doba splatnosti </w:t>
      </w:r>
      <w:r w:rsidR="00DD6994" w:rsidRPr="006C704D">
        <w:t xml:space="preserve">daňového dokladu </w:t>
      </w:r>
      <w:r w:rsidRPr="006C704D">
        <w:t>běží od doručení řádně doplněné</w:t>
      </w:r>
      <w:r w:rsidR="00DD6994" w:rsidRPr="006C704D">
        <w:t>ho daňového dokladu</w:t>
      </w:r>
      <w:r w:rsidRPr="006C704D">
        <w:t xml:space="preserve"> zhotovitelem.</w:t>
      </w:r>
    </w:p>
    <w:p w14:paraId="69B5778F" w14:textId="77777777" w:rsidR="00450E66" w:rsidRPr="00536179" w:rsidRDefault="00450E66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536179">
        <w:t xml:space="preserve">Lhůta splatnosti </w:t>
      </w:r>
      <w:r w:rsidR="00DD6994" w:rsidRPr="00536179">
        <w:t xml:space="preserve">daňového dokladu </w:t>
      </w:r>
      <w:r w:rsidR="00F5723C" w:rsidRPr="00536179">
        <w:t>je 30</w:t>
      </w:r>
      <w:r w:rsidRPr="00536179">
        <w:t xml:space="preserve"> dnů ode dne jejího doručení objednateli. </w:t>
      </w:r>
      <w:r w:rsidR="00DD6994" w:rsidRPr="00536179">
        <w:t>Daňový doklad</w:t>
      </w:r>
      <w:r w:rsidRPr="00536179">
        <w:t xml:space="preserve"> se považuje za doručen</w:t>
      </w:r>
      <w:r w:rsidR="00DD6994" w:rsidRPr="00536179">
        <w:t>ý</w:t>
      </w:r>
      <w:r w:rsidRPr="00536179">
        <w:t xml:space="preserve"> je</w:t>
      </w:r>
      <w:r w:rsidR="00DD6994" w:rsidRPr="00536179">
        <w:t>ho</w:t>
      </w:r>
      <w:r w:rsidRPr="00536179">
        <w:t xml:space="preserve"> převzetím objednatelem. </w:t>
      </w:r>
    </w:p>
    <w:p w14:paraId="71B8A75A" w14:textId="77777777" w:rsidR="00DD6994" w:rsidRDefault="00450E66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 w:rsidRPr="00536179">
        <w:t xml:space="preserve">Objednatel se zavazuje písemně informovat zhotovitele neprodleně o dalších údajích, </w:t>
      </w:r>
      <w:r w:rsidR="00052294">
        <w:t>které bude zhotovitel povinen uvést v daňových dokladech</w:t>
      </w:r>
      <w:r w:rsidRPr="00536179">
        <w:t xml:space="preserve"> souvisejících s organizační strukturou objednatele (§ 109 odst. 2 zákona č. 128/2000 Sb., o obcích, ve znění změn a doplňků) a rozpočtovou skladbou používanou objednatelem.</w:t>
      </w:r>
    </w:p>
    <w:p w14:paraId="53F911F1" w14:textId="77777777" w:rsidR="00FD0328" w:rsidRDefault="00E040F8" w:rsidP="004F6C39">
      <w:pPr>
        <w:pStyle w:val="Odstavecseseznamem"/>
        <w:numPr>
          <w:ilvl w:val="0"/>
          <w:numId w:val="30"/>
        </w:numPr>
        <w:ind w:left="357" w:hanging="357"/>
        <w:contextualSpacing w:val="0"/>
      </w:pPr>
      <w:r>
        <w:t>D</w:t>
      </w:r>
      <w:r w:rsidR="00B0231E">
        <w:t>aňový doklad je zhotovitel povinen vystavit</w:t>
      </w:r>
      <w:r w:rsidR="00C32B06">
        <w:t xml:space="preserve"> zpětně</w:t>
      </w:r>
      <w:r w:rsidR="00BB2FEE">
        <w:t xml:space="preserve"> </w:t>
      </w:r>
      <w:r w:rsidR="004F6C39">
        <w:t>měsíčně za</w:t>
      </w:r>
      <w:r w:rsidR="00BB2FEE">
        <w:t xml:space="preserve"> fakturovaný kalendářní měsíc</w:t>
      </w:r>
      <w:r w:rsidR="00FD0328">
        <w:t xml:space="preserve"> s </w:t>
      </w:r>
      <w:r w:rsidR="00BB2FEE">
        <w:t>uvedení</w:t>
      </w:r>
      <w:r w:rsidR="00FD0328">
        <w:t>m</w:t>
      </w:r>
      <w:r w:rsidR="00BB2FEE">
        <w:t xml:space="preserve"> </w:t>
      </w:r>
      <w:r>
        <w:t xml:space="preserve">počtu </w:t>
      </w:r>
      <w:r w:rsidR="00BB2FEE">
        <w:t>tun odstraněného odpadu za fakturovaný kalendářní měsí</w:t>
      </w:r>
      <w:r w:rsidR="00291DE8">
        <w:t>c</w:t>
      </w:r>
      <w:r w:rsidR="00BB2FEE">
        <w:t>.</w:t>
      </w:r>
      <w:r w:rsidR="00FD0328" w:rsidRPr="00FD0328">
        <w:t xml:space="preserve"> </w:t>
      </w:r>
      <w:r w:rsidR="00FD0328">
        <w:t xml:space="preserve">V daňovém dokladu uvede - druh odpadu (nebezpečný odpad, objemový odpad, jiný bio atd.), </w:t>
      </w:r>
      <w:proofErr w:type="spellStart"/>
      <w:r w:rsidR="00FD0328">
        <w:t>kod</w:t>
      </w:r>
      <w:proofErr w:type="spellEnd"/>
      <w:r w:rsidR="00FD0328">
        <w:t xml:space="preserve"> odpadu (tj. zařazení), hmotnost, cena za t v Kč bez DPH, výše DPH.</w:t>
      </w:r>
    </w:p>
    <w:p w14:paraId="15323A46" w14:textId="77777777" w:rsidR="00154DF4" w:rsidRPr="00536179" w:rsidRDefault="00FC4900" w:rsidP="00536179">
      <w:pPr>
        <w:pStyle w:val="Nadpis1"/>
      </w:pPr>
      <w:r w:rsidRPr="00536179">
        <w:t>VII</w:t>
      </w:r>
      <w:r w:rsidR="00154DF4" w:rsidRPr="00536179">
        <w:t>. Závazky smluvních stran</w:t>
      </w:r>
    </w:p>
    <w:p w14:paraId="42F23C3D" w14:textId="77777777" w:rsidR="00154DF4" w:rsidRPr="002240F6" w:rsidRDefault="00154DF4" w:rsidP="004F6C39">
      <w:pPr>
        <w:pStyle w:val="Odstavecseseznamem"/>
        <w:numPr>
          <w:ilvl w:val="0"/>
          <w:numId w:val="33"/>
        </w:numPr>
        <w:contextualSpacing w:val="0"/>
      </w:pPr>
      <w:r w:rsidRPr="002240F6">
        <w:t>Zhotovitel se zavazuje:</w:t>
      </w:r>
    </w:p>
    <w:p w14:paraId="61FDBB76" w14:textId="77777777" w:rsidR="00154DF4" w:rsidRPr="005C4034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5C4034">
        <w:t>plnit řádně a včas veškeré své závazky vzniklé na základě této smlouvy, případně konkretizované na základě objednávky vystavené objednatelem;</w:t>
      </w:r>
    </w:p>
    <w:p w14:paraId="5E0D8CC2" w14:textId="740D668B" w:rsidR="00154DF4" w:rsidRPr="00F84A61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846E4F">
        <w:t xml:space="preserve">postupovat při zajišťování předmětu plnění s veškerou odbornou péčí, hospodárně, efektivně, v zájmu objednatele a v souladu právními předpisy účinnými pro ČR, </w:t>
      </w:r>
      <w:r w:rsidRPr="00846E4F">
        <w:lastRenderedPageBreak/>
        <w:t xml:space="preserve">Ústecký kraj a město Děčín. K tomu vytvářet odpovídající personální, organizační </w:t>
      </w:r>
      <w:r w:rsidR="00D639A4">
        <w:br/>
      </w:r>
      <w:r w:rsidRPr="00846E4F">
        <w:t xml:space="preserve">a technologické zajištění pro řádné plnění smlouvy po celou dobu jejího trvání. Dále se zavazuje při plnění postupovat v souladu se všemi technickými nebo obdobnými normami specifikovanými objednatelem nebo takovými technickými nebo obdobnými normami, na něž odkazují obecně závazné právní předpisy vztahující se na konkrétní plnění </w:t>
      </w:r>
      <w:r w:rsidR="0006618F" w:rsidRPr="00846E4F">
        <w:t>zhotovitele,</w:t>
      </w:r>
      <w:r w:rsidR="00F5723C" w:rsidRPr="00F84A61">
        <w:t xml:space="preserve"> a to i doporučujícími částmi či ustanoveními těchto norem</w:t>
      </w:r>
      <w:r w:rsidRPr="00F84A61">
        <w:t>;</w:t>
      </w:r>
    </w:p>
    <w:p w14:paraId="48DDE816" w14:textId="77777777" w:rsidR="00154DF4" w:rsidRPr="00F84A61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F84A61">
        <w:t xml:space="preserve">Při plnění používat pouze plně funkční a bez vadné mechanizační prostředky, technologické postupy, stroje, náčiní a nářadí, jejichž stav a způsob použití je v souladu s obecně závaznými právními předpisy, technickými normami </w:t>
      </w:r>
      <w:r w:rsidR="00D639A4">
        <w:br/>
      </w:r>
      <w:r w:rsidRPr="00F84A61">
        <w:t xml:space="preserve">a technologickými postupy, přičemž tyto mechanizační prostředky, stroje, náčiní </w:t>
      </w:r>
      <w:r w:rsidR="00D639A4">
        <w:br/>
      </w:r>
      <w:r w:rsidRPr="00F84A61">
        <w:t>a nářadí nesmějí být zhotovitelem použity v rozporu s jejich určením a charakterem. Při provádění prací neprodleně písemně upozornit objednatele na zřejmou nevhodnost věcí, dokumentů nebo pokynů převzatých od objednatele k provádění prací. Použije-li zhotovitel k plnění 3. osoby, odpovídá za plnění jako by plnil sám.</w:t>
      </w:r>
    </w:p>
    <w:p w14:paraId="041D6644" w14:textId="77777777" w:rsidR="00154DF4" w:rsidRPr="00F25A0E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F84A61">
        <w:t xml:space="preserve">Při zjištění podstatné překážky při provádění prací, týkající se předmětu plnění, která znemožňují provedení práce řádně a včas, je povinen tuto skutečnost neprodleně oznámit objednateli, a to spolu s návrhem řešení vedoucím k odstranění překážky </w:t>
      </w:r>
      <w:r w:rsidR="00D639A4">
        <w:br/>
      </w:r>
      <w:r w:rsidRPr="00F84A61">
        <w:t>a možností dalšího řádného plnění.</w:t>
      </w:r>
    </w:p>
    <w:p w14:paraId="76E9031C" w14:textId="77777777" w:rsidR="00154DF4" w:rsidRPr="004F47F7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F25A0E">
        <w:t>Při zjištění skutečnosti nasvědčující hrozící nebo vzniklé škodě na majetku objednatele, je povinen bez zbytečného odkladu (tj.</w:t>
      </w:r>
      <w:r w:rsidR="003C398B">
        <w:t xml:space="preserve"> </w:t>
      </w:r>
      <w:r w:rsidRPr="00F25A0E">
        <w:t>nejpozději do dvou pracovních dnů od zjištění) ohlásit takovou skutečnost objednateli. Totéž platí v případě, že hrozí nebo vznikla škoda 3. osob při plnění povinností zhotovitele.</w:t>
      </w:r>
    </w:p>
    <w:p w14:paraId="64294327" w14:textId="77777777" w:rsidR="00F826E1" w:rsidRDefault="00154DF4" w:rsidP="004F6C39">
      <w:pPr>
        <w:pStyle w:val="Odstavecseseznamem"/>
        <w:numPr>
          <w:ilvl w:val="1"/>
          <w:numId w:val="34"/>
        </w:numPr>
        <w:contextualSpacing w:val="0"/>
      </w:pPr>
      <w:r w:rsidRPr="004F47F7">
        <w:t>Při poskytování služeb a prací dodržovat, mimo jiné, veškeré obecně závazné právní předpisy upravující ochranu lidského zdraví, bezpečnost práce, ochranu životního prostředí. V případě nedodržení takových obecně závazných právních předpisů odpovídá objednateli za způsobenou škodu.</w:t>
      </w:r>
      <w:r w:rsidR="00A07CB5" w:rsidRPr="00A07CB5">
        <w:t xml:space="preserve"> </w:t>
      </w:r>
    </w:p>
    <w:p w14:paraId="1E022449" w14:textId="77777777" w:rsidR="00F826E1" w:rsidRDefault="00F826E1" w:rsidP="004F6C39">
      <w:pPr>
        <w:pStyle w:val="Odstavecseseznamem"/>
        <w:numPr>
          <w:ilvl w:val="1"/>
          <w:numId w:val="34"/>
        </w:numPr>
        <w:contextualSpacing w:val="0"/>
      </w:pPr>
      <w:r w:rsidRPr="00C15FC3">
        <w:t>K</w:t>
      </w:r>
      <w:r>
        <w:t> </w:t>
      </w:r>
      <w:r w:rsidRPr="00C15FC3">
        <w:t>převzetí</w:t>
      </w:r>
      <w:r>
        <w:t xml:space="preserve"> nebezpečí</w:t>
      </w:r>
      <w:r w:rsidRPr="00C15FC3">
        <w:t xml:space="preserve"> změny okolností ve smyslu § 1765 zákona č. 89/2012 Sb.,</w:t>
      </w:r>
    </w:p>
    <w:p w14:paraId="7DF1314D" w14:textId="77777777" w:rsidR="00CA1576" w:rsidRDefault="00CA1576" w:rsidP="00CA1576">
      <w:pPr>
        <w:pStyle w:val="Odstavecseseznamem"/>
        <w:numPr>
          <w:ilvl w:val="0"/>
          <w:numId w:val="34"/>
        </w:numPr>
        <w:spacing w:line="240" w:lineRule="auto"/>
        <w:contextualSpacing w:val="0"/>
        <w:rPr>
          <w:rFonts w:cs="Arial"/>
        </w:rPr>
      </w:pPr>
      <w:r>
        <w:rPr>
          <w:rFonts w:cs="Arial"/>
        </w:rPr>
        <w:t>Vyhrazené podmínky zadavatele</w:t>
      </w:r>
    </w:p>
    <w:p w14:paraId="28FD4EEF" w14:textId="77777777" w:rsidR="00CA1576" w:rsidRDefault="00CA1576" w:rsidP="00CA1576">
      <w:pPr>
        <w:pStyle w:val="Odstavecseseznamem"/>
        <w:numPr>
          <w:ilvl w:val="1"/>
          <w:numId w:val="34"/>
        </w:numPr>
        <w:spacing w:line="240" w:lineRule="auto"/>
        <w:contextualSpacing w:val="0"/>
      </w:pPr>
      <w:r>
        <w:t xml:space="preserve">Objednatel si v souladu s § 100 odst. 2 ZZVZ vyhrazuje změnu v osobě vybraného dodavatele, s nímž uzavře smlouvu na veřejnou zakázku, a to v případě, že budou splněny následující podmínky: </w:t>
      </w:r>
    </w:p>
    <w:p w14:paraId="18C9F953" w14:textId="77777777" w:rsidR="00CA1576" w:rsidRDefault="00CA1576" w:rsidP="00CA1576">
      <w:pPr>
        <w:ind w:left="708"/>
      </w:pPr>
      <w:r>
        <w:t xml:space="preserve">a) smlouva na veřejnou zakázku bude předčasně ukončena z důvodů na straně vybraného dodavatele, </w:t>
      </w:r>
    </w:p>
    <w:p w14:paraId="176E981B" w14:textId="77777777" w:rsidR="00CA1576" w:rsidRDefault="00CA1576" w:rsidP="00CA1576">
      <w:pPr>
        <w:ind w:left="708"/>
      </w:pPr>
      <w:r>
        <w:t xml:space="preserve">b) dojde k převedení práv a povinností ze smlouvy na veřejnou zakázku z vybraného dodavatele na nového dodavatele (postoupení smlouvy), </w:t>
      </w:r>
    </w:p>
    <w:p w14:paraId="08CE0B12" w14:textId="77777777" w:rsidR="00CA1576" w:rsidRDefault="00CA1576" w:rsidP="00CA1576">
      <w:pPr>
        <w:ind w:left="708"/>
      </w:pPr>
      <w:r>
        <w:t xml:space="preserve">c) práva a povinnosti ze smlouvy na veřejnou zakázku mohou být převedena pouze na dodavatele, který v zadávacím řízení na tuto veřejnou zakázku podá nabídku, a o němž zadavatel (nebo jím jmenovaná hodnotící komise) v dokumentaci k této veřejné zakázce prohlásí, že splnil podmínky účasti v zadávacím řízení, </w:t>
      </w:r>
    </w:p>
    <w:p w14:paraId="638B5B0C" w14:textId="77777777" w:rsidR="00CA1576" w:rsidRDefault="00CA1576" w:rsidP="00CA1576">
      <w:pPr>
        <w:ind w:left="708"/>
      </w:pPr>
      <w:r>
        <w:t xml:space="preserve">d) k převzetí práv a povinností ze smlouvy na veřejnou zakázku mohou být zadavatelem postupně vyzývání dodavatelé v pořadí, v jakém se umístili v rámci hodnocení nabídek, </w:t>
      </w:r>
    </w:p>
    <w:p w14:paraId="7430CD53" w14:textId="77777777" w:rsidR="00CA1576" w:rsidRDefault="00CA1576" w:rsidP="00CA1576">
      <w:pPr>
        <w:ind w:left="708"/>
      </w:pPr>
      <w:r>
        <w:t xml:space="preserve">e) nový dodavatel na základě výzvy zadavatele předloží doklady o kvalifikaci v rozsahu dle čl. VI ZD; doklady prokazující základní způsobilost podle § 74 ZZVZ a profesní způsobilost podle § 77 odst. 1 ZZVZ musí prokazovat splnění požadovaného kritéria </w:t>
      </w:r>
      <w:r>
        <w:lastRenderedPageBreak/>
        <w:t xml:space="preserve">způsobilosti nejpozději v době 3 měsíců přede dnem doručení výzvy k předložení dokladů novému dodavateli. </w:t>
      </w:r>
    </w:p>
    <w:p w14:paraId="0BB67EE4" w14:textId="77777777" w:rsidR="00CA1576" w:rsidRPr="00FE3B8E" w:rsidRDefault="00CA1576" w:rsidP="00CA1576">
      <w:pPr>
        <w:pStyle w:val="Odstavecseseznamem"/>
        <w:numPr>
          <w:ilvl w:val="1"/>
          <w:numId w:val="34"/>
        </w:numPr>
        <w:spacing w:line="240" w:lineRule="auto"/>
        <w:contextualSpacing w:val="0"/>
        <w:rPr>
          <w:rFonts w:cs="Arial"/>
        </w:rPr>
      </w:pPr>
      <w:r w:rsidRPr="00FE3B8E">
        <w:rPr>
          <w:rFonts w:cs="Arial"/>
        </w:rPr>
        <w:t xml:space="preserve">Objednatel si ve smyslu </w:t>
      </w:r>
      <w:proofErr w:type="spellStart"/>
      <w:r w:rsidRPr="00FE3B8E">
        <w:rPr>
          <w:rFonts w:cs="Arial"/>
        </w:rPr>
        <w:t>ust</w:t>
      </w:r>
      <w:proofErr w:type="spellEnd"/>
      <w:r w:rsidRPr="00FE3B8E">
        <w:rPr>
          <w:rFonts w:cs="Arial"/>
        </w:rPr>
        <w:t xml:space="preserve">. § </w:t>
      </w:r>
      <w:r>
        <w:rPr>
          <w:rFonts w:cs="Arial"/>
        </w:rPr>
        <w:t>100</w:t>
      </w:r>
      <w:r w:rsidRPr="00FE3B8E">
        <w:rPr>
          <w:rFonts w:cs="Arial"/>
        </w:rPr>
        <w:t xml:space="preserve"> Z</w:t>
      </w:r>
      <w:r>
        <w:rPr>
          <w:rFonts w:cs="Arial"/>
        </w:rPr>
        <w:t>Z</w:t>
      </w:r>
      <w:r w:rsidRPr="00FE3B8E">
        <w:rPr>
          <w:rFonts w:cs="Arial"/>
        </w:rPr>
        <w:t xml:space="preserve">VZ </w:t>
      </w:r>
      <w:r>
        <w:rPr>
          <w:rFonts w:cs="Arial"/>
        </w:rPr>
        <w:t xml:space="preserve">odst. 3 vyhradil v Zadávací dokumentaci možnost využití jednacího řízení bez uveřejnění dle § 66 ZZVZ na poskytnutí </w:t>
      </w:r>
      <w:r w:rsidRPr="00FE3B8E">
        <w:rPr>
          <w:rFonts w:cs="Arial"/>
        </w:rPr>
        <w:t xml:space="preserve">dalších služeb, spočívajících ve službách definovaných touto smlouvou. Veřejná zakázka týkající se </w:t>
      </w:r>
      <w:r>
        <w:rPr>
          <w:rFonts w:cs="Arial"/>
        </w:rPr>
        <w:t>poskytování těchto služeb</w:t>
      </w:r>
      <w:r w:rsidRPr="00FE3B8E">
        <w:rPr>
          <w:rFonts w:cs="Arial"/>
        </w:rPr>
        <w:t xml:space="preserve"> bude zadána v jednacím řízení bez uveřejnění ve smyslu </w:t>
      </w:r>
      <w:proofErr w:type="spellStart"/>
      <w:r w:rsidRPr="00FE3B8E">
        <w:rPr>
          <w:rFonts w:cs="Arial"/>
        </w:rPr>
        <w:t>ust</w:t>
      </w:r>
      <w:proofErr w:type="spellEnd"/>
      <w:r w:rsidRPr="00FE3B8E">
        <w:rPr>
          <w:rFonts w:cs="Arial"/>
        </w:rPr>
        <w:t xml:space="preserve">. § </w:t>
      </w:r>
      <w:r>
        <w:rPr>
          <w:rFonts w:cs="Arial"/>
        </w:rPr>
        <w:t>66</w:t>
      </w:r>
      <w:r w:rsidRPr="00FE3B8E">
        <w:rPr>
          <w:rFonts w:cs="Arial"/>
        </w:rPr>
        <w:t xml:space="preserve"> </w:t>
      </w:r>
      <w:r>
        <w:rPr>
          <w:rFonts w:cs="Arial"/>
        </w:rPr>
        <w:t>Z</w:t>
      </w:r>
      <w:r w:rsidRPr="00FE3B8E">
        <w:rPr>
          <w:rFonts w:cs="Arial"/>
        </w:rPr>
        <w:t>ZVZ. Objednatel si vyhrazuje uplat</w:t>
      </w:r>
      <w:r>
        <w:rPr>
          <w:rFonts w:cs="Arial"/>
        </w:rPr>
        <w:t>n</w:t>
      </w:r>
      <w:r w:rsidRPr="00FE3B8E">
        <w:rPr>
          <w:rFonts w:cs="Arial"/>
        </w:rPr>
        <w:t xml:space="preserve">it </w:t>
      </w:r>
      <w:r>
        <w:rPr>
          <w:rFonts w:cs="Arial"/>
        </w:rPr>
        <w:t>toto</w:t>
      </w:r>
      <w:r w:rsidRPr="00FE3B8E">
        <w:rPr>
          <w:rFonts w:cs="Arial"/>
        </w:rPr>
        <w:t xml:space="preserve"> právo v souladu se Z</w:t>
      </w:r>
      <w:r>
        <w:rPr>
          <w:rFonts w:cs="Arial"/>
        </w:rPr>
        <w:t>Z</w:t>
      </w:r>
      <w:r w:rsidRPr="00FE3B8E">
        <w:rPr>
          <w:rFonts w:cs="Arial"/>
        </w:rPr>
        <w:t xml:space="preserve">VZ nebo jej neuplatnit nebo jej uplatnit jen ve sníženém rozsahu. </w:t>
      </w:r>
      <w:r>
        <w:rPr>
          <w:rFonts w:cs="Arial"/>
        </w:rPr>
        <w:t xml:space="preserve">Zhotovitel je povinen toto splnit tento požadavek objednatele na další služby přijmout. </w:t>
      </w:r>
      <w:r w:rsidRPr="00FE3B8E">
        <w:rPr>
          <w:rFonts w:cs="Arial"/>
        </w:rPr>
        <w:t xml:space="preserve">Plnění poskytované objednateli na základě využití </w:t>
      </w:r>
      <w:r>
        <w:rPr>
          <w:rFonts w:cs="Arial"/>
        </w:rPr>
        <w:t xml:space="preserve">tohoto </w:t>
      </w:r>
      <w:r w:rsidRPr="00FE3B8E">
        <w:rPr>
          <w:rFonts w:cs="Arial"/>
        </w:rPr>
        <w:t>práva bude poskytováno za ceny ve výši stanovené touto smlouvou, bude-li se jednat o totožné plnění.</w:t>
      </w:r>
      <w:r>
        <w:rPr>
          <w:rFonts w:cs="Arial"/>
        </w:rPr>
        <w:t xml:space="preserve"> Využití jednacího řízení bez uveřejnění je v souladu s § 222 odst. 2) ZZVZ nepodstatnou změnou.</w:t>
      </w:r>
    </w:p>
    <w:p w14:paraId="38690272" w14:textId="1B6FB886" w:rsidR="008D3858" w:rsidRPr="003C398B" w:rsidRDefault="002240F6" w:rsidP="003C398B">
      <w:pPr>
        <w:pStyle w:val="Nadpis1"/>
      </w:pPr>
      <w:r>
        <w:t>VII</w:t>
      </w:r>
      <w:r w:rsidR="008D3858" w:rsidRPr="003C398B">
        <w:t>I. Dlouhodobě nezaměstnané osoby</w:t>
      </w:r>
      <w:r w:rsidR="009044EB">
        <w:t xml:space="preserve"> </w:t>
      </w:r>
      <w:bookmarkStart w:id="11" w:name="_GoBack"/>
      <w:bookmarkEnd w:id="11"/>
    </w:p>
    <w:p w14:paraId="2F8FB1A5" w14:textId="47B6AFD0" w:rsidR="00CD791F" w:rsidRPr="004F6C39" w:rsidRDefault="00CD791F" w:rsidP="004F6C39">
      <w:pPr>
        <w:pStyle w:val="Odstavecseseznamem"/>
        <w:numPr>
          <w:ilvl w:val="0"/>
          <w:numId w:val="35"/>
        </w:numPr>
        <w:ind w:left="357" w:hanging="357"/>
        <w:contextualSpacing w:val="0"/>
      </w:pPr>
      <w:r w:rsidRPr="002240F6">
        <w:t xml:space="preserve">Zhotovitel se zavazuje, že zaměstná </w:t>
      </w:r>
      <w:r w:rsidRPr="004F6C39">
        <w:rPr>
          <w:highlight w:val="yellow"/>
        </w:rPr>
        <w:t>____</w:t>
      </w:r>
      <w:r w:rsidRPr="002240F6">
        <w:t xml:space="preserve"> osob se sníženým pracovním uplatněním, tj. uchazeče o zaměstnání evidované na Úřadu práce ČR, </w:t>
      </w:r>
      <w:r w:rsidRPr="004F6C39">
        <w:t xml:space="preserve">kteří byli bezprostředně před započetím plnění této smlouvy vedeni v evidenci uchazečů o zaměstnání nepřetržitě déle než 5 měsíců. Zhotovitel se zavazuje, že výše zmíněné osoby se budou přímo podílet na plnění této smlouvy. </w:t>
      </w:r>
    </w:p>
    <w:p w14:paraId="369EE5CD" w14:textId="67B287EB" w:rsidR="00FC4900" w:rsidRDefault="00CD791F" w:rsidP="004F6C39">
      <w:pPr>
        <w:pStyle w:val="Odstavecseseznamem"/>
        <w:numPr>
          <w:ilvl w:val="0"/>
          <w:numId w:val="35"/>
        </w:numPr>
        <w:ind w:left="357" w:hanging="357"/>
        <w:contextualSpacing w:val="0"/>
      </w:pPr>
      <w:r w:rsidRPr="004F6C39">
        <w:t xml:space="preserve">Zhotovitel je povinen tuto skutečnost prokázat nejpozději v 1. den plnění této smlouvy a to příslušnou pracovní smlouvou a osvědčením z Úřadu práce o době trvání evidence. Tuto skutečnost výše uvedeným způsobem je zhotovitel povinen prokazovat každý rok trvání smlouvy vždy k nejpozději k 31.3. V případě, že si objednatel prokázání této skutečnosti písemně vyžádá, je zhotovitel povinen této výzvě vyhovět do 3 pracovních dnů a příslušnou pracovní smlouvu a osvědčení Úřadu práce objednateli předložit. V případě, že dojde k ukončení pracovněprávního vztahu mezi výše uvedenou osobou a zhotovitelem, je zhotovitel tuto skutečnost povinen nahlásit objednateli nejpozději do 3 pracovních dnů od ukončení vztahu.  Zhotovitel se dále zavazuje nahradit výše uvedenou osobu jinou osobou, která je uchazečem o zaměstnání evidovaná na Úřadu práce </w:t>
      </w:r>
      <w:r w:rsidR="00EC4151" w:rsidRPr="004F6C39">
        <w:t>ČR, která</w:t>
      </w:r>
      <w:r w:rsidRPr="004F6C39">
        <w:t xml:space="preserve"> byla bezprostředně před uzavřením pracovněprávního vztahu vedena v evidenci uchazečů o zaměstnání nepřetržitě déle než 5 měsíců, a to nejpozději do 1 měsíce po skončení pracovněprávního vztahu.</w:t>
      </w:r>
    </w:p>
    <w:p w14:paraId="08E2C1AB" w14:textId="77777777" w:rsidR="00FC4900" w:rsidRPr="003C398B" w:rsidRDefault="00FC4900" w:rsidP="003C398B">
      <w:pPr>
        <w:pStyle w:val="Nadpis1"/>
      </w:pPr>
      <w:r w:rsidRPr="003C398B">
        <w:t>IX. Oprávněné osoby</w:t>
      </w:r>
    </w:p>
    <w:p w14:paraId="7E2C6893" w14:textId="77777777" w:rsidR="00FC4900" w:rsidRPr="00233950" w:rsidRDefault="00102DDA" w:rsidP="00102DDA">
      <w:pPr>
        <w:rPr>
          <w:rFonts w:cs="Arial"/>
          <w:sz w:val="20"/>
          <w:szCs w:val="20"/>
        </w:rPr>
      </w:pPr>
      <w:r w:rsidRPr="004F6C39">
        <w:rPr>
          <w:rFonts w:cs="Arial"/>
          <w:szCs w:val="20"/>
        </w:rPr>
        <w:t xml:space="preserve">Strany této smlouvy si vzájemně sdělí písemně konkrétní osoby, které za objednatele </w:t>
      </w:r>
      <w:r w:rsidR="00D639A4">
        <w:rPr>
          <w:rFonts w:cs="Arial"/>
          <w:szCs w:val="20"/>
        </w:rPr>
        <w:br/>
      </w:r>
      <w:r w:rsidRPr="004F6C39">
        <w:rPr>
          <w:rFonts w:cs="Arial"/>
          <w:szCs w:val="20"/>
        </w:rPr>
        <w:t>a zhotovitele budou provádět jednotlivé úkony vůči druhé smluvní straně dle této smlouvy.</w:t>
      </w:r>
    </w:p>
    <w:p w14:paraId="08B4DD18" w14:textId="77777777" w:rsidR="00FC4900" w:rsidRPr="003C398B" w:rsidRDefault="00FC4900" w:rsidP="003C398B">
      <w:pPr>
        <w:pStyle w:val="Nadpis1"/>
      </w:pPr>
      <w:r w:rsidRPr="003C398B">
        <w:t>X. Odpovědnost za škodu, pojištění</w:t>
      </w:r>
    </w:p>
    <w:p w14:paraId="1D92A7C7" w14:textId="2EBA2B38" w:rsidR="00FC4900" w:rsidRPr="004F6C39" w:rsidRDefault="00FC4900" w:rsidP="004F6C39">
      <w:pPr>
        <w:pStyle w:val="Odstavecseseznamem"/>
        <w:numPr>
          <w:ilvl w:val="0"/>
          <w:numId w:val="36"/>
        </w:numPr>
        <w:ind w:left="357" w:hanging="357"/>
        <w:contextualSpacing w:val="0"/>
      </w:pPr>
      <w:r w:rsidRPr="000479AA">
        <w:t xml:space="preserve">Smluvní strany se zavazují upozornit druhou smluvní stranu, vždy písemnou formou - </w:t>
      </w:r>
      <w:r w:rsidRPr="004F6C39">
        <w:t>např. e-mail,</w:t>
      </w:r>
      <w:r w:rsidR="00D653B5">
        <w:t xml:space="preserve"> či jiná elektronická komunikace</w:t>
      </w:r>
      <w:r w:rsidRPr="004F6C39">
        <w:t xml:space="preserve"> bez zbytečného odkladu na vzniklé okolnosti vylučující odpovědnost bránící řádnému plnění této smlouvy. Smluvní strany se zavazují k vyvinutí maximálního úsilí k odvrácení a překonání okolností vylučujících odpovědnost.</w:t>
      </w:r>
    </w:p>
    <w:p w14:paraId="1E3B50C4" w14:textId="77777777" w:rsidR="00FC4900" w:rsidRPr="004F6C39" w:rsidRDefault="00FC4900" w:rsidP="004F6C39">
      <w:pPr>
        <w:pStyle w:val="Odstavecseseznamem"/>
        <w:numPr>
          <w:ilvl w:val="0"/>
          <w:numId w:val="36"/>
        </w:numPr>
        <w:ind w:left="357" w:hanging="357"/>
        <w:contextualSpacing w:val="0"/>
      </w:pPr>
      <w:r w:rsidRPr="004F6C39">
        <w:t xml:space="preserve">Zhotovitel je povinen mít po celou dobu účinnosti smlouvy uzavřeno pojištění odpovědnosti za škodu způsobenou provozní činností poskytovatele do výše </w:t>
      </w:r>
      <w:r w:rsidR="00E91C85" w:rsidRPr="004F6C39">
        <w:t>1</w:t>
      </w:r>
      <w:r w:rsidRPr="004F6C39">
        <w:t xml:space="preserve">0 000 000 Kč (slovy:  </w:t>
      </w:r>
      <w:proofErr w:type="spellStart"/>
      <w:r w:rsidR="00E91C85" w:rsidRPr="004F6C39">
        <w:t>deset</w:t>
      </w:r>
      <w:r w:rsidRPr="004F6C39">
        <w:t>miliónůkorunčeských</w:t>
      </w:r>
      <w:proofErr w:type="spellEnd"/>
      <w:r w:rsidRPr="004F6C39">
        <w:t xml:space="preserve">). Zhotovitel je povinen prokázat splnění povinnosti dle předchozí věty, včetně zaplacení pojistného, objednateli vždy do </w:t>
      </w:r>
      <w:proofErr w:type="gramStart"/>
      <w:r w:rsidRPr="004F6C39">
        <w:t>31.01. příslušného</w:t>
      </w:r>
      <w:proofErr w:type="gramEnd"/>
      <w:r w:rsidRPr="004F6C39">
        <w:t xml:space="preserve"> kalendářního roku.</w:t>
      </w:r>
    </w:p>
    <w:p w14:paraId="64963004" w14:textId="77777777" w:rsidR="00FC4900" w:rsidRPr="004F6C39" w:rsidRDefault="00FC4900" w:rsidP="004F6C39">
      <w:pPr>
        <w:pStyle w:val="Odstavecseseznamem"/>
        <w:numPr>
          <w:ilvl w:val="0"/>
          <w:numId w:val="36"/>
        </w:numPr>
        <w:ind w:left="357" w:hanging="357"/>
        <w:contextualSpacing w:val="0"/>
      </w:pPr>
      <w:r w:rsidRPr="004F6C39">
        <w:lastRenderedPageBreak/>
        <w:t>Zjistí-li zhotovitel při plnění povinností skutečnosti nasvědčující hrozící nebo vzniklé škodě na majetku objednatele, je povinen bez zbytečného odkladu (tj.</w:t>
      </w:r>
      <w:r w:rsidR="003C398B" w:rsidRPr="004F6C39">
        <w:t xml:space="preserve"> </w:t>
      </w:r>
      <w:r w:rsidRPr="004F6C39">
        <w:t>nejpozději do dvou pracovních dnů od zjištění) ohlásit takové skutečnosti objednateli. Totéž platí v případě, že hrozí nebo vznikla škoda ze strany třetí osoby při plnění povinností zhotovitele.</w:t>
      </w:r>
    </w:p>
    <w:p w14:paraId="70BCE7DC" w14:textId="77777777" w:rsidR="00FC4900" w:rsidRPr="000479AA" w:rsidRDefault="00FC4900" w:rsidP="004F6C39">
      <w:pPr>
        <w:pStyle w:val="Odstavecseseznamem"/>
        <w:numPr>
          <w:ilvl w:val="0"/>
          <w:numId w:val="36"/>
        </w:numPr>
        <w:ind w:left="357" w:hanging="357"/>
        <w:contextualSpacing w:val="0"/>
      </w:pPr>
      <w:r w:rsidRPr="004F6C39">
        <w:t>V případě prokazatelného poškození majetku objednatele způsobeného činností zhotovitele při plněn</w:t>
      </w:r>
      <w:r w:rsidRPr="000479AA">
        <w:t>í předmětu této smlouvy bude objednateli poskytnuta náhrada škody. O charakteru a rozsahu případné škody na majetku objednatele musí být učiněn úřední záznam za přítomnosti odpovědného pracovníka zhotovitele nejpozději do 3 dnů od zjištění škody.</w:t>
      </w:r>
    </w:p>
    <w:p w14:paraId="1A17DE08" w14:textId="77777777" w:rsidR="00FC4900" w:rsidRPr="00D639A4" w:rsidRDefault="00FC4900" w:rsidP="000479AA">
      <w:pPr>
        <w:pStyle w:val="Nadpis1"/>
      </w:pPr>
      <w:r w:rsidRPr="00D639A4">
        <w:t>XI. Záruka za jakost</w:t>
      </w:r>
    </w:p>
    <w:p w14:paraId="20AD9D2B" w14:textId="77777777" w:rsidR="00FC4900" w:rsidRPr="00D639A4" w:rsidRDefault="00FC4900" w:rsidP="004F6C39">
      <w:pPr>
        <w:pStyle w:val="Odstavecseseznamem"/>
        <w:numPr>
          <w:ilvl w:val="0"/>
          <w:numId w:val="37"/>
        </w:numPr>
        <w:ind w:left="357" w:hanging="357"/>
        <w:contextualSpacing w:val="0"/>
      </w:pPr>
      <w:r w:rsidRPr="00D639A4">
        <w:t>Zhotovitel odpovídá objednateli za veškeré vady předmětu plnění, které se vyskytnou v době 6 měsíců od dodání služeb, prací a materiálu. To však neplatí, pokud si materiál objedná na svůj účet a své jméno objednatel</w:t>
      </w:r>
      <w:r w:rsidR="00EE4FA0" w:rsidRPr="00D639A4">
        <w:t>.</w:t>
      </w:r>
    </w:p>
    <w:p w14:paraId="3F73404E" w14:textId="77777777" w:rsidR="00FC4900" w:rsidRPr="00D639A4" w:rsidRDefault="00FC4900" w:rsidP="004F6C39">
      <w:pPr>
        <w:pStyle w:val="Odstavecseseznamem"/>
        <w:numPr>
          <w:ilvl w:val="0"/>
          <w:numId w:val="37"/>
        </w:numPr>
        <w:ind w:left="357" w:hanging="357"/>
        <w:contextualSpacing w:val="0"/>
      </w:pPr>
      <w:r w:rsidRPr="00D639A4">
        <w:t>Objednatel je oprávněn provést kontrolu plnění zhotovitele, a to v průběhu plnění i po jeho dokončení. K provedení kontroly je zhotovitel povinen poskytnout bezodkladně veškerou nutnou součinnost. V rámci součinnosti je zhotovitel povinen předložit objednateli veškeré požadované dokumenty, evidence a výkazy vztahující se k předmětu plnění.</w:t>
      </w:r>
    </w:p>
    <w:p w14:paraId="4376C754" w14:textId="77777777" w:rsidR="00FC4900" w:rsidRPr="000479AA" w:rsidRDefault="00FC4900" w:rsidP="000479AA">
      <w:pPr>
        <w:pStyle w:val="Nadpis1"/>
      </w:pPr>
      <w:r w:rsidRPr="000479AA">
        <w:t>XII. Smluvní pokuty</w:t>
      </w:r>
    </w:p>
    <w:p w14:paraId="3EC9B6EF" w14:textId="77777777" w:rsidR="00F97252" w:rsidRDefault="00714ED3" w:rsidP="004F6C39">
      <w:pPr>
        <w:pStyle w:val="Odstavecseseznamem"/>
        <w:numPr>
          <w:ilvl w:val="0"/>
          <w:numId w:val="38"/>
        </w:numPr>
        <w:ind w:left="357" w:hanging="357"/>
        <w:contextualSpacing w:val="0"/>
      </w:pPr>
      <w:r>
        <w:t xml:space="preserve">Zhotovitel se zavazuje zaplatit objednateli smluvní pokutu ve výši </w:t>
      </w:r>
      <w:r w:rsidR="00280C18">
        <w:t>5</w:t>
      </w:r>
      <w:r>
        <w:t>.000,- Kč</w:t>
      </w:r>
      <w:r w:rsidR="00280C18">
        <w:t xml:space="preserve"> za každý započatý den, kdy zhotovitel</w:t>
      </w:r>
      <w:r>
        <w:t xml:space="preserve"> poruší svoji povinnost uvedenou v </w:t>
      </w:r>
      <w:hyperlink w:anchor="cl_III_2_9" w:history="1">
        <w:r w:rsidRPr="004F6C39">
          <w:rPr>
            <w:rStyle w:val="Hypertextovodkaz"/>
          </w:rPr>
          <w:t xml:space="preserve">čl. III. bodu </w:t>
        </w:r>
        <w:r w:rsidR="00280C18" w:rsidRPr="004F6C39">
          <w:rPr>
            <w:rStyle w:val="Hypertextovodkaz"/>
          </w:rPr>
          <w:t>2.9</w:t>
        </w:r>
      </w:hyperlink>
      <w:r w:rsidR="007A41FB">
        <w:t xml:space="preserve"> této smlouvy</w:t>
      </w:r>
      <w:r w:rsidR="00280C18">
        <w:t>.</w:t>
      </w:r>
    </w:p>
    <w:p w14:paraId="5B7BCB5C" w14:textId="77777777" w:rsidR="000A719D" w:rsidRDefault="000A719D" w:rsidP="004F6C39">
      <w:pPr>
        <w:pStyle w:val="Odstavecseseznamem"/>
        <w:numPr>
          <w:ilvl w:val="0"/>
          <w:numId w:val="38"/>
        </w:numPr>
        <w:ind w:left="357" w:hanging="357"/>
        <w:contextualSpacing w:val="0"/>
      </w:pPr>
      <w:r>
        <w:t xml:space="preserve">Zhotovitel se zavazuje zaplatit objednateli smluvní pokutu ve výši 3.000,- Kč za porušení byť i jedné povinnosti uvedené v článku </w:t>
      </w:r>
      <w:hyperlink w:anchor="cl_III_2_3" w:history="1">
        <w:r w:rsidRPr="004F6C39">
          <w:rPr>
            <w:rStyle w:val="Hypertextovodkaz"/>
          </w:rPr>
          <w:t xml:space="preserve">III. bodu </w:t>
        </w:r>
        <w:proofErr w:type="gramStart"/>
        <w:r w:rsidRPr="004F6C39">
          <w:rPr>
            <w:rStyle w:val="Hypertextovodkaz"/>
          </w:rPr>
          <w:t>2.3</w:t>
        </w:r>
        <w:proofErr w:type="gramEnd"/>
        <w:r w:rsidRPr="004F6C39">
          <w:rPr>
            <w:rStyle w:val="Hypertextovodkaz"/>
          </w:rPr>
          <w:t>.</w:t>
        </w:r>
      </w:hyperlink>
      <w:r>
        <w:t xml:space="preserve"> této smlouvy. </w:t>
      </w:r>
    </w:p>
    <w:p w14:paraId="37356EC6" w14:textId="10CB1A8F" w:rsidR="00B25030" w:rsidRPr="0008493A" w:rsidRDefault="00B25030" w:rsidP="004F6C39">
      <w:pPr>
        <w:pStyle w:val="Odstavecseseznamem"/>
        <w:numPr>
          <w:ilvl w:val="0"/>
          <w:numId w:val="38"/>
        </w:numPr>
        <w:ind w:left="357" w:hanging="357"/>
        <w:contextualSpacing w:val="0"/>
      </w:pPr>
      <w:r w:rsidRPr="002240F6">
        <w:t>Zhotovitel se zavazuje uhradit smluvní pokutu</w:t>
      </w:r>
      <w:r w:rsidRPr="005C4034">
        <w:t xml:space="preserve"> </w:t>
      </w:r>
      <w:r w:rsidR="00E5645F" w:rsidRPr="005C4034">
        <w:t>za použití nevhodných (závadných) mechanizačních prostředků, technologických postupů, strojů a nářadí, které ohrožuje nebo poškozuje majetek objednatele nebo majetek a zdraví třetích osob</w:t>
      </w:r>
      <w:r w:rsidRPr="005C4034">
        <w:t xml:space="preserve"> ve výši</w:t>
      </w:r>
      <w:r w:rsidR="00E5645F" w:rsidRPr="00846E4F">
        <w:t xml:space="preserve"> 5.000,- Kč </w:t>
      </w:r>
      <w:r w:rsidR="00D639A4">
        <w:br/>
      </w:r>
      <w:r w:rsidR="00E5645F" w:rsidRPr="00846E4F">
        <w:t>za 1 objednatelem zjištěné použití mechanizačních prostředků strojů, nástrojů, náčiní či nářadí v nevyhovujícím (závadném) stavu</w:t>
      </w:r>
      <w:r w:rsidRPr="00846E4F">
        <w:t>.</w:t>
      </w:r>
    </w:p>
    <w:p w14:paraId="16C59C31" w14:textId="5066E534" w:rsidR="00E74A73" w:rsidRPr="00846E4F" w:rsidRDefault="00E74A73" w:rsidP="0008493A">
      <w:pPr>
        <w:pStyle w:val="Odstavecseseznamem"/>
        <w:numPr>
          <w:ilvl w:val="0"/>
          <w:numId w:val="38"/>
        </w:numPr>
        <w:ind w:left="357" w:hanging="357"/>
        <w:contextualSpacing w:val="0"/>
      </w:pPr>
      <w:r>
        <w:t xml:space="preserve">V případě porušení jakékoliv povinnosti uvedené v čl. VIII. </w:t>
      </w:r>
      <w:r w:rsidR="00175708">
        <w:t>b</w:t>
      </w:r>
      <w:r>
        <w:t xml:space="preserve">odu 1. </w:t>
      </w:r>
      <w:r w:rsidR="00175708">
        <w:t xml:space="preserve">a </w:t>
      </w:r>
      <w:r>
        <w:t xml:space="preserve">2. je zhotovitel objednateli zaplatit smluvní pokutu ve výši 100.000,-Kč </w:t>
      </w:r>
    </w:p>
    <w:p w14:paraId="17E7806B" w14:textId="77777777" w:rsidR="00ED652D" w:rsidRPr="004F47F7" w:rsidRDefault="00ED652D" w:rsidP="004F6C39">
      <w:pPr>
        <w:pStyle w:val="Odstavecseseznamem"/>
        <w:numPr>
          <w:ilvl w:val="0"/>
          <w:numId w:val="38"/>
        </w:numPr>
        <w:ind w:left="357" w:hanging="357"/>
        <w:contextualSpacing w:val="0"/>
      </w:pPr>
      <w:r w:rsidRPr="00F25A0E">
        <w:t xml:space="preserve">Smluvní pokutu je zhotovitel povinen uhradit převodem na účet objednatele do 5 dnů </w:t>
      </w:r>
      <w:r w:rsidR="00D639A4">
        <w:br/>
      </w:r>
      <w:r w:rsidRPr="00F25A0E">
        <w:t>od doručení písemného oznámení o uplatnění smluvní pokuty. V oznámení uvede objednatel výši smluvní pokuty a specifikaci porušení povinnosti zakládající nárok na smluvní pokutu. Nedojde-li k řádnému splnění povinnosti nebo odstranění následků porušení</w:t>
      </w:r>
      <w:r w:rsidRPr="004F47F7">
        <w:t xml:space="preserve"> povinnosti ani po uplatnění smluvní pokuty, lze smluvní pokutu ve stejné výši ukládat opakovaně. Smluvní pokutu je oprávněn objednatel jednostranně započíst na plnění poskytovaná zhotoviteli.</w:t>
      </w:r>
    </w:p>
    <w:p w14:paraId="27363E39" w14:textId="77777777" w:rsidR="00EE4FA0" w:rsidRPr="004F47F7" w:rsidRDefault="00EE4FA0" w:rsidP="004F6C39">
      <w:pPr>
        <w:pStyle w:val="Odstavecseseznamem"/>
        <w:numPr>
          <w:ilvl w:val="0"/>
          <w:numId w:val="38"/>
        </w:numPr>
        <w:ind w:left="357" w:hanging="357"/>
        <w:contextualSpacing w:val="0"/>
      </w:pPr>
      <w:r w:rsidRPr="004F47F7">
        <w:t>Objednatel má nárok na náhradu škody, které mu vznikne v důsledku porušení povinnosti, na kterou se vztahuje smluvní pokuta a to v plném rozsahu vedle nároku na smluvní pokutu.</w:t>
      </w:r>
    </w:p>
    <w:p w14:paraId="66FDD0C5" w14:textId="77777777" w:rsidR="00ED652D" w:rsidRPr="00233950" w:rsidRDefault="00102DDA" w:rsidP="000479AA">
      <w:pPr>
        <w:pStyle w:val="Nadpis1"/>
      </w:pPr>
      <w:r w:rsidRPr="00233950">
        <w:t>XIII</w:t>
      </w:r>
      <w:r w:rsidR="00ED652D" w:rsidRPr="00233950">
        <w:t xml:space="preserve">. </w:t>
      </w:r>
      <w:r w:rsidR="005D3C9E">
        <w:t>S</w:t>
      </w:r>
      <w:r w:rsidR="00ED652D" w:rsidRPr="00233950">
        <w:t>oučinnost a vzájemná komunikace</w:t>
      </w:r>
    </w:p>
    <w:p w14:paraId="323EFB05" w14:textId="77777777" w:rsidR="00ED652D" w:rsidRPr="002240F6" w:rsidRDefault="00ED652D" w:rsidP="008E0A83">
      <w:pPr>
        <w:pStyle w:val="Odstavecseseznamem"/>
        <w:numPr>
          <w:ilvl w:val="0"/>
          <w:numId w:val="39"/>
        </w:numPr>
        <w:contextualSpacing w:val="0"/>
      </w:pPr>
      <w:r w:rsidRPr="00233950">
        <w:t>Zhotovitel se zavazuje provádět plnění operativně dle pokynů objednatele v termínech vyplývajících z </w:t>
      </w:r>
      <w:hyperlink w:anchor="_III._Předmět_plnění" w:history="1">
        <w:r w:rsidRPr="004F6C39">
          <w:rPr>
            <w:rStyle w:val="Hypertextovodkaz"/>
          </w:rPr>
          <w:t xml:space="preserve">článku </w:t>
        </w:r>
        <w:r w:rsidR="00F826E1" w:rsidRPr="004F6C39">
          <w:rPr>
            <w:rStyle w:val="Hypertextovodkaz"/>
          </w:rPr>
          <w:t>III</w:t>
        </w:r>
        <w:r w:rsidRPr="004F6C39">
          <w:rPr>
            <w:rStyle w:val="Hypertextovodkaz"/>
          </w:rPr>
          <w:t>.</w:t>
        </w:r>
      </w:hyperlink>
      <w:r w:rsidRPr="00233950">
        <w:t xml:space="preserve"> této smlouvy.</w:t>
      </w:r>
    </w:p>
    <w:p w14:paraId="3530C669" w14:textId="77777777" w:rsidR="00ED652D" w:rsidRPr="005C4034" w:rsidRDefault="00ED652D" w:rsidP="008E0A83">
      <w:pPr>
        <w:pStyle w:val="Odstavecseseznamem"/>
        <w:numPr>
          <w:ilvl w:val="0"/>
          <w:numId w:val="39"/>
        </w:numPr>
        <w:ind w:left="357" w:hanging="357"/>
        <w:contextualSpacing w:val="0"/>
      </w:pPr>
      <w:r w:rsidRPr="005C4034">
        <w:lastRenderedPageBreak/>
        <w:t>Smluvní strany se zavazují poskytovat si veškeré informace a vzájemně spolupracovat pro řádné plnění svých závazků vyplývajících z této smlouvy a obecně závazných předpisů. Smluvní strany jsou povinny informovat druhou smluvní stranu o veškerých skutečnostech, které jsou nebo mohou být důležité pro řádné plnění této smlouvy.</w:t>
      </w:r>
    </w:p>
    <w:p w14:paraId="2B386A96" w14:textId="77777777" w:rsidR="00ED652D" w:rsidRPr="00846E4F" w:rsidRDefault="00ED652D" w:rsidP="008E0A83">
      <w:pPr>
        <w:pStyle w:val="Odstavecseseznamem"/>
        <w:numPr>
          <w:ilvl w:val="0"/>
          <w:numId w:val="39"/>
        </w:numPr>
        <w:ind w:left="357" w:hanging="357"/>
        <w:contextualSpacing w:val="0"/>
      </w:pPr>
      <w:r w:rsidRPr="00846E4F">
        <w:t>Veškerá komunikace mezi smluvními stranami bude probíhat prostřednictvím oprávněných osob, popř. jimi pověřených pracovníků.</w:t>
      </w:r>
    </w:p>
    <w:p w14:paraId="2E5DB810" w14:textId="77777777" w:rsidR="00ED652D" w:rsidRPr="00F25A0E" w:rsidRDefault="00ED652D" w:rsidP="008E0A83">
      <w:pPr>
        <w:pStyle w:val="Odstavecseseznamem"/>
        <w:numPr>
          <w:ilvl w:val="0"/>
          <w:numId w:val="39"/>
        </w:numPr>
        <w:ind w:left="357" w:hanging="357"/>
        <w:contextualSpacing w:val="0"/>
      </w:pPr>
      <w:r w:rsidRPr="00F84A61">
        <w:t>Všechna oznámení mezi smluvními stranami, která se vztahují k této smlouvě, nebo která mají být učiněna na základě této smlouvy</w:t>
      </w:r>
      <w:r w:rsidR="00102DDA" w:rsidRPr="00F84A61">
        <w:t>,</w:t>
      </w:r>
      <w:r w:rsidRPr="00F84A61">
        <w:t xml:space="preserve"> musí být učiněna v písemné podobě a druhé straně doručena buď osobně, nebo doporučeným dopisem či jinou formou registrovaného poštovního styku na adresu uvedenou v </w:t>
      </w:r>
      <w:hyperlink w:anchor="_I._Smluvní_strany" w:history="1">
        <w:r w:rsidRPr="004F6C39">
          <w:rPr>
            <w:rStyle w:val="Hypertextovodkaz"/>
          </w:rPr>
          <w:t>článku I.</w:t>
        </w:r>
      </w:hyperlink>
      <w:r w:rsidRPr="00F84A61">
        <w:t xml:space="preserve"> této smlouvy, není-li smluvními stranami dohodnuto jinak.</w:t>
      </w:r>
      <w:r w:rsidR="00310D31" w:rsidRPr="00F84A61">
        <w:t xml:space="preserve"> Pokyny týkající se předmětu plnění vymezené v </w:t>
      </w:r>
      <w:r w:rsidR="004F6C39">
        <w:br/>
      </w:r>
      <w:hyperlink w:anchor="_III._Předmět_plnění" w:history="1">
        <w:r w:rsidR="00310D31" w:rsidRPr="004F6C39">
          <w:rPr>
            <w:rStyle w:val="Hypertextovodkaz"/>
          </w:rPr>
          <w:t>čl. III</w:t>
        </w:r>
      </w:hyperlink>
      <w:r w:rsidR="00310D31" w:rsidRPr="00F84A61">
        <w:t xml:space="preserve"> budou udělovány e-mailem</w:t>
      </w:r>
      <w:r w:rsidR="00310D31" w:rsidRPr="005A4297">
        <w:t xml:space="preserve"> nebo telefonicky.</w:t>
      </w:r>
      <w:r w:rsidR="00310D31" w:rsidRPr="00F25A0E">
        <w:t xml:space="preserve"> </w:t>
      </w:r>
    </w:p>
    <w:p w14:paraId="5C6B00CC" w14:textId="77777777" w:rsidR="00ED652D" w:rsidRPr="004F47F7" w:rsidRDefault="00ED652D" w:rsidP="008E0A83">
      <w:pPr>
        <w:pStyle w:val="Odstavecseseznamem"/>
        <w:numPr>
          <w:ilvl w:val="0"/>
          <w:numId w:val="39"/>
        </w:numPr>
        <w:ind w:left="357" w:hanging="357"/>
        <w:contextualSpacing w:val="0"/>
      </w:pPr>
      <w:r w:rsidRPr="00F25A0E">
        <w:t>Oznámení se považují za doručená třetí pracovní den po jejich prokazatelném odeslání.</w:t>
      </w:r>
      <w:r w:rsidR="00310D31" w:rsidRPr="00F25A0E">
        <w:t xml:space="preserve"> V případě oznámení činěných emailem nebo telefonicky se považují za doručené 30. minutou po od</w:t>
      </w:r>
      <w:r w:rsidR="00310D31" w:rsidRPr="00FC6A65">
        <w:t>eslání emailu nebo uskutečnění telefonického hovoru.</w:t>
      </w:r>
    </w:p>
    <w:p w14:paraId="100A7ACA" w14:textId="77777777" w:rsidR="00ED652D" w:rsidRPr="004F47F7" w:rsidRDefault="00ED652D" w:rsidP="005D3C9E">
      <w:pPr>
        <w:pStyle w:val="Odstavecseseznamem"/>
        <w:numPr>
          <w:ilvl w:val="0"/>
          <w:numId w:val="39"/>
        </w:numPr>
      </w:pPr>
      <w:r w:rsidRPr="004F47F7">
        <w:t>Smluvní strany se zavazují, že v případě změny svého sídla budou o této změně druhou smluvní stranu informovat nejpozději do tří pracovních dnů.</w:t>
      </w:r>
    </w:p>
    <w:p w14:paraId="33789C05" w14:textId="77777777" w:rsidR="00E5645F" w:rsidRPr="005D3C9E" w:rsidRDefault="00E5645F" w:rsidP="00D26935">
      <w:pPr>
        <w:pStyle w:val="Odstavecseseznamem"/>
        <w:numPr>
          <w:ilvl w:val="0"/>
          <w:numId w:val="39"/>
        </w:numPr>
      </w:pPr>
      <w:r w:rsidRPr="005D3C9E">
        <w:t>Zhotovitel se zavazuje zahájit odstraňování příčiny naléhavé potřeby bezodkladně po jejím nahlášení objednatelem.</w:t>
      </w:r>
    </w:p>
    <w:p w14:paraId="35063792" w14:textId="77777777" w:rsidR="00E5645F" w:rsidRPr="00693896" w:rsidRDefault="00E5645F" w:rsidP="00D26935">
      <w:pPr>
        <w:pStyle w:val="Odstavecseseznamem"/>
        <w:numPr>
          <w:ilvl w:val="0"/>
          <w:numId w:val="39"/>
        </w:numPr>
      </w:pPr>
      <w:r w:rsidRPr="005D3C9E">
        <w:t xml:space="preserve">Zhotovitel se zavazuje nahlásit bezodkladně objednateli prodlení s poskytováním plnění dle </w:t>
      </w:r>
      <w:hyperlink w:anchor="_III._Předmět_plnění" w:history="1">
        <w:r w:rsidRPr="004F6C39">
          <w:rPr>
            <w:rStyle w:val="Hypertextovodkaz"/>
          </w:rPr>
          <w:t xml:space="preserve">článku </w:t>
        </w:r>
        <w:r w:rsidR="00FD3B8E" w:rsidRPr="004F6C39">
          <w:rPr>
            <w:rStyle w:val="Hypertextovodkaz"/>
          </w:rPr>
          <w:t>III</w:t>
        </w:r>
        <w:r w:rsidRPr="004F6C39">
          <w:rPr>
            <w:rStyle w:val="Hypertextovodkaz"/>
          </w:rPr>
          <w:t>.</w:t>
        </w:r>
      </w:hyperlink>
      <w:r w:rsidRPr="005D3C9E">
        <w:t xml:space="preserve"> této </w:t>
      </w:r>
      <w:r w:rsidR="004F6C39" w:rsidRPr="005D3C9E">
        <w:t>smlouvy. Nezajistí</w:t>
      </w:r>
      <w:r w:rsidRPr="005D3C9E">
        <w:t>-li zhotovitel plnění v</w:t>
      </w:r>
      <w:r w:rsidR="00653D96" w:rsidRPr="005D3C9E">
        <w:t>čas</w:t>
      </w:r>
      <w:r w:rsidRPr="005D3C9E">
        <w:t xml:space="preserve">, je objednatel oprávněn zajistit plnění na náklady zhotovitele sám či prostřednictvím třetí osoby. </w:t>
      </w:r>
    </w:p>
    <w:p w14:paraId="4A8EA804" w14:textId="23540E78" w:rsidR="008458DD" w:rsidRPr="00693896" w:rsidRDefault="008458DD" w:rsidP="00693896">
      <w:pPr>
        <w:pStyle w:val="Nadpis1"/>
      </w:pPr>
      <w:r w:rsidRPr="00693896">
        <w:t>X</w:t>
      </w:r>
      <w:r w:rsidR="00D26935">
        <w:t>I</w:t>
      </w:r>
      <w:r w:rsidRPr="00693896">
        <w:t>V. Ukončení smlouvy</w:t>
      </w:r>
    </w:p>
    <w:p w14:paraId="5DD08255" w14:textId="77777777" w:rsidR="008458DD" w:rsidRPr="002240F6" w:rsidRDefault="008458DD" w:rsidP="008E0A83">
      <w:pPr>
        <w:pStyle w:val="Odstavecseseznamem"/>
        <w:numPr>
          <w:ilvl w:val="0"/>
          <w:numId w:val="41"/>
        </w:numPr>
        <w:ind w:left="357" w:hanging="357"/>
        <w:contextualSpacing w:val="0"/>
      </w:pPr>
      <w:r w:rsidRPr="002240F6">
        <w:t>Obě smluvní strany mají právo odstoupit od této smlouvy v případě, že druhá smluvní strana podstatným způsobem poruší některou povinnost plynoucí ji ze smlouvy.</w:t>
      </w:r>
    </w:p>
    <w:p w14:paraId="2324F1C3" w14:textId="77777777" w:rsidR="008458DD" w:rsidRPr="00846E4F" w:rsidRDefault="008458DD" w:rsidP="008E0A83">
      <w:pPr>
        <w:pStyle w:val="Odstavecseseznamem"/>
        <w:numPr>
          <w:ilvl w:val="0"/>
          <w:numId w:val="41"/>
        </w:numPr>
        <w:ind w:left="357" w:hanging="357"/>
        <w:contextualSpacing w:val="0"/>
      </w:pPr>
      <w:r w:rsidRPr="005C4034">
        <w:t xml:space="preserve">Objednatel je oprávněn od smlouvy odstoupit v případě, </w:t>
      </w:r>
      <w:r w:rsidR="00EE3ADF" w:rsidRPr="005C4034">
        <w:t>že:</w:t>
      </w:r>
    </w:p>
    <w:p w14:paraId="5B5B9B7B" w14:textId="77777777" w:rsidR="008458DD" w:rsidRPr="00F84A61" w:rsidRDefault="008458DD" w:rsidP="00EE3ADF">
      <w:pPr>
        <w:pStyle w:val="Odstavecseseznamem"/>
        <w:numPr>
          <w:ilvl w:val="0"/>
          <w:numId w:val="42"/>
        </w:numPr>
        <w:ind w:left="708"/>
      </w:pPr>
      <w:r w:rsidRPr="00846E4F">
        <w:t>zhotovitel jemu nebo 3. osobě způsobí při výkonu své činnosti dle této smlouvy mimořádnou škodu (zejména značná škoda na majetku, zdraví osob nebo značná škoda ekologického charakteru);</w:t>
      </w:r>
    </w:p>
    <w:p w14:paraId="6468AF20" w14:textId="77777777" w:rsidR="008458DD" w:rsidRPr="00F84A61" w:rsidRDefault="000B5083" w:rsidP="00EE3ADF">
      <w:pPr>
        <w:pStyle w:val="Odstavecseseznamem"/>
        <w:numPr>
          <w:ilvl w:val="0"/>
          <w:numId w:val="42"/>
        </w:numPr>
        <w:ind w:left="708"/>
      </w:pPr>
      <w:r w:rsidRPr="00F84A61">
        <w:t>přes předchozí výzvu</w:t>
      </w:r>
      <w:r w:rsidR="008458DD" w:rsidRPr="00F84A61">
        <w:t xml:space="preserve"> objednatele se v plnění zhotovitele opakovaně vyskytují shodné nebo obdobné závady;</w:t>
      </w:r>
    </w:p>
    <w:p w14:paraId="1F13389E" w14:textId="77777777" w:rsidR="008458DD" w:rsidRDefault="008458DD" w:rsidP="00EE3ADF">
      <w:pPr>
        <w:pStyle w:val="Odstavecseseznamem"/>
        <w:numPr>
          <w:ilvl w:val="0"/>
          <w:numId w:val="42"/>
        </w:numPr>
        <w:ind w:left="708"/>
      </w:pPr>
      <w:r w:rsidRPr="00F84A61">
        <w:t>zhotovitel ani na základě opakované výzvy objednatele k odstranění vad plnění, případně následků vad plnění, tyto v přiměřené lhůtě neodstraní.</w:t>
      </w:r>
    </w:p>
    <w:p w14:paraId="3F6FBEA5" w14:textId="77777777" w:rsidR="00D6432C" w:rsidRDefault="00BE22E0" w:rsidP="008E3816">
      <w:pPr>
        <w:pStyle w:val="Odstavecseseznamem"/>
        <w:numPr>
          <w:ilvl w:val="0"/>
          <w:numId w:val="42"/>
        </w:numPr>
        <w:spacing w:after="200"/>
        <w:ind w:left="708"/>
        <w:rPr>
          <w:rFonts w:cs="Arial"/>
          <w:szCs w:val="20"/>
        </w:rPr>
      </w:pPr>
      <w:r w:rsidRPr="00F826E1">
        <w:t>zhotovitel</w:t>
      </w:r>
      <w:r>
        <w:rPr>
          <w:rFonts w:cs="Arial"/>
          <w:szCs w:val="20"/>
        </w:rPr>
        <w:t xml:space="preserve"> nedoloží k výzvě objednatele ve stanovené lhůtě doklady prokazující, že služby dle této smlouvy jsou plněny osobami uvedenými v čl. VIII této smlouvy.</w:t>
      </w:r>
    </w:p>
    <w:p w14:paraId="3CF19117" w14:textId="77777777" w:rsidR="00D6432C" w:rsidRDefault="00BE22E0" w:rsidP="008E3816">
      <w:pPr>
        <w:pStyle w:val="Odstavecseseznamem"/>
        <w:numPr>
          <w:ilvl w:val="0"/>
          <w:numId w:val="41"/>
        </w:numPr>
        <w:spacing w:after="200"/>
        <w:ind w:left="360"/>
        <w:rPr>
          <w:rFonts w:cs="Arial"/>
          <w:szCs w:val="20"/>
        </w:rPr>
      </w:pPr>
      <w:r>
        <w:rPr>
          <w:rFonts w:cs="Arial"/>
          <w:szCs w:val="20"/>
        </w:rPr>
        <w:t>Smlouvu je možné ukončit písemnou dohodou obou smluvních stran kdykoli i v průběhu platnosti této smlouvy.</w:t>
      </w:r>
    </w:p>
    <w:p w14:paraId="1A57EE55" w14:textId="77777777" w:rsidR="00F826E1" w:rsidRPr="004D0856" w:rsidRDefault="00F826E1" w:rsidP="00F826E1">
      <w:pPr>
        <w:pStyle w:val="Nadpis1"/>
        <w:numPr>
          <w:ilvl w:val="0"/>
          <w:numId w:val="59"/>
        </w:numPr>
        <w:spacing w:before="240" w:after="60"/>
      </w:pPr>
      <w:r w:rsidRPr="004D0856">
        <w:t>Ostatní ujednání</w:t>
      </w:r>
    </w:p>
    <w:p w14:paraId="799A5482" w14:textId="77777777" w:rsidR="00D26935" w:rsidRPr="009A231F" w:rsidRDefault="00D26935" w:rsidP="00D26935">
      <w:pPr>
        <w:pStyle w:val="Odstavecseseznamem"/>
        <w:numPr>
          <w:ilvl w:val="0"/>
          <w:numId w:val="65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 xml:space="preserve">Objednatel si vyhrazuje v souladu s § 100 odst. 2 ZZVZ v případě ukončení smluvního vztahu jinak než jeho splněním, tj. předčasným ukončením využít možnosti a oslovit účastníka, který se umístil v hodnocení na druhém místě a splnil podmínky kvalifikačních předpokladů v rámci této veřejné zakázky a vyzvat ho k dokončení předmětu plnění za podmínek jím deklarovaných v zadávacím řízení. Toto vše za podmínky, že součástí ukončení smluvního závazku mohou být uplatněna sankční ujednání proti původnímu zhotoviteli a s tím, že účastník, který byl vyhodnocen, jako druhý v pořadí bude akceptovat </w:t>
      </w:r>
      <w:r w:rsidRPr="009A231F">
        <w:rPr>
          <w:rFonts w:cs="Arial"/>
        </w:rPr>
        <w:lastRenderedPageBreak/>
        <w:t>podmínky jím uvedené v nabídce. Toto vše může zadavatel uplatnit nejpozději do 6 měsíců ode dne uzavření této smlouvy.</w:t>
      </w:r>
    </w:p>
    <w:p w14:paraId="30A8E787" w14:textId="59B003F0" w:rsidR="00D26935" w:rsidRPr="009A231F" w:rsidRDefault="00D26935" w:rsidP="00D26935">
      <w:pPr>
        <w:pStyle w:val="Odstavecseseznamem"/>
        <w:numPr>
          <w:ilvl w:val="0"/>
          <w:numId w:val="65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>Tato smlouva bude veřejně přístupná. Zejména bude zveřejněna v Informačním systému registru smluv a na profilu zadavatele po podpisu této smlouvy oběma smluvními stranami.</w:t>
      </w:r>
      <w:r>
        <w:rPr>
          <w:rFonts w:cs="Arial"/>
        </w:rPr>
        <w:t xml:space="preserve"> Zveřejnění provádí objednatel.</w:t>
      </w:r>
    </w:p>
    <w:p w14:paraId="5AC6F9E3" w14:textId="77777777" w:rsidR="00D26935" w:rsidRPr="009A231F" w:rsidRDefault="00D26935" w:rsidP="00D26935">
      <w:pPr>
        <w:pStyle w:val="Odstavecseseznamem"/>
        <w:numPr>
          <w:ilvl w:val="0"/>
          <w:numId w:val="65"/>
        </w:numPr>
        <w:spacing w:line="240" w:lineRule="auto"/>
        <w:contextualSpacing w:val="0"/>
        <w:rPr>
          <w:rFonts w:eastAsia="Arial" w:cs="Arial"/>
          <w:color w:val="000000"/>
          <w:szCs w:val="20"/>
        </w:rPr>
      </w:pPr>
      <w:r w:rsidRPr="009A231F">
        <w:rPr>
          <w:rFonts w:cs="Arial"/>
          <w:iCs/>
        </w:rPr>
        <w:t>Zhotovitel si je vědom skutečnosti, že Objednatel má zájem o plnění předmětu této smlouvy dle zásad odpovědného zadávání veřejných zakázek. Zhotovitel se proto výslovně zavazuje při realizaci této smlouvy dodržovat</w:t>
      </w:r>
      <w:r w:rsidRPr="009A231F">
        <w:rPr>
          <w:rFonts w:eastAsia="Arial" w:cs="Arial"/>
          <w:color w:val="000000"/>
        </w:rPr>
        <w:t xml:space="preserve"> legální zaměstnávání, férové a důstojné pracovní podmínky, odpovídající úroveň bezpečnosti práce pro všechny osoby,</w:t>
      </w:r>
      <w:r w:rsidRPr="009A231F">
        <w:rPr>
          <w:rFonts w:eastAsia="Arial" w:cs="Arial"/>
          <w:color w:val="000000"/>
          <w:szCs w:val="20"/>
        </w:rPr>
        <w:t xml:space="preserve">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poddodavatelů.</w:t>
      </w:r>
    </w:p>
    <w:p w14:paraId="1E6D5D1F" w14:textId="77777777" w:rsidR="00D26935" w:rsidRPr="009A231F" w:rsidRDefault="00D26935" w:rsidP="00D26935">
      <w:pPr>
        <w:pStyle w:val="Odstavecseseznamem"/>
        <w:numPr>
          <w:ilvl w:val="0"/>
          <w:numId w:val="65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>Smluvní strany prohlašují, že jsou způsobilé k právním úkonům, a že tato smlouva byla sepsána dle jejich svobodně a vážně projevené vůle, nikoli v tísni za nápadně nevýhodných podmínek.</w:t>
      </w:r>
    </w:p>
    <w:p w14:paraId="649A3810" w14:textId="77777777" w:rsidR="00D26935" w:rsidRPr="009A231F" w:rsidRDefault="00D26935" w:rsidP="00D26935">
      <w:pPr>
        <w:pStyle w:val="Odstavecseseznamem"/>
        <w:numPr>
          <w:ilvl w:val="0"/>
          <w:numId w:val="65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 xml:space="preserve">Smluvní strany potvrzují rovněž převzetí všech dokumentů nebo podkladů, ať už uvedených nebo neuvedených v této smlouvě, vyžadovaných k řádnému provedení plnění dle této smlouvy. </w:t>
      </w:r>
    </w:p>
    <w:p w14:paraId="0B65BACC" w14:textId="77777777" w:rsidR="00D26935" w:rsidRPr="009A231F" w:rsidRDefault="00D26935" w:rsidP="00D26935">
      <w:pPr>
        <w:pStyle w:val="Nadpis1"/>
        <w:numPr>
          <w:ilvl w:val="0"/>
          <w:numId w:val="59"/>
        </w:numPr>
        <w:spacing w:before="240" w:after="60"/>
        <w:rPr>
          <w:rFonts w:cs="Arial"/>
          <w:szCs w:val="32"/>
        </w:rPr>
      </w:pPr>
      <w:r w:rsidRPr="009A231F">
        <w:rPr>
          <w:rFonts w:cs="Arial"/>
          <w:szCs w:val="32"/>
        </w:rPr>
        <w:t>Závěrečná ustanovení</w:t>
      </w:r>
    </w:p>
    <w:p w14:paraId="58BBD6AF" w14:textId="77777777" w:rsidR="00D26935" w:rsidRPr="009A231F" w:rsidRDefault="00D26935" w:rsidP="00D26935">
      <w:pPr>
        <w:numPr>
          <w:ilvl w:val="0"/>
          <w:numId w:val="66"/>
        </w:numPr>
        <w:spacing w:after="120" w:line="240" w:lineRule="auto"/>
        <w:rPr>
          <w:rFonts w:cs="Arial"/>
        </w:rPr>
      </w:pPr>
      <w:r w:rsidRPr="009A231F">
        <w:rPr>
          <w:rFonts w:cs="Arial"/>
        </w:rPr>
        <w:t xml:space="preserve">Smlouvu lze měnit nebo doplňovat pouze písemnými dodatky podepsanými oprávněnými zástupci obou smluvních stran. </w:t>
      </w:r>
    </w:p>
    <w:p w14:paraId="3927E8B7" w14:textId="77777777" w:rsidR="00D26935" w:rsidRPr="009A231F" w:rsidRDefault="00D26935" w:rsidP="00D26935">
      <w:pPr>
        <w:numPr>
          <w:ilvl w:val="0"/>
          <w:numId w:val="66"/>
        </w:numPr>
        <w:spacing w:after="120" w:line="240" w:lineRule="auto"/>
        <w:rPr>
          <w:rFonts w:cs="Arial"/>
        </w:rPr>
      </w:pPr>
      <w:r w:rsidRPr="009A231F">
        <w:rPr>
          <w:rFonts w:cs="Arial"/>
        </w:rPr>
        <w:t>V náležitostech, které nejsou touto smlouvou včetně všech jejích jednotlivých příloh výslovně řešeny, platí příslušná ustanovení občanského zákoníku v platném znění ke dni uzavření smlouvy.</w:t>
      </w:r>
    </w:p>
    <w:p w14:paraId="4B1798F5" w14:textId="77777777" w:rsidR="00D26935" w:rsidRPr="009A231F" w:rsidRDefault="00D26935" w:rsidP="00D26935">
      <w:pPr>
        <w:numPr>
          <w:ilvl w:val="0"/>
          <w:numId w:val="66"/>
        </w:numPr>
        <w:spacing w:after="120" w:line="240" w:lineRule="auto"/>
        <w:rPr>
          <w:rFonts w:cs="Arial"/>
        </w:rPr>
      </w:pPr>
      <w:r w:rsidRPr="009A231F">
        <w:rPr>
          <w:rFonts w:cs="Arial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výkladem této smlouvy, který musí respektovat ujednání a zájem smluvních stran. Zhotovitel je podle ustanovení § 2 písm. e) a § 13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 nebo z veřejné finanční podpory v rozsahu nezbytném pro ověření příslušné operace. Zhotovitel je povinen umožnit zaměstnancům nebo zmocněncům poskytovatele dotace (Ministerstvo školství, mládeže a tělovýchovy),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 projektem. Tyto povinnosti se týkají i poddodavatelů.</w:t>
      </w:r>
    </w:p>
    <w:p w14:paraId="6353DF18" w14:textId="77777777" w:rsidR="00D26935" w:rsidRPr="009A231F" w:rsidRDefault="00D26935" w:rsidP="00D26935">
      <w:pPr>
        <w:numPr>
          <w:ilvl w:val="0"/>
          <w:numId w:val="66"/>
        </w:numPr>
        <w:spacing w:after="120" w:line="240" w:lineRule="auto"/>
        <w:rPr>
          <w:rFonts w:cs="Arial"/>
        </w:rPr>
      </w:pPr>
      <w:r w:rsidRPr="009A231F">
        <w:rPr>
          <w:rFonts w:cs="Arial"/>
        </w:rPr>
        <w:t>Tato smlouva nabývá platnosti dnem podpisu oprávněnými zástupci obou smluvních stran, účinnosti pak smlouva nabývá až dnem zveřejnění v registru smluv dle zákona č. 340/2015 Sb., ve znění pozdějších předpisů. Smlouva bude podepisována elektronicky.</w:t>
      </w:r>
    </w:p>
    <w:p w14:paraId="23A291BC" w14:textId="77777777" w:rsidR="00D26935" w:rsidRPr="009A231F" w:rsidRDefault="00D26935" w:rsidP="00D26935">
      <w:pPr>
        <w:pStyle w:val="Odstavecseseznamem"/>
        <w:numPr>
          <w:ilvl w:val="0"/>
          <w:numId w:val="66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>Na důkaz bezvýhradného souhlasu se všemi ustanoveními této smlouvy připojují smluvní strany, po jejím důkladném přečtení své podpisy.</w:t>
      </w:r>
    </w:p>
    <w:p w14:paraId="2EBD8FFF" w14:textId="14913BC7" w:rsidR="00D26935" w:rsidRPr="009A231F" w:rsidRDefault="00D26935" w:rsidP="00D26935">
      <w:pPr>
        <w:pStyle w:val="Odstavecseseznamem"/>
        <w:numPr>
          <w:ilvl w:val="0"/>
          <w:numId w:val="66"/>
        </w:numPr>
        <w:spacing w:line="240" w:lineRule="auto"/>
        <w:contextualSpacing w:val="0"/>
        <w:rPr>
          <w:rFonts w:cs="Arial"/>
        </w:rPr>
      </w:pPr>
      <w:r w:rsidRPr="009A231F">
        <w:rPr>
          <w:rFonts w:cs="Arial"/>
        </w:rPr>
        <w:t xml:space="preserve">Tato smlouva byla schválena radou objednatele dne </w:t>
      </w:r>
      <w:proofErr w:type="gramStart"/>
      <w:r w:rsidR="00175708">
        <w:rPr>
          <w:rFonts w:cs="Arial"/>
        </w:rPr>
        <w:t>08.05</w:t>
      </w:r>
      <w:r w:rsidR="00172F06">
        <w:rPr>
          <w:rFonts w:cs="Arial"/>
        </w:rPr>
        <w:t>.2021</w:t>
      </w:r>
      <w:proofErr w:type="gramEnd"/>
      <w:r w:rsidRPr="009A231F">
        <w:rPr>
          <w:rFonts w:cs="Arial"/>
        </w:rPr>
        <w:t xml:space="preserve"> usnesením č. RM </w:t>
      </w:r>
      <w:r w:rsidR="00172F06">
        <w:rPr>
          <w:rFonts w:cs="Arial"/>
        </w:rPr>
        <w:t xml:space="preserve">21 </w:t>
      </w:r>
      <w:r w:rsidR="00175708">
        <w:rPr>
          <w:rFonts w:cs="Arial"/>
        </w:rPr>
        <w:t xml:space="preserve">11 </w:t>
      </w:r>
      <w:r w:rsidR="00172F06">
        <w:rPr>
          <w:rFonts w:cs="Arial"/>
        </w:rPr>
        <w:t xml:space="preserve">36 </w:t>
      </w:r>
      <w:proofErr w:type="spellStart"/>
      <w:r w:rsidR="00175708">
        <w:rPr>
          <w:rFonts w:cs="Arial"/>
        </w:rPr>
        <w:t>xx</w:t>
      </w:r>
      <w:proofErr w:type="spellEnd"/>
      <w:r w:rsidRPr="009A231F">
        <w:rPr>
          <w:rFonts w:cs="Arial"/>
        </w:rPr>
        <w:t xml:space="preserve">, zadání veřejné zakázky usnesením č. RM 2xx dne </w:t>
      </w:r>
      <w:proofErr w:type="spellStart"/>
      <w:r w:rsidRPr="009A231F">
        <w:rPr>
          <w:rFonts w:cs="Arial"/>
        </w:rPr>
        <w:t>xxx</w:t>
      </w:r>
      <w:proofErr w:type="spellEnd"/>
      <w:r w:rsidRPr="009A231F">
        <w:rPr>
          <w:rFonts w:cs="Arial"/>
        </w:rPr>
        <w:t>.</w:t>
      </w:r>
    </w:p>
    <w:p w14:paraId="358FE204" w14:textId="77777777" w:rsidR="008458DD" w:rsidRPr="00F25A0E" w:rsidRDefault="008458DD" w:rsidP="008458DD">
      <w:pPr>
        <w:pStyle w:val="Odstavecseseznamem"/>
        <w:ind w:left="0"/>
        <w:rPr>
          <w:rFonts w:cs="Arial"/>
          <w:sz w:val="20"/>
          <w:szCs w:val="20"/>
        </w:rPr>
      </w:pPr>
    </w:p>
    <w:p w14:paraId="6BDE7B02" w14:textId="77777777" w:rsidR="008458DD" w:rsidRPr="008E0A83" w:rsidRDefault="008458DD" w:rsidP="008E0A83">
      <w:pPr>
        <w:rPr>
          <w:rFonts w:cs="Arial"/>
          <w:sz w:val="20"/>
          <w:szCs w:val="20"/>
        </w:rPr>
      </w:pPr>
    </w:p>
    <w:p w14:paraId="5121E779" w14:textId="77777777" w:rsidR="008458DD" w:rsidRPr="008E0A83" w:rsidRDefault="008E3816" w:rsidP="008E0A83">
      <w:pPr>
        <w:jc w:val="left"/>
        <w:rPr>
          <w:rFonts w:cs="Arial"/>
          <w:szCs w:val="20"/>
        </w:rPr>
      </w:pPr>
      <w:r w:rsidRPr="008E0A83">
        <w:rPr>
          <w:rFonts w:cs="Arial"/>
          <w:szCs w:val="20"/>
        </w:rPr>
        <w:lastRenderedPageBreak/>
        <w:t>Přílohy:</w:t>
      </w:r>
    </w:p>
    <w:p w14:paraId="1CB9EE97" w14:textId="51D54A2F" w:rsidR="008E3816" w:rsidRPr="005C42B0" w:rsidRDefault="000266D6" w:rsidP="005C42B0">
      <w:pPr>
        <w:pStyle w:val="Nadpis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2" w:name="_Příloha_č._1"/>
      <w:bookmarkEnd w:id="12"/>
      <w:r>
        <w:rPr>
          <w:rFonts w:ascii="Arial" w:hAnsi="Arial" w:cs="Arial"/>
          <w:b w:val="0"/>
          <w:color w:val="auto"/>
          <w:sz w:val="22"/>
          <w:szCs w:val="22"/>
        </w:rPr>
        <w:t>Příloha č. 1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8E3816" w:rsidRPr="005C42B0">
        <w:rPr>
          <w:rFonts w:ascii="Arial" w:hAnsi="Arial" w:cs="Arial"/>
          <w:b w:val="0"/>
          <w:color w:val="auto"/>
          <w:sz w:val="22"/>
          <w:szCs w:val="22"/>
        </w:rPr>
        <w:t>Zadávací dokumentace</w:t>
      </w:r>
    </w:p>
    <w:p w14:paraId="2402E455" w14:textId="5B1D52ED" w:rsidR="008E3816" w:rsidRDefault="000266D6" w:rsidP="005C42B0">
      <w:pPr>
        <w:pStyle w:val="Nadpis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3" w:name="_Příloha_č._2"/>
      <w:bookmarkEnd w:id="13"/>
      <w:r>
        <w:rPr>
          <w:rFonts w:ascii="Arial" w:hAnsi="Arial" w:cs="Arial"/>
          <w:b w:val="0"/>
          <w:color w:val="auto"/>
          <w:sz w:val="22"/>
          <w:szCs w:val="22"/>
        </w:rPr>
        <w:t>Příloha č. 2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>Ceník</w:t>
      </w:r>
    </w:p>
    <w:p w14:paraId="1DFE63AD" w14:textId="014DB3AD" w:rsidR="005C42B0" w:rsidRDefault="005C42B0" w:rsidP="005C42B0">
      <w:pPr>
        <w:pStyle w:val="Nadpis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14" w:name="_Příloha_č._3"/>
      <w:bookmarkEnd w:id="14"/>
      <w:r w:rsidRPr="005C42B0">
        <w:rPr>
          <w:rFonts w:ascii="Arial" w:hAnsi="Arial" w:cs="Arial"/>
          <w:b w:val="0"/>
          <w:color w:val="auto"/>
          <w:sz w:val="22"/>
          <w:szCs w:val="22"/>
        </w:rPr>
        <w:t>Příloha č. 3</w:t>
      </w:r>
      <w:r w:rsidR="000266D6">
        <w:rPr>
          <w:rFonts w:ascii="Arial" w:hAnsi="Arial" w:cs="Arial"/>
          <w:b w:val="0"/>
          <w:color w:val="auto"/>
          <w:sz w:val="22"/>
          <w:szCs w:val="22"/>
        </w:rPr>
        <w:tab/>
        <w:t>S</w:t>
      </w:r>
      <w:r w:rsidRPr="005C42B0">
        <w:rPr>
          <w:rFonts w:ascii="Arial" w:hAnsi="Arial" w:cs="Arial"/>
          <w:b w:val="0"/>
          <w:color w:val="auto"/>
          <w:sz w:val="22"/>
          <w:szCs w:val="22"/>
        </w:rPr>
        <w:t>eznam odpadů odebíraných bezúplatně</w:t>
      </w:r>
    </w:p>
    <w:p w14:paraId="70CD4D9E" w14:textId="2298F0B8" w:rsidR="008E0A83" w:rsidRPr="00AB0378" w:rsidRDefault="001F01C2" w:rsidP="00AB0378">
      <w:pPr>
        <w:pStyle w:val="Nadpis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B0378">
        <w:rPr>
          <w:rFonts w:ascii="Arial" w:hAnsi="Arial" w:cs="Arial"/>
          <w:b w:val="0"/>
          <w:color w:val="auto"/>
          <w:sz w:val="22"/>
          <w:szCs w:val="22"/>
        </w:rPr>
        <w:t>Příloha č. 4</w:t>
      </w:r>
      <w:r w:rsidRPr="00AB0378">
        <w:rPr>
          <w:rFonts w:ascii="Arial" w:hAnsi="Arial" w:cs="Arial"/>
          <w:b w:val="0"/>
          <w:color w:val="auto"/>
          <w:sz w:val="22"/>
          <w:szCs w:val="22"/>
        </w:rPr>
        <w:tab/>
        <w:t xml:space="preserve">Plán odpadového hospodářství </w:t>
      </w:r>
    </w:p>
    <w:p w14:paraId="6AD12241" w14:textId="741C18A3" w:rsidR="0008493A" w:rsidRDefault="0008493A" w:rsidP="008E0A83"/>
    <w:p w14:paraId="74EA1D52" w14:textId="77777777" w:rsidR="0008493A" w:rsidRDefault="0008493A" w:rsidP="008E0A83"/>
    <w:p w14:paraId="0F279E23" w14:textId="77777777" w:rsidR="008E0A83" w:rsidRDefault="008E0A83" w:rsidP="008E0A83"/>
    <w:p w14:paraId="7DEA6261" w14:textId="77777777" w:rsidR="008E0A83" w:rsidRPr="009C1C93" w:rsidRDefault="008E0A83" w:rsidP="008E0A83">
      <w:pPr>
        <w:spacing w:after="0" w:line="23" w:lineRule="atLeast"/>
        <w:rPr>
          <w:rFonts w:cs="Arial"/>
          <w:szCs w:val="20"/>
        </w:rPr>
      </w:pPr>
      <w:proofErr w:type="spellStart"/>
      <w:r w:rsidRPr="009C1C93">
        <w:rPr>
          <w:rFonts w:cs="Arial"/>
          <w:szCs w:val="20"/>
        </w:rPr>
        <w:t>V________dne</w:t>
      </w:r>
      <w:proofErr w:type="spellEnd"/>
      <w:r w:rsidRPr="009C1C93">
        <w:rPr>
          <w:rFonts w:cs="Arial"/>
          <w:szCs w:val="20"/>
        </w:rPr>
        <w:t xml:space="preserve"> _________________</w:t>
      </w:r>
    </w:p>
    <w:p w14:paraId="23CD0FE3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0CE739A1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1D9A97E1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4EC143AA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674DC20C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2D1A38C7" w14:textId="77777777" w:rsidR="008E0A83" w:rsidRDefault="008E0A83" w:rsidP="008E0A83">
      <w:pPr>
        <w:pStyle w:val="Odstavecseseznamem"/>
        <w:spacing w:after="0" w:line="23" w:lineRule="atLeast"/>
        <w:rPr>
          <w:rFonts w:cs="Arial"/>
          <w:szCs w:val="20"/>
        </w:rPr>
      </w:pPr>
    </w:p>
    <w:p w14:paraId="6200EBC7" w14:textId="77777777" w:rsidR="008E0A83" w:rsidRPr="007F432D" w:rsidRDefault="008E0A83" w:rsidP="008E0A83">
      <w:pPr>
        <w:spacing w:after="0" w:line="23" w:lineRule="atLeast"/>
        <w:rPr>
          <w:rFonts w:cs="Arial"/>
          <w:szCs w:val="20"/>
        </w:rPr>
      </w:pPr>
      <w:r w:rsidRPr="007F432D">
        <w:rPr>
          <w:rFonts w:cs="Arial"/>
          <w:szCs w:val="20"/>
        </w:rPr>
        <w:t>______________________</w:t>
      </w:r>
      <w:r w:rsidRPr="007F432D">
        <w:rPr>
          <w:rFonts w:cs="Arial"/>
          <w:szCs w:val="20"/>
        </w:rPr>
        <w:tab/>
      </w:r>
      <w:r w:rsidRPr="007F432D">
        <w:rPr>
          <w:rFonts w:cs="Arial"/>
          <w:szCs w:val="20"/>
        </w:rPr>
        <w:tab/>
      </w:r>
      <w:r w:rsidRPr="007F432D">
        <w:rPr>
          <w:rFonts w:cs="Arial"/>
          <w:szCs w:val="20"/>
        </w:rPr>
        <w:tab/>
        <w:t>________________________</w:t>
      </w:r>
    </w:p>
    <w:p w14:paraId="5862280E" w14:textId="77777777" w:rsidR="008E0A83" w:rsidRPr="009C1C93" w:rsidRDefault="008E0A83" w:rsidP="008E0A83">
      <w:pPr>
        <w:spacing w:after="0" w:line="23" w:lineRule="atLeast"/>
        <w:rPr>
          <w:rFonts w:cs="Arial"/>
          <w:szCs w:val="20"/>
        </w:rPr>
      </w:pPr>
      <w:r w:rsidRPr="009C1C93">
        <w:rPr>
          <w:rFonts w:cs="Arial"/>
          <w:szCs w:val="20"/>
        </w:rPr>
        <w:t>Zhotovitel</w:t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</w:r>
      <w:r w:rsidRPr="009C1C93">
        <w:rPr>
          <w:rFonts w:cs="Arial"/>
          <w:szCs w:val="20"/>
        </w:rPr>
        <w:tab/>
        <w:t>Objednatel</w:t>
      </w:r>
    </w:p>
    <w:p w14:paraId="48A7771A" w14:textId="77777777" w:rsidR="008E0A83" w:rsidRPr="008E0A83" w:rsidRDefault="008E0A83" w:rsidP="008E0A83"/>
    <w:sectPr w:rsidR="008E0A83" w:rsidRPr="008E0A83" w:rsidSect="006D6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F5B7" w14:textId="77777777" w:rsidR="00D80111" w:rsidRDefault="00D80111" w:rsidP="00CE6CF2">
      <w:pPr>
        <w:spacing w:after="0" w:line="240" w:lineRule="auto"/>
      </w:pPr>
      <w:r>
        <w:separator/>
      </w:r>
    </w:p>
  </w:endnote>
  <w:endnote w:type="continuationSeparator" w:id="0">
    <w:p w14:paraId="3DF05029" w14:textId="77777777" w:rsidR="00D80111" w:rsidRDefault="00D80111" w:rsidP="00CE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2A16" w14:textId="77777777" w:rsidR="005A5C08" w:rsidRPr="005A5C08" w:rsidRDefault="005A5C08" w:rsidP="005A5C08">
    <w:pPr>
      <w:pStyle w:val="Zpat"/>
      <w:jc w:val="right"/>
    </w:pPr>
    <w:r w:rsidRPr="005A5C08">
      <w:rPr>
        <w:color w:val="A6A6A6" w:themeColor="background1" w:themeShade="A6"/>
        <w:sz w:val="20"/>
      </w:rPr>
      <w:fldChar w:fldCharType="begin"/>
    </w:r>
    <w:r w:rsidRPr="005A5C08">
      <w:rPr>
        <w:color w:val="A6A6A6" w:themeColor="background1" w:themeShade="A6"/>
        <w:sz w:val="20"/>
      </w:rPr>
      <w:instrText>PAGE   \* MERGEFORMAT</w:instrText>
    </w:r>
    <w:r w:rsidRPr="005A5C08">
      <w:rPr>
        <w:color w:val="A6A6A6" w:themeColor="background1" w:themeShade="A6"/>
        <w:sz w:val="20"/>
      </w:rPr>
      <w:fldChar w:fldCharType="separate"/>
    </w:r>
    <w:r w:rsidR="002818CB">
      <w:rPr>
        <w:noProof/>
        <w:color w:val="A6A6A6" w:themeColor="background1" w:themeShade="A6"/>
        <w:sz w:val="20"/>
      </w:rPr>
      <w:t>10</w:t>
    </w:r>
    <w:r w:rsidRPr="005A5C08">
      <w:rPr>
        <w:noProof/>
        <w:color w:val="A6A6A6" w:themeColor="background1" w:themeShade="A6"/>
        <w:sz w:val="20"/>
      </w:rPr>
      <w:fldChar w:fldCharType="end"/>
    </w:r>
    <w:r w:rsidRPr="005A5C08">
      <w:rPr>
        <w:color w:val="A6A6A6" w:themeColor="background1" w:themeShade="A6"/>
        <w:sz w:val="20"/>
      </w:rPr>
      <w:t xml:space="preserve"> z </w:t>
    </w:r>
    <w:r w:rsidRPr="005A5C08">
      <w:rPr>
        <w:color w:val="A6A6A6" w:themeColor="background1" w:themeShade="A6"/>
        <w:sz w:val="20"/>
      </w:rPr>
      <w:fldChar w:fldCharType="begin"/>
    </w:r>
    <w:r w:rsidRPr="005A5C08">
      <w:rPr>
        <w:color w:val="A6A6A6" w:themeColor="background1" w:themeShade="A6"/>
        <w:sz w:val="20"/>
      </w:rPr>
      <w:instrText xml:space="preserve"> NUMPAGES   \* MERGEFORMAT </w:instrText>
    </w:r>
    <w:r w:rsidRPr="005A5C08">
      <w:rPr>
        <w:color w:val="A6A6A6" w:themeColor="background1" w:themeShade="A6"/>
        <w:sz w:val="20"/>
      </w:rPr>
      <w:fldChar w:fldCharType="separate"/>
    </w:r>
    <w:r w:rsidR="002818CB">
      <w:rPr>
        <w:noProof/>
        <w:color w:val="A6A6A6" w:themeColor="background1" w:themeShade="A6"/>
        <w:sz w:val="20"/>
      </w:rPr>
      <w:t>10</w:t>
    </w:r>
    <w:r w:rsidRPr="005A5C08">
      <w:rPr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3430" w14:textId="77777777" w:rsidR="00D80111" w:rsidRDefault="00D80111" w:rsidP="00CE6CF2">
      <w:pPr>
        <w:spacing w:after="0" w:line="240" w:lineRule="auto"/>
      </w:pPr>
      <w:r>
        <w:separator/>
      </w:r>
    </w:p>
  </w:footnote>
  <w:footnote w:type="continuationSeparator" w:id="0">
    <w:p w14:paraId="2A1DF692" w14:textId="77777777" w:rsidR="00D80111" w:rsidRDefault="00D80111" w:rsidP="00CE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6E8B" w14:textId="7D526B29" w:rsidR="00840AA7" w:rsidRPr="00A50E9D" w:rsidRDefault="00840AA7" w:rsidP="00840AA7">
    <w:pPr>
      <w:pStyle w:val="Zhlav"/>
      <w:jc w:val="left"/>
      <w:rPr>
        <w:vertAlign w:val="superscript"/>
      </w:rPr>
    </w:pPr>
    <w:r>
      <w:rPr>
        <w:vertAlign w:val="superscript"/>
      </w:rPr>
      <w:t>Sběrný dvůr</w:t>
    </w:r>
    <w:r w:rsidRPr="00A50E9D">
      <w:rPr>
        <w:vertAlign w:val="superscript"/>
      </w:rPr>
      <w:tab/>
    </w:r>
    <w:r>
      <w:rPr>
        <w:vertAlign w:val="superscript"/>
      </w:rPr>
      <w:tab/>
      <w:t>S</w:t>
    </w:r>
    <w:r w:rsidRPr="00A50E9D">
      <w:rPr>
        <w:vertAlign w:val="superscript"/>
      </w:rPr>
      <w:t>ystémové číslo VZ</w:t>
    </w:r>
  </w:p>
  <w:p w14:paraId="0F46B1C0" w14:textId="77777777" w:rsidR="00840AA7" w:rsidRPr="00A50E9D" w:rsidRDefault="00840AA7" w:rsidP="00840AA7">
    <w:pPr>
      <w:pStyle w:val="Zhlav"/>
      <w:jc w:val="left"/>
      <w:rPr>
        <w:vertAlign w:val="superscript"/>
      </w:rPr>
    </w:pPr>
    <w:r>
      <w:rPr>
        <w:vertAlign w:val="superscript"/>
      </w:rPr>
      <w:t xml:space="preserve">   </w:t>
    </w:r>
    <w:r>
      <w:rPr>
        <w:vertAlign w:val="superscript"/>
      </w:rPr>
      <w:tab/>
      <w:t xml:space="preserve">                                                                                                                                                                                   </w:t>
    </w:r>
    <w:r w:rsidRPr="00A50E9D">
      <w:rPr>
        <w:vertAlign w:val="superscript"/>
      </w:rPr>
      <w:t>Evidenční číslo zakázky ve VVZ</w:t>
    </w:r>
    <w:r w:rsidRPr="00A50E9D">
      <w:rPr>
        <w:vertAlign w:val="superscript"/>
      </w:rPr>
      <w:tab/>
    </w:r>
  </w:p>
  <w:p w14:paraId="1B75D545" w14:textId="77777777" w:rsidR="00840AA7" w:rsidRDefault="00840A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32B"/>
    <w:multiLevelType w:val="hybridMultilevel"/>
    <w:tmpl w:val="9C0CFC0A"/>
    <w:lvl w:ilvl="0" w:tplc="8D78C834">
      <w:start w:val="15"/>
      <w:numFmt w:val="upperRoman"/>
      <w:suff w:val="space"/>
      <w:lvlText w:val="%1."/>
      <w:lvlJc w:val="left"/>
      <w:pPr>
        <w:ind w:left="8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0D2243F"/>
    <w:multiLevelType w:val="hybridMultilevel"/>
    <w:tmpl w:val="9176E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541"/>
    <w:multiLevelType w:val="hybridMultilevel"/>
    <w:tmpl w:val="22427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A98"/>
    <w:multiLevelType w:val="multilevel"/>
    <w:tmpl w:val="52ACE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F208A7"/>
    <w:multiLevelType w:val="hybridMultilevel"/>
    <w:tmpl w:val="0D8ABB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6D95"/>
    <w:multiLevelType w:val="hybridMultilevel"/>
    <w:tmpl w:val="20A60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03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8F18D6"/>
    <w:multiLevelType w:val="hybridMultilevel"/>
    <w:tmpl w:val="8E18BAF8"/>
    <w:lvl w:ilvl="0" w:tplc="300ECF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907EA"/>
    <w:multiLevelType w:val="hybridMultilevel"/>
    <w:tmpl w:val="959C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5D0D"/>
    <w:multiLevelType w:val="hybridMultilevel"/>
    <w:tmpl w:val="0F1AC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910C1"/>
    <w:multiLevelType w:val="hybridMultilevel"/>
    <w:tmpl w:val="F098B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2B53"/>
    <w:multiLevelType w:val="multilevel"/>
    <w:tmpl w:val="70086D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E252DE"/>
    <w:multiLevelType w:val="hybridMultilevel"/>
    <w:tmpl w:val="C13E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03A8E"/>
    <w:multiLevelType w:val="hybridMultilevel"/>
    <w:tmpl w:val="40F8D1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0702E"/>
    <w:multiLevelType w:val="multilevel"/>
    <w:tmpl w:val="70086D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9E5FB0"/>
    <w:multiLevelType w:val="hybridMultilevel"/>
    <w:tmpl w:val="5066A8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247DB7"/>
    <w:multiLevelType w:val="multilevel"/>
    <w:tmpl w:val="49580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BB14A3"/>
    <w:multiLevelType w:val="hybridMultilevel"/>
    <w:tmpl w:val="FF340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E505F"/>
    <w:multiLevelType w:val="hybridMultilevel"/>
    <w:tmpl w:val="314C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D62EB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0" w15:restartNumberingAfterBreak="0">
    <w:nsid w:val="28A63334"/>
    <w:multiLevelType w:val="hybridMultilevel"/>
    <w:tmpl w:val="6D3E43BE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90B3E5D"/>
    <w:multiLevelType w:val="hybridMultilevel"/>
    <w:tmpl w:val="661A7676"/>
    <w:lvl w:ilvl="0" w:tplc="0405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2AAF3B3E"/>
    <w:multiLevelType w:val="hybridMultilevel"/>
    <w:tmpl w:val="15B07B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4" w:tplc="04050017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8534F7"/>
    <w:multiLevelType w:val="hybridMultilevel"/>
    <w:tmpl w:val="22427E6E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CBD794E"/>
    <w:multiLevelType w:val="hybridMultilevel"/>
    <w:tmpl w:val="E24C09B0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2CC42007"/>
    <w:multiLevelType w:val="hybridMultilevel"/>
    <w:tmpl w:val="1DBE5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E86520"/>
    <w:multiLevelType w:val="multilevel"/>
    <w:tmpl w:val="7C36C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FEC1C85"/>
    <w:multiLevelType w:val="hybridMultilevel"/>
    <w:tmpl w:val="5B1EF8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0B725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28255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0F5594"/>
    <w:multiLevelType w:val="hybridMultilevel"/>
    <w:tmpl w:val="BB1A5F4E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3D9B19C4"/>
    <w:multiLevelType w:val="hybridMultilevel"/>
    <w:tmpl w:val="65F62730"/>
    <w:lvl w:ilvl="0" w:tplc="CD90BB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90BB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D662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382070"/>
    <w:multiLevelType w:val="hybridMultilevel"/>
    <w:tmpl w:val="F878B1F6"/>
    <w:lvl w:ilvl="0" w:tplc="60BA16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4606C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4B76CD8"/>
    <w:multiLevelType w:val="hybridMultilevel"/>
    <w:tmpl w:val="D8084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6730D0"/>
    <w:multiLevelType w:val="multilevel"/>
    <w:tmpl w:val="52ACE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4EE72E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635FB2"/>
    <w:multiLevelType w:val="hybridMultilevel"/>
    <w:tmpl w:val="D3C6E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9B6CB7"/>
    <w:multiLevelType w:val="hybridMultilevel"/>
    <w:tmpl w:val="F01037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1AF73BA"/>
    <w:multiLevelType w:val="hybridMultilevel"/>
    <w:tmpl w:val="F5D21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4D0739C"/>
    <w:multiLevelType w:val="multilevel"/>
    <w:tmpl w:val="61E6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587770B"/>
    <w:multiLevelType w:val="hybridMultilevel"/>
    <w:tmpl w:val="960CE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906" w:hanging="360"/>
      </w:pPr>
    </w:lvl>
    <w:lvl w:ilvl="2" w:tplc="0405001B" w:tentative="1">
      <w:start w:val="1"/>
      <w:numFmt w:val="lowerRoman"/>
      <w:lvlText w:val="%3."/>
      <w:lvlJc w:val="right"/>
      <w:pPr>
        <w:ind w:left="1626" w:hanging="180"/>
      </w:pPr>
    </w:lvl>
    <w:lvl w:ilvl="3" w:tplc="0405000F" w:tentative="1">
      <w:start w:val="1"/>
      <w:numFmt w:val="decimal"/>
      <w:lvlText w:val="%4."/>
      <w:lvlJc w:val="left"/>
      <w:pPr>
        <w:ind w:left="2346" w:hanging="360"/>
      </w:pPr>
    </w:lvl>
    <w:lvl w:ilvl="4" w:tplc="04050019" w:tentative="1">
      <w:start w:val="1"/>
      <w:numFmt w:val="lowerLetter"/>
      <w:lvlText w:val="%5."/>
      <w:lvlJc w:val="left"/>
      <w:pPr>
        <w:ind w:left="3066" w:hanging="360"/>
      </w:pPr>
    </w:lvl>
    <w:lvl w:ilvl="5" w:tplc="0405001B" w:tentative="1">
      <w:start w:val="1"/>
      <w:numFmt w:val="lowerRoman"/>
      <w:lvlText w:val="%6."/>
      <w:lvlJc w:val="right"/>
      <w:pPr>
        <w:ind w:left="3786" w:hanging="180"/>
      </w:pPr>
    </w:lvl>
    <w:lvl w:ilvl="6" w:tplc="0405000F" w:tentative="1">
      <w:start w:val="1"/>
      <w:numFmt w:val="decimal"/>
      <w:lvlText w:val="%7."/>
      <w:lvlJc w:val="left"/>
      <w:pPr>
        <w:ind w:left="4506" w:hanging="360"/>
      </w:pPr>
    </w:lvl>
    <w:lvl w:ilvl="7" w:tplc="04050019" w:tentative="1">
      <w:start w:val="1"/>
      <w:numFmt w:val="lowerLetter"/>
      <w:lvlText w:val="%8."/>
      <w:lvlJc w:val="left"/>
      <w:pPr>
        <w:ind w:left="5226" w:hanging="360"/>
      </w:pPr>
    </w:lvl>
    <w:lvl w:ilvl="8" w:tplc="0405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43" w15:restartNumberingAfterBreak="0">
    <w:nsid w:val="57337529"/>
    <w:multiLevelType w:val="multilevel"/>
    <w:tmpl w:val="FB6632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4" w15:restartNumberingAfterBreak="0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5B621AC6"/>
    <w:multiLevelType w:val="hybridMultilevel"/>
    <w:tmpl w:val="8272B9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181F82"/>
    <w:multiLevelType w:val="hybridMultilevel"/>
    <w:tmpl w:val="D0B2FB9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7" w15:restartNumberingAfterBreak="0">
    <w:nsid w:val="5EE66B82"/>
    <w:multiLevelType w:val="multilevel"/>
    <w:tmpl w:val="55BA3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EFC38FD"/>
    <w:multiLevelType w:val="multilevel"/>
    <w:tmpl w:val="52ACE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F89571B"/>
    <w:multiLevelType w:val="hybridMultilevel"/>
    <w:tmpl w:val="D7905F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FA04F75"/>
    <w:multiLevelType w:val="hybridMultilevel"/>
    <w:tmpl w:val="1E8C48D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58A05D98">
      <w:start w:val="1"/>
      <w:numFmt w:val="bullet"/>
      <w:lvlText w:val=""/>
      <w:lvlJc w:val="left"/>
      <w:pPr>
        <w:ind w:left="27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613154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17B09F3"/>
    <w:multiLevelType w:val="hybridMultilevel"/>
    <w:tmpl w:val="CC7C52F8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633529D6"/>
    <w:multiLevelType w:val="multilevel"/>
    <w:tmpl w:val="7C36C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901089D"/>
    <w:multiLevelType w:val="hybridMultilevel"/>
    <w:tmpl w:val="4DAC1A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93D2223"/>
    <w:multiLevelType w:val="hybridMultilevel"/>
    <w:tmpl w:val="9F062526"/>
    <w:lvl w:ilvl="0" w:tplc="735E6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000F11"/>
    <w:multiLevelType w:val="hybridMultilevel"/>
    <w:tmpl w:val="5938225E"/>
    <w:lvl w:ilvl="0" w:tplc="C818EECC">
      <w:start w:val="1"/>
      <w:numFmt w:val="upperRoman"/>
      <w:suff w:val="space"/>
      <w:lvlText w:val="%1."/>
      <w:lvlJc w:val="left"/>
      <w:pPr>
        <w:ind w:left="81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7" w15:restartNumberingAfterBreak="0">
    <w:nsid w:val="70DD13DE"/>
    <w:multiLevelType w:val="hybridMultilevel"/>
    <w:tmpl w:val="058AD882"/>
    <w:lvl w:ilvl="0" w:tplc="AD8EA6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22676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5F91AA1"/>
    <w:multiLevelType w:val="hybridMultilevel"/>
    <w:tmpl w:val="A7C0247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7">
      <w:start w:val="1"/>
      <w:numFmt w:val="lowerLetter"/>
      <w:lvlText w:val="%5)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7067486"/>
    <w:multiLevelType w:val="multilevel"/>
    <w:tmpl w:val="70086D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756761E"/>
    <w:multiLevelType w:val="hybridMultilevel"/>
    <w:tmpl w:val="708AE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C7380B"/>
    <w:multiLevelType w:val="multilevel"/>
    <w:tmpl w:val="B9800C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7FEA1A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0"/>
  </w:num>
  <w:num w:numId="2">
    <w:abstractNumId w:val="11"/>
  </w:num>
  <w:num w:numId="3">
    <w:abstractNumId w:val="14"/>
  </w:num>
  <w:num w:numId="4">
    <w:abstractNumId w:val="31"/>
  </w:num>
  <w:num w:numId="5">
    <w:abstractNumId w:val="6"/>
  </w:num>
  <w:num w:numId="6">
    <w:abstractNumId w:val="5"/>
  </w:num>
  <w:num w:numId="7">
    <w:abstractNumId w:val="15"/>
  </w:num>
  <w:num w:numId="8">
    <w:abstractNumId w:val="7"/>
  </w:num>
  <w:num w:numId="9">
    <w:abstractNumId w:val="9"/>
  </w:num>
  <w:num w:numId="10">
    <w:abstractNumId w:val="62"/>
  </w:num>
  <w:num w:numId="11">
    <w:abstractNumId w:val="2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6"/>
  </w:num>
  <w:num w:numId="15">
    <w:abstractNumId w:val="3"/>
  </w:num>
  <w:num w:numId="16">
    <w:abstractNumId w:val="48"/>
  </w:num>
  <w:num w:numId="17">
    <w:abstractNumId w:val="53"/>
  </w:num>
  <w:num w:numId="18">
    <w:abstractNumId w:val="55"/>
  </w:num>
  <w:num w:numId="19">
    <w:abstractNumId w:val="38"/>
  </w:num>
  <w:num w:numId="20">
    <w:abstractNumId w:val="4"/>
  </w:num>
  <w:num w:numId="21">
    <w:abstractNumId w:val="41"/>
  </w:num>
  <w:num w:numId="22">
    <w:abstractNumId w:val="54"/>
  </w:num>
  <w:num w:numId="23">
    <w:abstractNumId w:val="49"/>
  </w:num>
  <w:num w:numId="24">
    <w:abstractNumId w:val="40"/>
  </w:num>
  <w:num w:numId="25">
    <w:abstractNumId w:val="8"/>
  </w:num>
  <w:num w:numId="26">
    <w:abstractNumId w:val="10"/>
  </w:num>
  <w:num w:numId="27">
    <w:abstractNumId w:val="13"/>
  </w:num>
  <w:num w:numId="28">
    <w:abstractNumId w:val="35"/>
  </w:num>
  <w:num w:numId="29">
    <w:abstractNumId w:val="1"/>
  </w:num>
  <w:num w:numId="30">
    <w:abstractNumId w:val="17"/>
  </w:num>
  <w:num w:numId="31">
    <w:abstractNumId w:val="18"/>
  </w:num>
  <w:num w:numId="32">
    <w:abstractNumId w:val="12"/>
  </w:num>
  <w:num w:numId="33">
    <w:abstractNumId w:val="25"/>
  </w:num>
  <w:num w:numId="34">
    <w:abstractNumId w:val="58"/>
  </w:num>
  <w:num w:numId="35">
    <w:abstractNumId w:val="37"/>
  </w:num>
  <w:num w:numId="36">
    <w:abstractNumId w:val="28"/>
  </w:num>
  <w:num w:numId="37">
    <w:abstractNumId w:val="32"/>
  </w:num>
  <w:num w:numId="38">
    <w:abstractNumId w:val="29"/>
  </w:num>
  <w:num w:numId="39">
    <w:abstractNumId w:val="63"/>
  </w:num>
  <w:num w:numId="40">
    <w:abstractNumId w:val="45"/>
  </w:num>
  <w:num w:numId="41">
    <w:abstractNumId w:val="61"/>
  </w:num>
  <w:num w:numId="42">
    <w:abstractNumId w:val="39"/>
  </w:num>
  <w:num w:numId="43">
    <w:abstractNumId w:val="57"/>
  </w:num>
  <w:num w:numId="44">
    <w:abstractNumId w:val="33"/>
  </w:num>
  <w:num w:numId="45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50"/>
  </w:num>
  <w:num w:numId="49">
    <w:abstractNumId w:val="22"/>
  </w:num>
  <w:num w:numId="50">
    <w:abstractNumId w:val="46"/>
  </w:num>
  <w:num w:numId="51">
    <w:abstractNumId w:val="30"/>
  </w:num>
  <w:num w:numId="52">
    <w:abstractNumId w:val="59"/>
  </w:num>
  <w:num w:numId="53">
    <w:abstractNumId w:val="23"/>
  </w:num>
  <w:num w:numId="54">
    <w:abstractNumId w:val="52"/>
  </w:num>
  <w:num w:numId="55">
    <w:abstractNumId w:val="51"/>
  </w:num>
  <w:num w:numId="56">
    <w:abstractNumId w:val="24"/>
  </w:num>
  <w:num w:numId="57">
    <w:abstractNumId w:val="43"/>
  </w:num>
  <w:num w:numId="58">
    <w:abstractNumId w:val="2"/>
  </w:num>
  <w:num w:numId="59">
    <w:abstractNumId w:val="0"/>
  </w:num>
  <w:num w:numId="60">
    <w:abstractNumId w:val="34"/>
  </w:num>
  <w:num w:numId="61">
    <w:abstractNumId w:val="47"/>
  </w:num>
  <w:num w:numId="62">
    <w:abstractNumId w:val="21"/>
  </w:num>
  <w:num w:numId="63">
    <w:abstractNumId w:val="44"/>
  </w:num>
  <w:num w:numId="64">
    <w:abstractNumId w:val="56"/>
  </w:num>
  <w:num w:numId="65">
    <w:abstractNumId w:val="42"/>
  </w:num>
  <w:num w:numId="66">
    <w:abstractNumId w:val="19"/>
  </w:num>
  <w:num w:numId="6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E"/>
    <w:rsid w:val="0000298B"/>
    <w:rsid w:val="00004D42"/>
    <w:rsid w:val="0001022E"/>
    <w:rsid w:val="000114A3"/>
    <w:rsid w:val="000114B2"/>
    <w:rsid w:val="00013650"/>
    <w:rsid w:val="00015919"/>
    <w:rsid w:val="0002426E"/>
    <w:rsid w:val="00025ABB"/>
    <w:rsid w:val="000266D6"/>
    <w:rsid w:val="00027845"/>
    <w:rsid w:val="00030B61"/>
    <w:rsid w:val="00031BA3"/>
    <w:rsid w:val="0003753F"/>
    <w:rsid w:val="0004371D"/>
    <w:rsid w:val="00043EAD"/>
    <w:rsid w:val="000479AA"/>
    <w:rsid w:val="00052294"/>
    <w:rsid w:val="00063F5E"/>
    <w:rsid w:val="0006443F"/>
    <w:rsid w:val="0006618F"/>
    <w:rsid w:val="00070124"/>
    <w:rsid w:val="0007285D"/>
    <w:rsid w:val="00081AA7"/>
    <w:rsid w:val="0008493A"/>
    <w:rsid w:val="0008642A"/>
    <w:rsid w:val="000A719D"/>
    <w:rsid w:val="000B02E0"/>
    <w:rsid w:val="000B489B"/>
    <w:rsid w:val="000B5083"/>
    <w:rsid w:val="000B5DB3"/>
    <w:rsid w:val="000C1CDC"/>
    <w:rsid w:val="000C26BE"/>
    <w:rsid w:val="000C2A54"/>
    <w:rsid w:val="000C5E46"/>
    <w:rsid w:val="000D0E84"/>
    <w:rsid w:val="000D0F42"/>
    <w:rsid w:val="000D26A6"/>
    <w:rsid w:val="000E2927"/>
    <w:rsid w:val="000E4F83"/>
    <w:rsid w:val="000F1719"/>
    <w:rsid w:val="000F2B7F"/>
    <w:rsid w:val="00102DDA"/>
    <w:rsid w:val="00105EFC"/>
    <w:rsid w:val="00110C37"/>
    <w:rsid w:val="001110D2"/>
    <w:rsid w:val="001164D9"/>
    <w:rsid w:val="00120C61"/>
    <w:rsid w:val="00121FF5"/>
    <w:rsid w:val="00134128"/>
    <w:rsid w:val="001379E6"/>
    <w:rsid w:val="00142D50"/>
    <w:rsid w:val="00145F6A"/>
    <w:rsid w:val="001470A8"/>
    <w:rsid w:val="00154DF4"/>
    <w:rsid w:val="00155AEA"/>
    <w:rsid w:val="001576EF"/>
    <w:rsid w:val="0016083A"/>
    <w:rsid w:val="00161E3B"/>
    <w:rsid w:val="0016395F"/>
    <w:rsid w:val="001661DD"/>
    <w:rsid w:val="0016680E"/>
    <w:rsid w:val="00166AD0"/>
    <w:rsid w:val="00170EF1"/>
    <w:rsid w:val="001713B8"/>
    <w:rsid w:val="00172F06"/>
    <w:rsid w:val="00175708"/>
    <w:rsid w:val="00183657"/>
    <w:rsid w:val="00192DD1"/>
    <w:rsid w:val="0019348C"/>
    <w:rsid w:val="001A0BDB"/>
    <w:rsid w:val="001A3E89"/>
    <w:rsid w:val="001A3EB9"/>
    <w:rsid w:val="001A726C"/>
    <w:rsid w:val="001B433C"/>
    <w:rsid w:val="001C00F5"/>
    <w:rsid w:val="001C04ED"/>
    <w:rsid w:val="001C1EFD"/>
    <w:rsid w:val="001D4E2C"/>
    <w:rsid w:val="001D7E44"/>
    <w:rsid w:val="001E27C1"/>
    <w:rsid w:val="001E6470"/>
    <w:rsid w:val="001F01C2"/>
    <w:rsid w:val="001F0B6A"/>
    <w:rsid w:val="001F0C66"/>
    <w:rsid w:val="001F355A"/>
    <w:rsid w:val="002024DE"/>
    <w:rsid w:val="00203D9B"/>
    <w:rsid w:val="00205CB4"/>
    <w:rsid w:val="00220421"/>
    <w:rsid w:val="002240F6"/>
    <w:rsid w:val="002251AE"/>
    <w:rsid w:val="0023103A"/>
    <w:rsid w:val="002316A7"/>
    <w:rsid w:val="00231725"/>
    <w:rsid w:val="00233950"/>
    <w:rsid w:val="00234883"/>
    <w:rsid w:val="00234F71"/>
    <w:rsid w:val="00236701"/>
    <w:rsid w:val="00242143"/>
    <w:rsid w:val="00251940"/>
    <w:rsid w:val="002537D7"/>
    <w:rsid w:val="002676AC"/>
    <w:rsid w:val="00267B9C"/>
    <w:rsid w:val="002754C5"/>
    <w:rsid w:val="00276BCC"/>
    <w:rsid w:val="00280C18"/>
    <w:rsid w:val="002818CB"/>
    <w:rsid w:val="00287EAB"/>
    <w:rsid w:val="00291DE8"/>
    <w:rsid w:val="00297385"/>
    <w:rsid w:val="002A07F6"/>
    <w:rsid w:val="002B5965"/>
    <w:rsid w:val="002B5A72"/>
    <w:rsid w:val="002C3A17"/>
    <w:rsid w:val="002C4030"/>
    <w:rsid w:val="002C70B8"/>
    <w:rsid w:val="002D43D3"/>
    <w:rsid w:val="002E78B1"/>
    <w:rsid w:val="002F00A5"/>
    <w:rsid w:val="002F081C"/>
    <w:rsid w:val="002F40E9"/>
    <w:rsid w:val="002F4DD3"/>
    <w:rsid w:val="002F6BEF"/>
    <w:rsid w:val="0030600F"/>
    <w:rsid w:val="00310CD1"/>
    <w:rsid w:val="00310D31"/>
    <w:rsid w:val="00314993"/>
    <w:rsid w:val="00315FCF"/>
    <w:rsid w:val="00317A1B"/>
    <w:rsid w:val="003218F7"/>
    <w:rsid w:val="0032278E"/>
    <w:rsid w:val="00323D43"/>
    <w:rsid w:val="00331D8A"/>
    <w:rsid w:val="0033449F"/>
    <w:rsid w:val="0034079B"/>
    <w:rsid w:val="0034161D"/>
    <w:rsid w:val="00345A36"/>
    <w:rsid w:val="00345C95"/>
    <w:rsid w:val="0034620B"/>
    <w:rsid w:val="00353601"/>
    <w:rsid w:val="00353689"/>
    <w:rsid w:val="003559FA"/>
    <w:rsid w:val="00356A80"/>
    <w:rsid w:val="0035734F"/>
    <w:rsid w:val="00357B99"/>
    <w:rsid w:val="0036298B"/>
    <w:rsid w:val="00362DC0"/>
    <w:rsid w:val="00362F8A"/>
    <w:rsid w:val="00363238"/>
    <w:rsid w:val="003642A1"/>
    <w:rsid w:val="00373043"/>
    <w:rsid w:val="0037338D"/>
    <w:rsid w:val="00381279"/>
    <w:rsid w:val="00381EF6"/>
    <w:rsid w:val="00382B18"/>
    <w:rsid w:val="0038689E"/>
    <w:rsid w:val="00386F58"/>
    <w:rsid w:val="003872FB"/>
    <w:rsid w:val="003950C2"/>
    <w:rsid w:val="00396768"/>
    <w:rsid w:val="003A3C68"/>
    <w:rsid w:val="003A63DC"/>
    <w:rsid w:val="003B253C"/>
    <w:rsid w:val="003B4B0F"/>
    <w:rsid w:val="003C0207"/>
    <w:rsid w:val="003C2BE6"/>
    <w:rsid w:val="003C3703"/>
    <w:rsid w:val="003C398B"/>
    <w:rsid w:val="003C471C"/>
    <w:rsid w:val="003C6AD2"/>
    <w:rsid w:val="003D2EA9"/>
    <w:rsid w:val="003E22E0"/>
    <w:rsid w:val="003E23B4"/>
    <w:rsid w:val="003E428B"/>
    <w:rsid w:val="003F06DC"/>
    <w:rsid w:val="003F2E51"/>
    <w:rsid w:val="003F44BA"/>
    <w:rsid w:val="003F5134"/>
    <w:rsid w:val="003F6BBC"/>
    <w:rsid w:val="003F71E9"/>
    <w:rsid w:val="00402048"/>
    <w:rsid w:val="00404460"/>
    <w:rsid w:val="004052EB"/>
    <w:rsid w:val="00405483"/>
    <w:rsid w:val="00405C3A"/>
    <w:rsid w:val="00405CAB"/>
    <w:rsid w:val="00406236"/>
    <w:rsid w:val="00412579"/>
    <w:rsid w:val="004138AF"/>
    <w:rsid w:val="00416002"/>
    <w:rsid w:val="004163A1"/>
    <w:rsid w:val="004336FE"/>
    <w:rsid w:val="00440B54"/>
    <w:rsid w:val="0044171D"/>
    <w:rsid w:val="00444306"/>
    <w:rsid w:val="004455E9"/>
    <w:rsid w:val="00447DE1"/>
    <w:rsid w:val="00450E66"/>
    <w:rsid w:val="00455F25"/>
    <w:rsid w:val="00473F3C"/>
    <w:rsid w:val="0047647D"/>
    <w:rsid w:val="00476550"/>
    <w:rsid w:val="00477468"/>
    <w:rsid w:val="004852FA"/>
    <w:rsid w:val="00485CFF"/>
    <w:rsid w:val="004C6901"/>
    <w:rsid w:val="004C7429"/>
    <w:rsid w:val="004D19FD"/>
    <w:rsid w:val="004D3704"/>
    <w:rsid w:val="004D4596"/>
    <w:rsid w:val="004E3BF8"/>
    <w:rsid w:val="004E6BEA"/>
    <w:rsid w:val="004F01B1"/>
    <w:rsid w:val="004F110B"/>
    <w:rsid w:val="004F1170"/>
    <w:rsid w:val="004F1C18"/>
    <w:rsid w:val="004F47F7"/>
    <w:rsid w:val="004F6C39"/>
    <w:rsid w:val="004F7112"/>
    <w:rsid w:val="004F78B1"/>
    <w:rsid w:val="00502500"/>
    <w:rsid w:val="00505270"/>
    <w:rsid w:val="0051198B"/>
    <w:rsid w:val="005122CC"/>
    <w:rsid w:val="00512753"/>
    <w:rsid w:val="00517B79"/>
    <w:rsid w:val="00520BCC"/>
    <w:rsid w:val="00520CCD"/>
    <w:rsid w:val="005226EB"/>
    <w:rsid w:val="00531232"/>
    <w:rsid w:val="0053133E"/>
    <w:rsid w:val="00532DBB"/>
    <w:rsid w:val="00536179"/>
    <w:rsid w:val="005464E1"/>
    <w:rsid w:val="00553161"/>
    <w:rsid w:val="005535E6"/>
    <w:rsid w:val="005544C5"/>
    <w:rsid w:val="005544F8"/>
    <w:rsid w:val="00561DFB"/>
    <w:rsid w:val="005653B7"/>
    <w:rsid w:val="00567BC0"/>
    <w:rsid w:val="00570230"/>
    <w:rsid w:val="00571DF6"/>
    <w:rsid w:val="005742E3"/>
    <w:rsid w:val="00575723"/>
    <w:rsid w:val="005772B0"/>
    <w:rsid w:val="005778F7"/>
    <w:rsid w:val="005806A0"/>
    <w:rsid w:val="005808DC"/>
    <w:rsid w:val="005861B3"/>
    <w:rsid w:val="00592030"/>
    <w:rsid w:val="0059540D"/>
    <w:rsid w:val="005958DD"/>
    <w:rsid w:val="005A1893"/>
    <w:rsid w:val="005A3CE8"/>
    <w:rsid w:val="005A4297"/>
    <w:rsid w:val="005A44C1"/>
    <w:rsid w:val="005A5C08"/>
    <w:rsid w:val="005C191A"/>
    <w:rsid w:val="005C200F"/>
    <w:rsid w:val="005C4034"/>
    <w:rsid w:val="005C42B0"/>
    <w:rsid w:val="005C62CD"/>
    <w:rsid w:val="005C6E68"/>
    <w:rsid w:val="005C7F4E"/>
    <w:rsid w:val="005D3C9E"/>
    <w:rsid w:val="005D4144"/>
    <w:rsid w:val="005D4DB2"/>
    <w:rsid w:val="005D741C"/>
    <w:rsid w:val="005E02AF"/>
    <w:rsid w:val="005E40C9"/>
    <w:rsid w:val="005F1C72"/>
    <w:rsid w:val="0062715F"/>
    <w:rsid w:val="00627C47"/>
    <w:rsid w:val="006418D0"/>
    <w:rsid w:val="006426EE"/>
    <w:rsid w:val="006519CE"/>
    <w:rsid w:val="00653D96"/>
    <w:rsid w:val="00654013"/>
    <w:rsid w:val="00660428"/>
    <w:rsid w:val="00661396"/>
    <w:rsid w:val="006627D1"/>
    <w:rsid w:val="00662F2E"/>
    <w:rsid w:val="00662F4D"/>
    <w:rsid w:val="00675DE8"/>
    <w:rsid w:val="00684488"/>
    <w:rsid w:val="00690CED"/>
    <w:rsid w:val="00693896"/>
    <w:rsid w:val="00694321"/>
    <w:rsid w:val="006A23ED"/>
    <w:rsid w:val="006B0EE0"/>
    <w:rsid w:val="006B26A6"/>
    <w:rsid w:val="006B277A"/>
    <w:rsid w:val="006B3C5B"/>
    <w:rsid w:val="006C22E6"/>
    <w:rsid w:val="006C370E"/>
    <w:rsid w:val="006C49B0"/>
    <w:rsid w:val="006C704D"/>
    <w:rsid w:val="006D51A3"/>
    <w:rsid w:val="006D6D48"/>
    <w:rsid w:val="006D7E57"/>
    <w:rsid w:val="006E0377"/>
    <w:rsid w:val="006E0E45"/>
    <w:rsid w:val="006E58EC"/>
    <w:rsid w:val="006F25C9"/>
    <w:rsid w:val="006F6A79"/>
    <w:rsid w:val="00700541"/>
    <w:rsid w:val="007016C9"/>
    <w:rsid w:val="00702D75"/>
    <w:rsid w:val="00702F1E"/>
    <w:rsid w:val="00706F9B"/>
    <w:rsid w:val="00710CC7"/>
    <w:rsid w:val="00714ED3"/>
    <w:rsid w:val="00716A6F"/>
    <w:rsid w:val="00725952"/>
    <w:rsid w:val="00725C2B"/>
    <w:rsid w:val="00725FD1"/>
    <w:rsid w:val="00726496"/>
    <w:rsid w:val="00742CA2"/>
    <w:rsid w:val="007443B7"/>
    <w:rsid w:val="00746514"/>
    <w:rsid w:val="00747E59"/>
    <w:rsid w:val="007512B5"/>
    <w:rsid w:val="007538EF"/>
    <w:rsid w:val="0075469D"/>
    <w:rsid w:val="00761572"/>
    <w:rsid w:val="00762261"/>
    <w:rsid w:val="00782E74"/>
    <w:rsid w:val="007836C3"/>
    <w:rsid w:val="0079131F"/>
    <w:rsid w:val="007A232E"/>
    <w:rsid w:val="007A2CF9"/>
    <w:rsid w:val="007A3687"/>
    <w:rsid w:val="007A41FB"/>
    <w:rsid w:val="007B4355"/>
    <w:rsid w:val="007B65B4"/>
    <w:rsid w:val="007C20DA"/>
    <w:rsid w:val="007C5966"/>
    <w:rsid w:val="007C7E73"/>
    <w:rsid w:val="007D00E5"/>
    <w:rsid w:val="007D0E3F"/>
    <w:rsid w:val="007D29FA"/>
    <w:rsid w:val="007D64A9"/>
    <w:rsid w:val="007F277F"/>
    <w:rsid w:val="007F43F9"/>
    <w:rsid w:val="007F4BF4"/>
    <w:rsid w:val="00804602"/>
    <w:rsid w:val="00810B00"/>
    <w:rsid w:val="008142AD"/>
    <w:rsid w:val="00815714"/>
    <w:rsid w:val="00820AEA"/>
    <w:rsid w:val="0082285A"/>
    <w:rsid w:val="0082301C"/>
    <w:rsid w:val="00835046"/>
    <w:rsid w:val="00840AA7"/>
    <w:rsid w:val="00840F1D"/>
    <w:rsid w:val="00842172"/>
    <w:rsid w:val="00842672"/>
    <w:rsid w:val="008458DD"/>
    <w:rsid w:val="00846273"/>
    <w:rsid w:val="00846E4F"/>
    <w:rsid w:val="00852B8F"/>
    <w:rsid w:val="00854542"/>
    <w:rsid w:val="00857504"/>
    <w:rsid w:val="00864214"/>
    <w:rsid w:val="00874BBE"/>
    <w:rsid w:val="00874CDF"/>
    <w:rsid w:val="00877413"/>
    <w:rsid w:val="00881503"/>
    <w:rsid w:val="00882440"/>
    <w:rsid w:val="0089020D"/>
    <w:rsid w:val="00892848"/>
    <w:rsid w:val="008A0D42"/>
    <w:rsid w:val="008A23D1"/>
    <w:rsid w:val="008A67F1"/>
    <w:rsid w:val="008B6F11"/>
    <w:rsid w:val="008C057B"/>
    <w:rsid w:val="008C1043"/>
    <w:rsid w:val="008C2FDE"/>
    <w:rsid w:val="008D1304"/>
    <w:rsid w:val="008D1B74"/>
    <w:rsid w:val="008D3858"/>
    <w:rsid w:val="008D5976"/>
    <w:rsid w:val="008E0A83"/>
    <w:rsid w:val="008E1A25"/>
    <w:rsid w:val="008E2481"/>
    <w:rsid w:val="008E3816"/>
    <w:rsid w:val="008E4687"/>
    <w:rsid w:val="008F2436"/>
    <w:rsid w:val="00901F63"/>
    <w:rsid w:val="00901F64"/>
    <w:rsid w:val="009035FD"/>
    <w:rsid w:val="00903A7D"/>
    <w:rsid w:val="009044EB"/>
    <w:rsid w:val="00904647"/>
    <w:rsid w:val="00905128"/>
    <w:rsid w:val="00922F54"/>
    <w:rsid w:val="009254AE"/>
    <w:rsid w:val="0092646A"/>
    <w:rsid w:val="00933953"/>
    <w:rsid w:val="00942058"/>
    <w:rsid w:val="00947101"/>
    <w:rsid w:val="00960D33"/>
    <w:rsid w:val="00961735"/>
    <w:rsid w:val="009846DE"/>
    <w:rsid w:val="00993066"/>
    <w:rsid w:val="00995642"/>
    <w:rsid w:val="00997BD7"/>
    <w:rsid w:val="009A1BB4"/>
    <w:rsid w:val="009A7BF1"/>
    <w:rsid w:val="009A7EC3"/>
    <w:rsid w:val="009B2293"/>
    <w:rsid w:val="009B311B"/>
    <w:rsid w:val="009B68B2"/>
    <w:rsid w:val="009C097D"/>
    <w:rsid w:val="009C3FFA"/>
    <w:rsid w:val="009C42EC"/>
    <w:rsid w:val="009C552B"/>
    <w:rsid w:val="009C6505"/>
    <w:rsid w:val="009D1621"/>
    <w:rsid w:val="009D202A"/>
    <w:rsid w:val="009D2857"/>
    <w:rsid w:val="009D54AC"/>
    <w:rsid w:val="009D575C"/>
    <w:rsid w:val="009E03F9"/>
    <w:rsid w:val="009E1911"/>
    <w:rsid w:val="009E334B"/>
    <w:rsid w:val="009E55A2"/>
    <w:rsid w:val="009F1BEE"/>
    <w:rsid w:val="009F574A"/>
    <w:rsid w:val="009F64CF"/>
    <w:rsid w:val="009F7195"/>
    <w:rsid w:val="00A07CB5"/>
    <w:rsid w:val="00A1171D"/>
    <w:rsid w:val="00A14EB3"/>
    <w:rsid w:val="00A20798"/>
    <w:rsid w:val="00A25313"/>
    <w:rsid w:val="00A26B52"/>
    <w:rsid w:val="00A33A5E"/>
    <w:rsid w:val="00A349C4"/>
    <w:rsid w:val="00A35394"/>
    <w:rsid w:val="00A37BFA"/>
    <w:rsid w:val="00A41923"/>
    <w:rsid w:val="00A47462"/>
    <w:rsid w:val="00A51194"/>
    <w:rsid w:val="00A51DFB"/>
    <w:rsid w:val="00A5425C"/>
    <w:rsid w:val="00A66CDB"/>
    <w:rsid w:val="00A70BBD"/>
    <w:rsid w:val="00A80409"/>
    <w:rsid w:val="00A806C5"/>
    <w:rsid w:val="00A8126B"/>
    <w:rsid w:val="00A814D7"/>
    <w:rsid w:val="00A83CB1"/>
    <w:rsid w:val="00A84E95"/>
    <w:rsid w:val="00A95346"/>
    <w:rsid w:val="00A95580"/>
    <w:rsid w:val="00AA0998"/>
    <w:rsid w:val="00AA450E"/>
    <w:rsid w:val="00AB0378"/>
    <w:rsid w:val="00AB3ED8"/>
    <w:rsid w:val="00AC1B43"/>
    <w:rsid w:val="00AD1A81"/>
    <w:rsid w:val="00AD2A84"/>
    <w:rsid w:val="00AE1848"/>
    <w:rsid w:val="00AE443B"/>
    <w:rsid w:val="00AE685C"/>
    <w:rsid w:val="00AE6F41"/>
    <w:rsid w:val="00AE7C01"/>
    <w:rsid w:val="00AF7881"/>
    <w:rsid w:val="00B0231E"/>
    <w:rsid w:val="00B06C5D"/>
    <w:rsid w:val="00B151BE"/>
    <w:rsid w:val="00B20FBA"/>
    <w:rsid w:val="00B24DF5"/>
    <w:rsid w:val="00B25030"/>
    <w:rsid w:val="00B26572"/>
    <w:rsid w:val="00B27D66"/>
    <w:rsid w:val="00B45D8A"/>
    <w:rsid w:val="00B50B8D"/>
    <w:rsid w:val="00B54BB5"/>
    <w:rsid w:val="00B571E6"/>
    <w:rsid w:val="00B65C16"/>
    <w:rsid w:val="00B66268"/>
    <w:rsid w:val="00B75816"/>
    <w:rsid w:val="00B840FA"/>
    <w:rsid w:val="00B9002D"/>
    <w:rsid w:val="00B90CE6"/>
    <w:rsid w:val="00B93AEE"/>
    <w:rsid w:val="00B9563E"/>
    <w:rsid w:val="00B97024"/>
    <w:rsid w:val="00B97F5A"/>
    <w:rsid w:val="00BA2889"/>
    <w:rsid w:val="00BA7FE4"/>
    <w:rsid w:val="00BB1AF8"/>
    <w:rsid w:val="00BB2FEE"/>
    <w:rsid w:val="00BC1E1E"/>
    <w:rsid w:val="00BC2805"/>
    <w:rsid w:val="00BC3872"/>
    <w:rsid w:val="00BC45DF"/>
    <w:rsid w:val="00BE22E0"/>
    <w:rsid w:val="00BE57C0"/>
    <w:rsid w:val="00BE76EE"/>
    <w:rsid w:val="00BF037E"/>
    <w:rsid w:val="00BF6920"/>
    <w:rsid w:val="00BF7B42"/>
    <w:rsid w:val="00C00F46"/>
    <w:rsid w:val="00C016D9"/>
    <w:rsid w:val="00C03758"/>
    <w:rsid w:val="00C03A88"/>
    <w:rsid w:val="00C10E69"/>
    <w:rsid w:val="00C203D9"/>
    <w:rsid w:val="00C22E15"/>
    <w:rsid w:val="00C273A1"/>
    <w:rsid w:val="00C32B06"/>
    <w:rsid w:val="00C40F48"/>
    <w:rsid w:val="00C411AB"/>
    <w:rsid w:val="00C45355"/>
    <w:rsid w:val="00C4630F"/>
    <w:rsid w:val="00C502FE"/>
    <w:rsid w:val="00C55208"/>
    <w:rsid w:val="00C6596A"/>
    <w:rsid w:val="00C67C64"/>
    <w:rsid w:val="00C76972"/>
    <w:rsid w:val="00C84B14"/>
    <w:rsid w:val="00C85D77"/>
    <w:rsid w:val="00C87A4F"/>
    <w:rsid w:val="00C94201"/>
    <w:rsid w:val="00C96453"/>
    <w:rsid w:val="00CA1576"/>
    <w:rsid w:val="00CA57C2"/>
    <w:rsid w:val="00CA59CE"/>
    <w:rsid w:val="00CB0E25"/>
    <w:rsid w:val="00CC1CC1"/>
    <w:rsid w:val="00CC2FF2"/>
    <w:rsid w:val="00CC4F18"/>
    <w:rsid w:val="00CC6F8E"/>
    <w:rsid w:val="00CD026F"/>
    <w:rsid w:val="00CD0743"/>
    <w:rsid w:val="00CD2ED3"/>
    <w:rsid w:val="00CD5280"/>
    <w:rsid w:val="00CD78CC"/>
    <w:rsid w:val="00CD791F"/>
    <w:rsid w:val="00CE2AA1"/>
    <w:rsid w:val="00CE31A3"/>
    <w:rsid w:val="00CE601A"/>
    <w:rsid w:val="00CE6C51"/>
    <w:rsid w:val="00CE6CF2"/>
    <w:rsid w:val="00CF1D12"/>
    <w:rsid w:val="00CF2DF6"/>
    <w:rsid w:val="00CF31AB"/>
    <w:rsid w:val="00CF422C"/>
    <w:rsid w:val="00CF6E78"/>
    <w:rsid w:val="00D0286D"/>
    <w:rsid w:val="00D10C6E"/>
    <w:rsid w:val="00D13474"/>
    <w:rsid w:val="00D23216"/>
    <w:rsid w:val="00D26935"/>
    <w:rsid w:val="00D27B8C"/>
    <w:rsid w:val="00D35979"/>
    <w:rsid w:val="00D37A9D"/>
    <w:rsid w:val="00D45F0F"/>
    <w:rsid w:val="00D51F15"/>
    <w:rsid w:val="00D5622E"/>
    <w:rsid w:val="00D56F1B"/>
    <w:rsid w:val="00D639A4"/>
    <w:rsid w:val="00D6432C"/>
    <w:rsid w:val="00D65371"/>
    <w:rsid w:val="00D653B5"/>
    <w:rsid w:val="00D66B9D"/>
    <w:rsid w:val="00D6726B"/>
    <w:rsid w:val="00D67D5B"/>
    <w:rsid w:val="00D71012"/>
    <w:rsid w:val="00D74633"/>
    <w:rsid w:val="00D80111"/>
    <w:rsid w:val="00D811B0"/>
    <w:rsid w:val="00D92739"/>
    <w:rsid w:val="00DA02A7"/>
    <w:rsid w:val="00DA1F15"/>
    <w:rsid w:val="00DB0E39"/>
    <w:rsid w:val="00DB3214"/>
    <w:rsid w:val="00DB3662"/>
    <w:rsid w:val="00DB5D40"/>
    <w:rsid w:val="00DB6D3D"/>
    <w:rsid w:val="00DC01B3"/>
    <w:rsid w:val="00DC167F"/>
    <w:rsid w:val="00DC383F"/>
    <w:rsid w:val="00DD3B72"/>
    <w:rsid w:val="00DD42AB"/>
    <w:rsid w:val="00DD6994"/>
    <w:rsid w:val="00DD7509"/>
    <w:rsid w:val="00DE33A2"/>
    <w:rsid w:val="00DE633E"/>
    <w:rsid w:val="00DE6476"/>
    <w:rsid w:val="00DF2999"/>
    <w:rsid w:val="00DF3BA2"/>
    <w:rsid w:val="00DF4425"/>
    <w:rsid w:val="00E00D82"/>
    <w:rsid w:val="00E040F8"/>
    <w:rsid w:val="00E04908"/>
    <w:rsid w:val="00E1081B"/>
    <w:rsid w:val="00E110A5"/>
    <w:rsid w:val="00E11D0B"/>
    <w:rsid w:val="00E14B76"/>
    <w:rsid w:val="00E14BDE"/>
    <w:rsid w:val="00E201AA"/>
    <w:rsid w:val="00E20325"/>
    <w:rsid w:val="00E222C9"/>
    <w:rsid w:val="00E30C67"/>
    <w:rsid w:val="00E35CEC"/>
    <w:rsid w:val="00E41831"/>
    <w:rsid w:val="00E41DD3"/>
    <w:rsid w:val="00E44DCA"/>
    <w:rsid w:val="00E452C9"/>
    <w:rsid w:val="00E52D28"/>
    <w:rsid w:val="00E556BD"/>
    <w:rsid w:val="00E5645F"/>
    <w:rsid w:val="00E62F49"/>
    <w:rsid w:val="00E74A73"/>
    <w:rsid w:val="00E807AB"/>
    <w:rsid w:val="00E83B95"/>
    <w:rsid w:val="00E840BD"/>
    <w:rsid w:val="00E87603"/>
    <w:rsid w:val="00E91C85"/>
    <w:rsid w:val="00E92469"/>
    <w:rsid w:val="00E94165"/>
    <w:rsid w:val="00E94E4C"/>
    <w:rsid w:val="00EA2C00"/>
    <w:rsid w:val="00EA5EA0"/>
    <w:rsid w:val="00EA73C7"/>
    <w:rsid w:val="00EB141A"/>
    <w:rsid w:val="00EB1715"/>
    <w:rsid w:val="00EB3149"/>
    <w:rsid w:val="00EB79C6"/>
    <w:rsid w:val="00EC3164"/>
    <w:rsid w:val="00EC4151"/>
    <w:rsid w:val="00EC6357"/>
    <w:rsid w:val="00EC72A0"/>
    <w:rsid w:val="00EC73A6"/>
    <w:rsid w:val="00ED213E"/>
    <w:rsid w:val="00ED47F9"/>
    <w:rsid w:val="00ED4C3D"/>
    <w:rsid w:val="00ED5689"/>
    <w:rsid w:val="00ED652D"/>
    <w:rsid w:val="00EE3ADF"/>
    <w:rsid w:val="00EE47E6"/>
    <w:rsid w:val="00EE4FA0"/>
    <w:rsid w:val="00EE5949"/>
    <w:rsid w:val="00EF1208"/>
    <w:rsid w:val="00EF62B9"/>
    <w:rsid w:val="00F16254"/>
    <w:rsid w:val="00F24453"/>
    <w:rsid w:val="00F25A0E"/>
    <w:rsid w:val="00F27DB4"/>
    <w:rsid w:val="00F36EF4"/>
    <w:rsid w:val="00F5723C"/>
    <w:rsid w:val="00F57BEE"/>
    <w:rsid w:val="00F653D8"/>
    <w:rsid w:val="00F66BB7"/>
    <w:rsid w:val="00F72BEA"/>
    <w:rsid w:val="00F73818"/>
    <w:rsid w:val="00F73DD2"/>
    <w:rsid w:val="00F7459E"/>
    <w:rsid w:val="00F76DD8"/>
    <w:rsid w:val="00F77650"/>
    <w:rsid w:val="00F826E1"/>
    <w:rsid w:val="00F83D5C"/>
    <w:rsid w:val="00F84A2C"/>
    <w:rsid w:val="00F84A61"/>
    <w:rsid w:val="00F85299"/>
    <w:rsid w:val="00F8577C"/>
    <w:rsid w:val="00F8725B"/>
    <w:rsid w:val="00F90C09"/>
    <w:rsid w:val="00F95146"/>
    <w:rsid w:val="00F97252"/>
    <w:rsid w:val="00FA367D"/>
    <w:rsid w:val="00FA4982"/>
    <w:rsid w:val="00FA5B6A"/>
    <w:rsid w:val="00FB392B"/>
    <w:rsid w:val="00FB3E60"/>
    <w:rsid w:val="00FB5AD9"/>
    <w:rsid w:val="00FC12B0"/>
    <w:rsid w:val="00FC1BD8"/>
    <w:rsid w:val="00FC1C5A"/>
    <w:rsid w:val="00FC3946"/>
    <w:rsid w:val="00FC3E69"/>
    <w:rsid w:val="00FC4900"/>
    <w:rsid w:val="00FC4F24"/>
    <w:rsid w:val="00FC6A65"/>
    <w:rsid w:val="00FC6E1F"/>
    <w:rsid w:val="00FD0328"/>
    <w:rsid w:val="00FD0490"/>
    <w:rsid w:val="00FD3B8E"/>
    <w:rsid w:val="00FF1911"/>
    <w:rsid w:val="00FF52EE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DF59"/>
  <w15:docId w15:val="{D8EE2D7A-1F49-4B69-8C3E-B9D0E97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C08"/>
    <w:pPr>
      <w:spacing w:after="6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3395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52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950"/>
    <w:rPr>
      <w:rFonts w:ascii="Arial" w:eastAsiaTheme="majorEastAsia" w:hAnsi="Arial" w:cstheme="majorBidi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uiPriority w:val="99"/>
    <w:qFormat/>
    <w:rsid w:val="0066139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51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nhideWhenUsed/>
    <w:rsid w:val="00D51F1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51F15"/>
    <w:rPr>
      <w:rFonts w:ascii="Calibri" w:eastAsia="Times New Roman" w:hAnsi="Calibri" w:cs="Times New Roman"/>
      <w:sz w:val="20"/>
      <w:szCs w:val="20"/>
      <w:lang w:eastAsia="ar-SA"/>
    </w:rPr>
  </w:style>
  <w:style w:type="character" w:styleId="Odkaznakoment">
    <w:name w:val="annotation reference"/>
    <w:unhideWhenUsed/>
    <w:rsid w:val="00D51F1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1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6CF2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6CF2"/>
    <w:rPr>
      <w:rFonts w:ascii="Calibri" w:eastAsia="Times New Roman" w:hAnsi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CE6CF2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8458DD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458DD"/>
    <w:rPr>
      <w:rFonts w:ascii="Arial" w:eastAsia="Times New Roman" w:hAnsi="Arial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DDA"/>
    <w:pPr>
      <w:suppressAutoHyphens w:val="0"/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DD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0F4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39"/>
    <w:rsid w:val="000D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5C0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C0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A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C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A1A4-5724-4BA4-98E1-7876523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4007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verhavl</dc:creator>
  <cp:lastModifiedBy>Havlová Věra</cp:lastModifiedBy>
  <cp:revision>5</cp:revision>
  <cp:lastPrinted>2015-09-07T12:33:00Z</cp:lastPrinted>
  <dcterms:created xsi:type="dcterms:W3CDTF">2021-06-03T11:31:00Z</dcterms:created>
  <dcterms:modified xsi:type="dcterms:W3CDTF">2021-07-12T13:23:00Z</dcterms:modified>
</cp:coreProperties>
</file>