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BC14" w14:textId="77777777" w:rsidR="00652F43" w:rsidRDefault="00D27BF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FORMULÁŘ NABÍDKY</w:t>
      </w:r>
    </w:p>
    <w:p w14:paraId="6C692EB1" w14:textId="77777777" w:rsidR="00652F43" w:rsidRPr="00FB13E8" w:rsidRDefault="00D27BF0">
      <w:pPr>
        <w:rPr>
          <w:rFonts w:asciiTheme="minorHAnsi" w:eastAsia="Arial" w:hAnsiTheme="minorHAnsi" w:cs="Arial"/>
          <w:b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sz w:val="24"/>
          <w:szCs w:val="24"/>
        </w:rPr>
        <w:t>Identifikace veřejné zakázky</w:t>
      </w:r>
    </w:p>
    <w:p w14:paraId="1A313DEE" w14:textId="2C229C4C" w:rsidR="00652F43" w:rsidRPr="00FB13E8" w:rsidRDefault="00D27BF0" w:rsidP="00FB13E8">
      <w:pPr>
        <w:spacing w:before="120" w:after="0"/>
        <w:ind w:left="2835" w:hanging="2835"/>
        <w:rPr>
          <w:rFonts w:asciiTheme="minorHAnsi" w:eastAsia="Arial" w:hAnsiTheme="minorHAnsi" w:cs="Arial"/>
          <w:b/>
        </w:rPr>
      </w:pPr>
      <w:r w:rsidRPr="00FB13E8">
        <w:rPr>
          <w:rFonts w:asciiTheme="minorHAnsi" w:eastAsia="Arial" w:hAnsiTheme="minorHAnsi" w:cs="Arial"/>
        </w:rPr>
        <w:t xml:space="preserve">Název: </w:t>
      </w:r>
      <w:r w:rsidR="00FD35B7">
        <w:rPr>
          <w:rFonts w:asciiTheme="minorHAnsi" w:eastAsia="Arial" w:hAnsiTheme="minorHAnsi" w:cs="Arial"/>
          <w:b/>
        </w:rPr>
        <w:t>Dva malotraktory s příslušenstvím pro zimní údržbu</w:t>
      </w:r>
    </w:p>
    <w:p w14:paraId="6E21903A" w14:textId="6EC1F650" w:rsidR="00652F43" w:rsidRPr="00FB13E8" w:rsidRDefault="000102DE" w:rsidP="00FB13E8">
      <w:pPr>
        <w:spacing w:before="120"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Druh veřejné zakázky:</w:t>
      </w:r>
      <w:r w:rsidRPr="00FB13E8">
        <w:rPr>
          <w:rFonts w:asciiTheme="minorHAnsi" w:eastAsia="Arial" w:hAnsiTheme="minorHAnsi" w:cs="Arial"/>
          <w:sz w:val="20"/>
          <w:szCs w:val="20"/>
        </w:rPr>
        <w:tab/>
      </w:r>
      <w:r w:rsidR="003E3F28">
        <w:rPr>
          <w:rFonts w:asciiTheme="minorHAnsi" w:eastAsia="Arial" w:hAnsiTheme="minorHAnsi" w:cs="Arial"/>
          <w:sz w:val="20"/>
          <w:szCs w:val="20"/>
        </w:rPr>
        <w:t>dodávky</w:t>
      </w:r>
    </w:p>
    <w:p w14:paraId="18A6E6D3" w14:textId="06E5F7A6" w:rsidR="00652F43" w:rsidRPr="00FB13E8" w:rsidRDefault="00D27BF0" w:rsidP="00FB13E8">
      <w:pPr>
        <w:spacing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Režim veřejné zakázky:</w:t>
      </w:r>
      <w:r w:rsidRPr="00FB13E8">
        <w:rPr>
          <w:rFonts w:asciiTheme="minorHAnsi" w:eastAsia="Arial" w:hAnsiTheme="minorHAnsi" w:cs="Arial"/>
          <w:sz w:val="20"/>
          <w:szCs w:val="20"/>
        </w:rPr>
        <w:tab/>
      </w:r>
      <w:r w:rsidR="003E3F28">
        <w:rPr>
          <w:rFonts w:asciiTheme="minorHAnsi" w:eastAsia="Arial" w:hAnsiTheme="minorHAnsi" w:cs="Arial"/>
          <w:sz w:val="20"/>
          <w:szCs w:val="20"/>
        </w:rPr>
        <w:t xml:space="preserve">nadlimitní </w:t>
      </w:r>
      <w:r w:rsidR="001F26BF">
        <w:rPr>
          <w:rFonts w:asciiTheme="minorHAnsi" w:eastAsia="Arial" w:hAnsiTheme="minorHAnsi" w:cs="Arial"/>
          <w:sz w:val="20"/>
          <w:szCs w:val="20"/>
        </w:rPr>
        <w:t>otevřené řízení</w:t>
      </w:r>
    </w:p>
    <w:p w14:paraId="55F1F9E7" w14:textId="65D7D783" w:rsidR="00652F43" w:rsidRPr="00FB13E8" w:rsidRDefault="000102DE" w:rsidP="00FB13E8">
      <w:pPr>
        <w:spacing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URL a</w:t>
      </w:r>
      <w:r w:rsidR="00D27BF0" w:rsidRPr="00FB13E8">
        <w:rPr>
          <w:rFonts w:asciiTheme="minorHAnsi" w:eastAsia="Arial" w:hAnsiTheme="minorHAnsi" w:cs="Arial"/>
          <w:sz w:val="20"/>
          <w:szCs w:val="20"/>
        </w:rPr>
        <w:t>dresa veřejné zakázky:</w:t>
      </w:r>
      <w:r w:rsidR="00D27BF0" w:rsidRPr="00FB13E8">
        <w:rPr>
          <w:rFonts w:asciiTheme="minorHAnsi" w:eastAsia="Arial" w:hAnsiTheme="minorHAnsi" w:cs="Arial"/>
          <w:sz w:val="20"/>
          <w:szCs w:val="20"/>
        </w:rPr>
        <w:tab/>
      </w:r>
      <w:hyperlink r:id="rId9" w:history="1">
        <w:r w:rsidR="00FD35B7" w:rsidRPr="007838ED">
          <w:rPr>
            <w:rStyle w:val="Hypertextovodkaz"/>
            <w:rFonts w:asciiTheme="minorHAnsi" w:eastAsia="Arial" w:hAnsiTheme="minorHAnsi" w:cs="Arial"/>
            <w:sz w:val="20"/>
            <w:szCs w:val="20"/>
          </w:rPr>
          <w:t>https://zakazky.mmdecin.cz/vz00004225</w:t>
        </w:r>
      </w:hyperlink>
      <w:r w:rsidR="001F26B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FB13E8" w:rsidRPr="00FB13E8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3F0CF72C" w14:textId="77777777" w:rsidR="00652F43" w:rsidRPr="00FB13E8" w:rsidRDefault="00D27BF0" w:rsidP="006921C0">
      <w:pPr>
        <w:spacing w:before="240" w:after="0" w:line="240" w:lineRule="auto"/>
        <w:rPr>
          <w:rFonts w:asciiTheme="minorHAnsi" w:eastAsia="Arial" w:hAnsiTheme="minorHAnsi" w:cs="Arial"/>
          <w:b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FB13E8" w14:paraId="30BAF793" w14:textId="77777777" w:rsidTr="00DF32DE">
        <w:trPr>
          <w:trHeight w:val="227"/>
        </w:trPr>
        <w:tc>
          <w:tcPr>
            <w:tcW w:w="3715" w:type="dxa"/>
          </w:tcPr>
          <w:p w14:paraId="6F732E2B" w14:textId="77777777"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99"/>
          </w:tcPr>
          <w:p w14:paraId="30BF29FF" w14:textId="77777777"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52F43" w:rsidRPr="00FB13E8" w14:paraId="41821CA9" w14:textId="77777777" w:rsidTr="00DF32DE">
        <w:trPr>
          <w:trHeight w:val="227"/>
        </w:trPr>
        <w:tc>
          <w:tcPr>
            <w:tcW w:w="3715" w:type="dxa"/>
          </w:tcPr>
          <w:p w14:paraId="0FB89760" w14:textId="77777777"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99"/>
          </w:tcPr>
          <w:p w14:paraId="3793F09A" w14:textId="77777777"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14:paraId="0C2F257D" w14:textId="77777777" w:rsidTr="00DF32DE">
        <w:trPr>
          <w:trHeight w:val="227"/>
        </w:trPr>
        <w:tc>
          <w:tcPr>
            <w:tcW w:w="3715" w:type="dxa"/>
          </w:tcPr>
          <w:p w14:paraId="37925BA2" w14:textId="77777777"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99"/>
          </w:tcPr>
          <w:p w14:paraId="04D22056" w14:textId="77777777"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14:paraId="38F0FE8F" w14:textId="77777777" w:rsidTr="00DF32DE">
        <w:trPr>
          <w:trHeight w:val="227"/>
        </w:trPr>
        <w:tc>
          <w:tcPr>
            <w:tcW w:w="3715" w:type="dxa"/>
          </w:tcPr>
          <w:p w14:paraId="07BDE044" w14:textId="77777777"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99"/>
          </w:tcPr>
          <w:p w14:paraId="1A51387E" w14:textId="77777777"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14:paraId="31D83CB1" w14:textId="77777777" w:rsidTr="00DF32DE">
        <w:trPr>
          <w:trHeight w:val="227"/>
        </w:trPr>
        <w:tc>
          <w:tcPr>
            <w:tcW w:w="3715" w:type="dxa"/>
          </w:tcPr>
          <w:p w14:paraId="1062840D" w14:textId="77777777"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99"/>
          </w:tcPr>
          <w:p w14:paraId="2E70A0DE" w14:textId="77777777"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14:paraId="4E17972D" w14:textId="77777777" w:rsidTr="00DF32DE">
        <w:trPr>
          <w:trHeight w:val="227"/>
        </w:trPr>
        <w:tc>
          <w:tcPr>
            <w:tcW w:w="3715" w:type="dxa"/>
          </w:tcPr>
          <w:p w14:paraId="4F9D162F" w14:textId="77777777"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99"/>
          </w:tcPr>
          <w:p w14:paraId="5868F8A4" w14:textId="77777777"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14:paraId="45B5AEE5" w14:textId="77777777" w:rsidTr="00DF32DE">
        <w:trPr>
          <w:trHeight w:val="227"/>
        </w:trPr>
        <w:tc>
          <w:tcPr>
            <w:tcW w:w="3715" w:type="dxa"/>
          </w:tcPr>
          <w:p w14:paraId="7A0F6CE4" w14:textId="77777777"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99"/>
          </w:tcPr>
          <w:p w14:paraId="3CD154F9" w14:textId="77777777"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14:paraId="75EB84B4" w14:textId="77777777" w:rsidTr="00DF32DE">
        <w:trPr>
          <w:trHeight w:val="227"/>
        </w:trPr>
        <w:tc>
          <w:tcPr>
            <w:tcW w:w="3715" w:type="dxa"/>
          </w:tcPr>
          <w:p w14:paraId="66036A3F" w14:textId="77777777" w:rsidR="00652F43" w:rsidRPr="00FB13E8" w:rsidRDefault="00D27BF0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99"/>
          </w:tcPr>
          <w:p w14:paraId="2C0FD1AC" w14:textId="77777777" w:rsidR="00652F43" w:rsidRPr="00FB13E8" w:rsidRDefault="00652F43" w:rsidP="006921C0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</w:tbl>
    <w:p w14:paraId="674EE9B2" w14:textId="77777777" w:rsidR="00012021" w:rsidRPr="00FB13E8" w:rsidRDefault="00D27BF0" w:rsidP="00012021">
      <w:pPr>
        <w:spacing w:before="120" w:after="0" w:line="240" w:lineRule="auto"/>
        <w:jc w:val="center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Pole, u kterých se předpokládá doplnění informací účastníkem, jsou žlutě vyznačena.</w:t>
      </w:r>
    </w:p>
    <w:p w14:paraId="596838B0" w14:textId="77777777" w:rsidR="00652F43" w:rsidRPr="00FB13E8" w:rsidRDefault="00D27BF0" w:rsidP="00012021">
      <w:pPr>
        <w:spacing w:after="0" w:line="240" w:lineRule="auto"/>
        <w:jc w:val="center"/>
        <w:rPr>
          <w:rFonts w:asciiTheme="minorHAnsi" w:eastAsia="Arial" w:hAnsiTheme="minorHAnsi" w:cs="Arial"/>
          <w:b/>
          <w:sz w:val="24"/>
          <w:szCs w:val="20"/>
        </w:rPr>
      </w:pPr>
      <w:r w:rsidRPr="00FB13E8">
        <w:rPr>
          <w:rFonts w:asciiTheme="minorHAnsi" w:eastAsia="Arial" w:hAnsiTheme="minorHAnsi" w:cs="Arial"/>
          <w:b/>
          <w:sz w:val="24"/>
          <w:szCs w:val="20"/>
        </w:rPr>
        <w:t>Účastník v nabídce předloží tento vyplněný formulář.</w:t>
      </w:r>
    </w:p>
    <w:p w14:paraId="0E53AEC7" w14:textId="77777777" w:rsidR="00652F43" w:rsidRPr="00FB13E8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color w:val="000000"/>
          <w:sz w:val="24"/>
          <w:szCs w:val="24"/>
        </w:rPr>
        <w:t>ÚVODNÍ PROHLÁŠENÍ ÚČASTNÍKA</w:t>
      </w:r>
    </w:p>
    <w:p w14:paraId="3B64BEEB" w14:textId="77777777" w:rsidR="00FB13E8" w:rsidRPr="00EB0024" w:rsidRDefault="00FB13E8" w:rsidP="00D52925">
      <w:p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22FD00CF" w14:textId="77777777" w:rsidR="00FB13E8" w:rsidRPr="00EB0024" w:rsidRDefault="00FB13E8" w:rsidP="00D52925">
      <w:pPr>
        <w:spacing w:before="120"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14:paraId="5F14CAF5" w14:textId="77777777" w:rsidR="00FB13E8" w:rsidRPr="00EB0024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se pečlivě seznámil se zadávacími podmínkami, porozuměl jim a mj. tak používá veškeré pojmy a zkratky 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br/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v souladu se zadávací dokumentací,</w:t>
      </w:r>
    </w:p>
    <w:p w14:paraId="3BBAF6F7" w14:textId="77777777" w:rsidR="00FB13E8" w:rsidRPr="00EB0024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14:paraId="0EA13308" w14:textId="77777777" w:rsidR="00FB13E8" w:rsidRPr="00EB0024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14:paraId="592F7074" w14:textId="77777777" w:rsidR="00FB13E8" w:rsidRPr="00EB0024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je srozuměn s tím, že veškeré písemnosti zasílané prostřednictvím elektronického nástroje E-ZAK se považují za řádně doručené dnem jejich doručení do uživatelského účtu adresáta písemnosti v elektronickém nástroji E-ZAK,</w:t>
      </w:r>
    </w:p>
    <w:p w14:paraId="0BF9F4F9" w14:textId="77777777" w:rsidR="00FB13E8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 obchodních a jiných smluvních podmínkách; splnění uvedených požadavků zajistí účastník 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t>i u svých poddodavatelů,</w:t>
      </w:r>
    </w:p>
    <w:p w14:paraId="0F37BE57" w14:textId="77777777" w:rsidR="00B971AC" w:rsidRDefault="00B971AC" w:rsidP="00D52925">
      <w:pPr>
        <w:pStyle w:val="Odstavecseseznamem"/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t>ú</w:t>
      </w:r>
      <w:r w:rsidRPr="007A3619">
        <w:rPr>
          <w:rFonts w:asciiTheme="minorHAnsi" w:eastAsia="Arial" w:hAnsiTheme="minorHAnsi" w:cs="Arial"/>
          <w:color w:val="000000"/>
          <w:sz w:val="20"/>
          <w:szCs w:val="20"/>
        </w:rPr>
        <w:t>častník čestně prohlašuje, že se v rozsahu nezbytném pro plnění veřejné zakázky seznámil s kompletní zadávací dokumentací, včetně jejích případných vysvětlení, změn a doplnění, a s místem plnění veřejné zakázky.</w:t>
      </w:r>
    </w:p>
    <w:p w14:paraId="688DC6D3" w14:textId="77777777" w:rsidR="00FB13E8" w:rsidRPr="00EB0024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EB0024">
        <w:rPr>
          <w:rFonts w:asciiTheme="minorHAnsi" w:eastAsia="Arial" w:hAnsiTheme="minorHAnsi" w:cs="Arial"/>
          <w:b/>
          <w:color w:val="000000"/>
          <w:sz w:val="24"/>
          <w:szCs w:val="24"/>
        </w:rPr>
        <w:t>POŽADAVKY NA PŘEDMĚT VEŘEJNÉ ZAKÁZKY, PODMÍNKY PLNĚNÍ</w:t>
      </w:r>
    </w:p>
    <w:p w14:paraId="221187D6" w14:textId="77777777" w:rsidR="00FB13E8" w:rsidRPr="00EB0024" w:rsidRDefault="00FB13E8" w:rsidP="00722CC0">
      <w:p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  <w:r w:rsidR="006921C0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14:paraId="1594E7E6" w14:textId="77777777" w:rsidR="00FB13E8" w:rsidRPr="00EB0024" w:rsidRDefault="00FB13E8" w:rsidP="00722CC0">
      <w:pPr>
        <w:numPr>
          <w:ilvl w:val="0"/>
          <w:numId w:val="11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splňuje veškeré požadavky zadavatele na předmět veřejné zakázky, a že</w:t>
      </w:r>
    </w:p>
    <w:p w14:paraId="0C911D27" w14:textId="77777777" w:rsidR="00FB13E8" w:rsidRDefault="00FB13E8" w:rsidP="00722CC0">
      <w:pPr>
        <w:numPr>
          <w:ilvl w:val="0"/>
          <w:numId w:val="11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je pro případ uzavření smlouvy na veřejnou zakázku vázán veškerými technickými, obchodními a jinými </w:t>
      </w:r>
      <w:r w:rsidR="00CA05B6">
        <w:rPr>
          <w:rFonts w:asciiTheme="minorHAnsi" w:eastAsia="Arial" w:hAnsiTheme="minorHAnsi" w:cs="Arial"/>
          <w:color w:val="000000"/>
          <w:sz w:val="20"/>
          <w:szCs w:val="20"/>
        </w:rPr>
        <w:t>smluvními podmínkami zadavatele.</w:t>
      </w:r>
    </w:p>
    <w:p w14:paraId="3618164B" w14:textId="77777777" w:rsidR="00652F43" w:rsidRPr="005C1A6D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lastRenderedPageBreak/>
        <w:t>KVALIFIKACE</w:t>
      </w:r>
    </w:p>
    <w:tbl>
      <w:tblPr>
        <w:tblStyle w:val="Mkatabulky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3686"/>
        <w:gridCol w:w="3992"/>
      </w:tblGrid>
      <w:tr w:rsidR="00AC16CA" w14:paraId="6B3E0E85" w14:textId="77777777" w:rsidTr="00722CC0">
        <w:tc>
          <w:tcPr>
            <w:tcW w:w="1276" w:type="dxa"/>
          </w:tcPr>
          <w:p w14:paraId="551C0CC4" w14:textId="77777777" w:rsidR="00AC16CA" w:rsidRPr="00875398" w:rsidRDefault="00AC16CA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022AD05" w14:textId="77777777" w:rsidR="00AC16CA" w:rsidRPr="00875398" w:rsidRDefault="00AC16CA" w:rsidP="00AE67DF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Požadavek zadavatele</w:t>
            </w:r>
          </w:p>
        </w:tc>
        <w:tc>
          <w:tcPr>
            <w:tcW w:w="3992" w:type="dxa"/>
            <w:vAlign w:val="center"/>
          </w:tcPr>
          <w:p w14:paraId="3D546F49" w14:textId="77777777" w:rsidR="00AC16CA" w:rsidRPr="00AC16CA" w:rsidRDefault="00920760" w:rsidP="00920760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Způsob splnění (doklad, kterým bude prokázáno - </w:t>
            </w:r>
            <w:r w:rsidR="00AC16CA" w:rsidRPr="00AC16CA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čestné prohlášení, výpis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SKD </w:t>
            </w:r>
            <w:r w:rsidR="00AC16CA" w:rsidRPr="00AC16CA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apod.)</w:t>
            </w:r>
          </w:p>
        </w:tc>
      </w:tr>
      <w:tr w:rsidR="00AC16CA" w:rsidRPr="001C251E" w14:paraId="04F3B7C0" w14:textId="77777777" w:rsidTr="00722CC0">
        <w:trPr>
          <w:cantSplit/>
          <w:trHeight w:val="624"/>
        </w:trPr>
        <w:tc>
          <w:tcPr>
            <w:tcW w:w="1276" w:type="dxa"/>
            <w:vMerge w:val="restart"/>
            <w:textDirection w:val="btLr"/>
            <w:vAlign w:val="center"/>
          </w:tcPr>
          <w:p w14:paraId="46BFFDB3" w14:textId="77777777" w:rsidR="00AC16CA" w:rsidRPr="00875398" w:rsidRDefault="00AC16CA" w:rsidP="00722CC0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základní kvalifikační předpoklady </w:t>
            </w: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br/>
              <w:t>(lze nahradit výpisem ze seznamu KD)</w:t>
            </w:r>
          </w:p>
        </w:tc>
        <w:tc>
          <w:tcPr>
            <w:tcW w:w="3686" w:type="dxa"/>
            <w:vAlign w:val="center"/>
          </w:tcPr>
          <w:p w14:paraId="4E749FC2" w14:textId="77777777" w:rsidR="00AC16CA" w:rsidRPr="00875398" w:rsidRDefault="00AC16CA" w:rsidP="00766C24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evidence Rejstříku trestů FO a PO</w:t>
            </w:r>
          </w:p>
        </w:tc>
        <w:tc>
          <w:tcPr>
            <w:tcW w:w="3992" w:type="dxa"/>
            <w:shd w:val="clear" w:color="auto" w:fill="FFFF99"/>
            <w:vAlign w:val="center"/>
          </w:tcPr>
          <w:p w14:paraId="6B21A63F" w14:textId="77777777"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14:paraId="4D4F6F97" w14:textId="77777777" w:rsidTr="00722CC0">
        <w:trPr>
          <w:cantSplit/>
          <w:trHeight w:val="624"/>
        </w:trPr>
        <w:tc>
          <w:tcPr>
            <w:tcW w:w="1276" w:type="dxa"/>
            <w:vMerge/>
            <w:textDirection w:val="btLr"/>
          </w:tcPr>
          <w:p w14:paraId="14DCF3C7" w14:textId="77777777" w:rsidR="00AC16CA" w:rsidRPr="00875398" w:rsidRDefault="00AC16CA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B80E784" w14:textId="77777777" w:rsidR="00AC16CA" w:rsidRPr="00875398" w:rsidRDefault="00AC16CA" w:rsidP="00766C24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potvrzení příslušného FÚ</w:t>
            </w:r>
          </w:p>
        </w:tc>
        <w:tc>
          <w:tcPr>
            <w:tcW w:w="3992" w:type="dxa"/>
            <w:shd w:val="clear" w:color="auto" w:fill="FFFF99"/>
            <w:vAlign w:val="center"/>
          </w:tcPr>
          <w:p w14:paraId="1B3EA512" w14:textId="77777777"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14:paraId="6AB3C5DD" w14:textId="77777777" w:rsidTr="00722CC0">
        <w:trPr>
          <w:cantSplit/>
          <w:trHeight w:val="624"/>
        </w:trPr>
        <w:tc>
          <w:tcPr>
            <w:tcW w:w="1276" w:type="dxa"/>
            <w:vMerge/>
          </w:tcPr>
          <w:p w14:paraId="7B78DBB4" w14:textId="77777777" w:rsidR="00AC16CA" w:rsidRPr="00875398" w:rsidRDefault="00AC16CA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6917F26" w14:textId="77777777"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ve vztahu ke spotřební dani</w:t>
            </w:r>
          </w:p>
        </w:tc>
        <w:tc>
          <w:tcPr>
            <w:tcW w:w="3992" w:type="dxa"/>
            <w:shd w:val="clear" w:color="auto" w:fill="FFFF99"/>
            <w:vAlign w:val="center"/>
          </w:tcPr>
          <w:p w14:paraId="76C7D142" w14:textId="77777777"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14:paraId="3A2C8E89" w14:textId="77777777" w:rsidTr="00722CC0">
        <w:trPr>
          <w:cantSplit/>
          <w:trHeight w:val="624"/>
        </w:trPr>
        <w:tc>
          <w:tcPr>
            <w:tcW w:w="1276" w:type="dxa"/>
            <w:vMerge/>
          </w:tcPr>
          <w:p w14:paraId="0DBA96EA" w14:textId="77777777" w:rsidR="00AC16CA" w:rsidRPr="00875398" w:rsidRDefault="00AC16CA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A3C4A80" w14:textId="77777777"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o bezdlužnosti na pojistném nebo na veřejném zdravotním pojištění</w:t>
            </w:r>
          </w:p>
        </w:tc>
        <w:tc>
          <w:tcPr>
            <w:tcW w:w="3992" w:type="dxa"/>
            <w:shd w:val="clear" w:color="auto" w:fill="FFFF99"/>
            <w:vAlign w:val="center"/>
          </w:tcPr>
          <w:p w14:paraId="0602F2E2" w14:textId="77777777"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14:paraId="2DD296F5" w14:textId="77777777" w:rsidTr="00722CC0">
        <w:trPr>
          <w:cantSplit/>
          <w:trHeight w:val="624"/>
        </w:trPr>
        <w:tc>
          <w:tcPr>
            <w:tcW w:w="1276" w:type="dxa"/>
            <w:vMerge/>
          </w:tcPr>
          <w:p w14:paraId="5A64EDB7" w14:textId="77777777" w:rsidR="00AC16CA" w:rsidRPr="00875398" w:rsidRDefault="00AC16CA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D007E6A" w14:textId="77777777"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potvrzení příslušné okresní správy sociálního zabezpečení</w:t>
            </w:r>
          </w:p>
        </w:tc>
        <w:tc>
          <w:tcPr>
            <w:tcW w:w="3992" w:type="dxa"/>
            <w:shd w:val="clear" w:color="auto" w:fill="FFFF99"/>
            <w:vAlign w:val="center"/>
          </w:tcPr>
          <w:p w14:paraId="46FE88CA" w14:textId="77777777"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14:paraId="092D65BB" w14:textId="77777777" w:rsidTr="00722CC0">
        <w:trPr>
          <w:cantSplit/>
          <w:trHeight w:val="624"/>
        </w:trPr>
        <w:tc>
          <w:tcPr>
            <w:tcW w:w="1276" w:type="dxa"/>
            <w:vMerge/>
          </w:tcPr>
          <w:p w14:paraId="02F60C39" w14:textId="77777777" w:rsidR="00AC16CA" w:rsidRPr="00875398" w:rsidRDefault="00AC16CA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7423C24" w14:textId="77777777" w:rsidR="00AC16CA" w:rsidRDefault="00AC16CA" w:rsidP="00766C24">
            <w:pPr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OR rejstříku, příp. čestné prohlášení v případě, že není v OR zapsán</w:t>
            </w:r>
          </w:p>
          <w:p w14:paraId="343FAAAB" w14:textId="41A162FD" w:rsidR="00266CE6" w:rsidRPr="00875398" w:rsidRDefault="00266CE6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oprávnění k podnikání ve vztahu k předmětu plnění</w:t>
            </w:r>
          </w:p>
        </w:tc>
        <w:tc>
          <w:tcPr>
            <w:tcW w:w="3992" w:type="dxa"/>
            <w:shd w:val="clear" w:color="auto" w:fill="FFFF99"/>
            <w:vAlign w:val="center"/>
          </w:tcPr>
          <w:p w14:paraId="0983324D" w14:textId="77777777"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44334FC7" w14:textId="69CDB4D8" w:rsidR="00AC16CA" w:rsidRPr="005C1A6D" w:rsidRDefault="0092486D" w:rsidP="0092486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4.</w:t>
      </w:r>
      <w:r w:rsidR="00AC16CA"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>ÚDAJE PRO HODNOCENÍ</w:t>
      </w:r>
    </w:p>
    <w:p w14:paraId="7F8862BA" w14:textId="77777777" w:rsidR="000C1123" w:rsidRDefault="00AC16CA" w:rsidP="000C1123">
      <w:pPr>
        <w:widowControl w:val="0"/>
        <w:spacing w:before="120" w:after="120" w:line="24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>Základní hodnotící kritérium - ekonomická výhodnost nabídky</w:t>
      </w:r>
      <w:r w:rsidR="000C1123">
        <w:rPr>
          <w:rFonts w:asciiTheme="minorHAnsi" w:eastAsia="Arial" w:hAnsiTheme="minorHAnsi" w:cs="Arial"/>
          <w:sz w:val="20"/>
          <w:szCs w:val="20"/>
        </w:rPr>
        <w:t>.</w:t>
      </w:r>
      <w:r w:rsidRPr="005C1A6D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2E4066D1" w14:textId="26625604" w:rsidR="00AC16CA" w:rsidRDefault="000C1123" w:rsidP="00722CC0">
      <w:pPr>
        <w:widowControl w:val="0"/>
        <w:spacing w:before="120" w:after="120" w:line="240" w:lineRule="auto"/>
        <w:jc w:val="both"/>
        <w:rPr>
          <w:rFonts w:asciiTheme="minorHAnsi" w:eastAsia="Arial" w:hAnsiTheme="minorHAnsi" w:cs="Arial"/>
          <w:b/>
          <w:sz w:val="20"/>
          <w:szCs w:val="20"/>
        </w:rPr>
      </w:pPr>
      <w:r w:rsidRPr="00722CC0">
        <w:rPr>
          <w:rFonts w:asciiTheme="minorHAnsi" w:eastAsia="Arial" w:hAnsiTheme="minorHAnsi" w:cs="Arial"/>
          <w:b/>
          <w:sz w:val="20"/>
          <w:szCs w:val="20"/>
        </w:rPr>
        <w:t xml:space="preserve">Nejnižší nabídková </w:t>
      </w:r>
      <w:r w:rsidR="00AC16CA" w:rsidRPr="00722CC0">
        <w:rPr>
          <w:rFonts w:asciiTheme="minorHAnsi" w:eastAsia="Arial" w:hAnsiTheme="minorHAnsi" w:cs="Arial"/>
          <w:b/>
          <w:sz w:val="20"/>
          <w:szCs w:val="20"/>
        </w:rPr>
        <w:t xml:space="preserve">cena </w:t>
      </w:r>
      <w:r w:rsidR="00114573" w:rsidRPr="00722CC0">
        <w:rPr>
          <w:rFonts w:asciiTheme="minorHAnsi" w:eastAsia="Arial" w:hAnsiTheme="minorHAnsi" w:cs="Arial"/>
          <w:b/>
          <w:sz w:val="20"/>
          <w:szCs w:val="20"/>
        </w:rPr>
        <w:t>v Kč bez DPH</w:t>
      </w:r>
      <w:r w:rsidR="00114573" w:rsidRPr="00722CC0">
        <w:rPr>
          <w:rFonts w:asciiTheme="minorHAnsi" w:eastAsia="Arial" w:hAnsiTheme="minorHAnsi" w:cs="Arial"/>
          <w:b/>
          <w:sz w:val="20"/>
          <w:szCs w:val="20"/>
        </w:rPr>
        <w:tab/>
      </w:r>
      <w:r w:rsidR="00114573" w:rsidRPr="00722CC0">
        <w:rPr>
          <w:rFonts w:asciiTheme="minorHAnsi" w:eastAsia="Arial" w:hAnsiTheme="minorHAnsi" w:cs="Arial"/>
          <w:b/>
          <w:sz w:val="20"/>
          <w:szCs w:val="20"/>
        </w:rPr>
        <w:tab/>
      </w:r>
      <w:r w:rsidR="0092486D">
        <w:rPr>
          <w:rFonts w:asciiTheme="minorHAnsi" w:eastAsia="Arial" w:hAnsiTheme="minorHAnsi" w:cs="Arial"/>
          <w:b/>
          <w:sz w:val="20"/>
          <w:szCs w:val="20"/>
        </w:rPr>
        <w:t>85</w:t>
      </w:r>
      <w:r w:rsidR="00AC16CA" w:rsidRPr="00722CC0">
        <w:rPr>
          <w:rFonts w:asciiTheme="minorHAnsi" w:eastAsia="Arial" w:hAnsiTheme="minorHAnsi" w:cs="Arial"/>
          <w:b/>
          <w:sz w:val="20"/>
          <w:szCs w:val="20"/>
        </w:rPr>
        <w:t xml:space="preserve"> % </w:t>
      </w:r>
    </w:p>
    <w:p w14:paraId="258A998B" w14:textId="5E3C3432" w:rsidR="0092486D" w:rsidRDefault="0092486D" w:rsidP="00722CC0">
      <w:pPr>
        <w:widowControl w:val="0"/>
        <w:spacing w:before="120" w:after="12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Doba dodání </w:t>
      </w:r>
      <w:r w:rsidR="00FD35B7">
        <w:rPr>
          <w:b/>
          <w:sz w:val="20"/>
        </w:rPr>
        <w:t>malotraktorů</w:t>
      </w:r>
      <w:r>
        <w:rPr>
          <w:b/>
          <w:sz w:val="20"/>
        </w:rPr>
        <w:t xml:space="preserve"> (ve dnech)</w:t>
      </w:r>
      <w:r>
        <w:rPr>
          <w:b/>
          <w:sz w:val="20"/>
        </w:rPr>
        <w:tab/>
      </w:r>
      <w:r>
        <w:rPr>
          <w:b/>
          <w:sz w:val="20"/>
        </w:rPr>
        <w:tab/>
        <w:t>1</w:t>
      </w:r>
      <w:r w:rsidR="00B244BB">
        <w:rPr>
          <w:b/>
          <w:sz w:val="20"/>
        </w:rPr>
        <w:t>5</w:t>
      </w:r>
      <w:r>
        <w:rPr>
          <w:b/>
          <w:sz w:val="20"/>
        </w:rPr>
        <w:t>%</w:t>
      </w:r>
    </w:p>
    <w:p w14:paraId="77B53378" w14:textId="77777777" w:rsidR="00AC16CA" w:rsidRDefault="00AC16CA" w:rsidP="00722CC0">
      <w:pPr>
        <w:spacing w:after="120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2171"/>
        <w:gridCol w:w="2172"/>
        <w:gridCol w:w="2290"/>
      </w:tblGrid>
      <w:tr w:rsidR="00AC16CA" w:rsidRPr="005C1A6D" w14:paraId="795FEB36" w14:textId="77777777" w:rsidTr="00722CC0">
        <w:trPr>
          <w:trHeight w:val="397"/>
        </w:trPr>
        <w:tc>
          <w:tcPr>
            <w:tcW w:w="243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470BC" w14:textId="77777777" w:rsidR="00AC16CA" w:rsidRPr="006B2D66" w:rsidRDefault="00AC16CA" w:rsidP="00920760">
            <w:pPr>
              <w:spacing w:before="120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5DD19" w14:textId="77777777"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>Nabídka účastníka</w:t>
            </w:r>
          </w:p>
        </w:tc>
      </w:tr>
      <w:tr w:rsidR="00AC16CA" w:rsidRPr="005C1A6D" w14:paraId="25D8EABA" w14:textId="77777777" w:rsidTr="00722CC0">
        <w:trPr>
          <w:trHeight w:val="397"/>
        </w:trPr>
        <w:tc>
          <w:tcPr>
            <w:tcW w:w="243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F5C5E" w14:textId="77777777" w:rsidR="00AC16CA" w:rsidRPr="006B2D66" w:rsidRDefault="00AC16CA" w:rsidP="00D8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1775C4" w14:textId="77777777"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D9E2A" w14:textId="77777777"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79B9C8" w14:textId="77777777"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>Kč vč. DPH</w:t>
            </w:r>
          </w:p>
        </w:tc>
      </w:tr>
      <w:tr w:rsidR="00AC16CA" w:rsidRPr="005C1A6D" w14:paraId="06B6CD82" w14:textId="77777777" w:rsidTr="00722CC0">
        <w:trPr>
          <w:trHeight w:val="397"/>
        </w:trPr>
        <w:tc>
          <w:tcPr>
            <w:tcW w:w="2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19679" w14:textId="77777777" w:rsidR="00AC16CA" w:rsidRPr="006B2D66" w:rsidRDefault="00AC16CA" w:rsidP="00D8765C">
            <w:pPr>
              <w:spacing w:before="60" w:after="6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1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14:paraId="70E65C92" w14:textId="77777777"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14:paraId="507A4B38" w14:textId="77777777"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14:paraId="7EA478AF" w14:textId="77777777"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92486D" w:rsidRPr="005C1A6D" w14:paraId="43612ED3" w14:textId="77777777" w:rsidTr="006E6FAD">
        <w:trPr>
          <w:trHeight w:val="397"/>
        </w:trPr>
        <w:tc>
          <w:tcPr>
            <w:tcW w:w="2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FF15A" w14:textId="191F4C9C" w:rsidR="0092486D" w:rsidRPr="006B2D66" w:rsidRDefault="00266CE6" w:rsidP="0092486D">
            <w:pPr>
              <w:spacing w:before="60" w:after="6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Lhůta</w:t>
            </w:r>
            <w:r w:rsidR="0092486D" w:rsidRPr="0092486D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dodání </w:t>
            </w:r>
            <w:r w:rsidR="00FD35B7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malotraktorů </w:t>
            </w:r>
            <w:r w:rsidR="0092486D" w:rsidRPr="0092486D">
              <w:rPr>
                <w:rFonts w:asciiTheme="minorHAnsi" w:eastAsia="Arial" w:hAnsiTheme="minorHAnsi" w:cs="Arial"/>
                <w:b/>
                <w:sz w:val="20"/>
                <w:szCs w:val="20"/>
              </w:rPr>
              <w:t>objednateli včetně dokladů a veškeré dokumentace</w:t>
            </w: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(max. </w:t>
            </w:r>
            <w:r w:rsidR="00FD35B7">
              <w:rPr>
                <w:rFonts w:asciiTheme="minorHAnsi" w:eastAsia="Arial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0 dnů)</w:t>
            </w:r>
          </w:p>
        </w:tc>
        <w:tc>
          <w:tcPr>
            <w:tcW w:w="66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14:paraId="6FFC76A9" w14:textId="77777777" w:rsidR="0092486D" w:rsidRPr="006B2D66" w:rsidRDefault="0092486D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2DF6B87D" w14:textId="77777777" w:rsidR="00652F43" w:rsidRPr="005C1A6D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>PROHLÁŠENÍ KE SPOLEČENSKY ODPOVĚDNÉMU PLNĚNÍ VEŘEJNÉ ZAKÁZKY</w:t>
      </w:r>
    </w:p>
    <w:p w14:paraId="6D105917" w14:textId="77777777" w:rsidR="005C1A6D" w:rsidRPr="00FF0783" w:rsidRDefault="005C1A6D" w:rsidP="006921C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Účastník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je seznámen s tím, zadavatel uplatňuje v rámci zadávání veřejných zakázek odpovědné zadávání, </w:t>
      </w:r>
      <w:r w:rsidR="00AE67DF">
        <w:rPr>
          <w:rFonts w:asciiTheme="minorHAnsi" w:eastAsia="Arial" w:hAnsiTheme="minorHAnsi" w:cs="Arial"/>
          <w:color w:val="000000"/>
          <w:sz w:val="20"/>
          <w:szCs w:val="20"/>
        </w:rPr>
        <w:br/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a </w:t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čestně </w:t>
      </w: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prohlašuje,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v případě uzavření smlouvy: </w:t>
      </w:r>
    </w:p>
    <w:p w14:paraId="2736C4B6" w14:textId="77777777" w:rsidR="005C1A6D" w:rsidRPr="00FF0783" w:rsidRDefault="005C1A6D" w:rsidP="00722CC0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FF0783">
        <w:rPr>
          <w:rFonts w:asciiTheme="minorHAnsi" w:eastAsia="Arial" w:hAnsiTheme="minorHAnsi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14:paraId="616BF72D" w14:textId="77777777" w:rsidR="005C1A6D" w:rsidRDefault="005C1A6D" w:rsidP="00722CC0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řádné a včasné plnění finančních závazků svým poddodavatelům.</w:t>
      </w:r>
    </w:p>
    <w:p w14:paraId="05F65B95" w14:textId="77777777" w:rsidR="009F0A74" w:rsidRDefault="009F0A74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57241BA0" w14:textId="0E1C0366" w:rsidR="009F0A74" w:rsidRDefault="00B971AC" w:rsidP="00B97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t>Podepsaný návrh smlouvy je součástí nabídky.</w:t>
      </w:r>
    </w:p>
    <w:p w14:paraId="1F44A151" w14:textId="77777777" w:rsidR="00AE67DF" w:rsidRDefault="00AE67DF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2DC2FA49" w14:textId="77777777" w:rsidR="006921C0" w:rsidRDefault="005C1A6D" w:rsidP="006921C0">
      <w:pPr>
        <w:spacing w:before="120" w:after="0" w:line="240" w:lineRule="auto"/>
        <w:rPr>
          <w:rFonts w:asciiTheme="minorHAnsi" w:eastAsia="Arial" w:hAnsiTheme="minorHAnsi" w:cs="Arial"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>Osoba oprávněná jednat za dodavatele:</w:t>
      </w:r>
      <w:r w:rsidR="009F0A7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6921C0" w:rsidRPr="00DF32DE">
        <w:rPr>
          <w:rFonts w:asciiTheme="minorHAnsi" w:eastAsia="Arial" w:hAnsiTheme="minorHAnsi" w:cs="Arial"/>
          <w:sz w:val="20"/>
          <w:szCs w:val="20"/>
          <w:highlight w:val="yellow"/>
          <w:shd w:val="clear" w:color="auto" w:fill="FFFF99"/>
        </w:rPr>
        <w:t>…………………………………</w:t>
      </w:r>
      <w:r w:rsidR="009F0A74">
        <w:rPr>
          <w:rFonts w:asciiTheme="minorHAnsi" w:eastAsia="Arial" w:hAnsiTheme="minorHAnsi" w:cs="Arial"/>
          <w:sz w:val="20"/>
          <w:szCs w:val="20"/>
        </w:rPr>
        <w:tab/>
      </w:r>
      <w:r w:rsidR="009F0A74">
        <w:rPr>
          <w:rFonts w:asciiTheme="minorHAnsi" w:eastAsia="Arial" w:hAnsiTheme="minorHAnsi" w:cs="Arial"/>
          <w:sz w:val="20"/>
          <w:szCs w:val="20"/>
        </w:rPr>
        <w:tab/>
      </w:r>
      <w:r w:rsidR="009F0A74" w:rsidRPr="009F0A7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9F0A74" w:rsidRPr="00EB0024">
        <w:rPr>
          <w:rFonts w:asciiTheme="minorHAnsi" w:eastAsia="Arial" w:hAnsiTheme="minorHAnsi" w:cs="Arial"/>
          <w:sz w:val="20"/>
          <w:szCs w:val="20"/>
        </w:rPr>
        <w:t>Podpis:</w:t>
      </w:r>
      <w:r w:rsidR="009F0A74" w:rsidRPr="00EB0024">
        <w:rPr>
          <w:rFonts w:asciiTheme="minorHAnsi" w:eastAsia="Arial" w:hAnsiTheme="minorHAnsi" w:cs="Arial"/>
          <w:sz w:val="20"/>
          <w:szCs w:val="20"/>
        </w:rPr>
        <w:tab/>
      </w:r>
      <w:r w:rsidR="009F0A74" w:rsidRPr="00EB0024">
        <w:rPr>
          <w:rFonts w:asciiTheme="minorHAnsi" w:eastAsia="Arial" w:hAnsiTheme="minorHAnsi" w:cs="Arial"/>
          <w:sz w:val="20"/>
          <w:szCs w:val="20"/>
          <w:highlight w:val="yellow"/>
        </w:rPr>
        <w:t>………………………………..</w:t>
      </w:r>
    </w:p>
    <w:p w14:paraId="2C089CBC" w14:textId="77777777" w:rsidR="006921C0" w:rsidRPr="009F0A74" w:rsidRDefault="006921C0" w:rsidP="009F0A74">
      <w:pPr>
        <w:spacing w:after="0" w:line="240" w:lineRule="auto"/>
        <w:ind w:left="2880" w:firstLine="381"/>
        <w:rPr>
          <w:rFonts w:asciiTheme="minorHAnsi" w:eastAsia="Arial" w:hAnsiTheme="minorHAnsi" w:cs="Arial"/>
          <w:sz w:val="20"/>
          <w:szCs w:val="20"/>
          <w:vertAlign w:val="superscript"/>
        </w:rPr>
      </w:pPr>
      <w:r w:rsidRPr="00430865">
        <w:rPr>
          <w:rFonts w:asciiTheme="minorHAnsi" w:eastAsia="Arial" w:hAnsiTheme="minorHAnsi" w:cs="Arial"/>
          <w:sz w:val="20"/>
          <w:szCs w:val="20"/>
          <w:vertAlign w:val="superscript"/>
        </w:rPr>
        <w:t>(jméno, funkce)</w:t>
      </w:r>
    </w:p>
    <w:sectPr w:rsidR="006921C0" w:rsidRPr="009F0A74" w:rsidSect="00AE67DF">
      <w:headerReference w:type="default" r:id="rId10"/>
      <w:footerReference w:type="default" r:id="rId11"/>
      <w:pgSz w:w="11906" w:h="16838"/>
      <w:pgMar w:top="1276" w:right="1417" w:bottom="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F066" w14:textId="77777777" w:rsidR="003337F4" w:rsidRDefault="003337F4">
      <w:pPr>
        <w:spacing w:after="0" w:line="240" w:lineRule="auto"/>
      </w:pPr>
      <w:r>
        <w:separator/>
      </w:r>
    </w:p>
  </w:endnote>
  <w:endnote w:type="continuationSeparator" w:id="0">
    <w:p w14:paraId="68DCE055" w14:textId="77777777" w:rsidR="003337F4" w:rsidRDefault="0033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4434550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36CDE9" w14:textId="77777777" w:rsidR="00AE67DF" w:rsidRPr="00AE67DF" w:rsidRDefault="00AE67DF">
            <w:pPr>
              <w:pStyle w:val="Zpat"/>
              <w:jc w:val="right"/>
              <w:rPr>
                <w:sz w:val="18"/>
              </w:rPr>
            </w:pPr>
            <w:r w:rsidRPr="00AE67DF">
              <w:rPr>
                <w:sz w:val="18"/>
              </w:rPr>
              <w:t xml:space="preserve">Stránka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PAGE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266CE6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  <w:r w:rsidRPr="00AE67DF">
              <w:rPr>
                <w:sz w:val="18"/>
              </w:rPr>
              <w:t xml:space="preserve"> z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NUMPAGES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266CE6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9861EFD" w14:textId="77777777"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B4FC" w14:textId="77777777" w:rsidR="003337F4" w:rsidRDefault="003337F4">
      <w:pPr>
        <w:spacing w:after="0" w:line="240" w:lineRule="auto"/>
      </w:pPr>
      <w:r>
        <w:separator/>
      </w:r>
    </w:p>
  </w:footnote>
  <w:footnote w:type="continuationSeparator" w:id="0">
    <w:p w14:paraId="66BC4B1A" w14:textId="77777777" w:rsidR="003337F4" w:rsidRDefault="0033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D7ED" w14:textId="77777777"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333C3031"/>
    <w:multiLevelType w:val="hybridMultilevel"/>
    <w:tmpl w:val="264EDAD0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968FE"/>
    <w:multiLevelType w:val="hybridMultilevel"/>
    <w:tmpl w:val="CA1ACC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4A074016"/>
    <w:multiLevelType w:val="multilevel"/>
    <w:tmpl w:val="254A00D0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Theme="minorHAnsi" w:eastAsia="Arial" w:hAnsiTheme="minorHAnsi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C8271A"/>
    <w:multiLevelType w:val="hybridMultilevel"/>
    <w:tmpl w:val="EEB43900"/>
    <w:lvl w:ilvl="0" w:tplc="84A4FB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43"/>
    <w:rsid w:val="000002B9"/>
    <w:rsid w:val="000102DE"/>
    <w:rsid w:val="00012021"/>
    <w:rsid w:val="000468AF"/>
    <w:rsid w:val="000536C8"/>
    <w:rsid w:val="00087032"/>
    <w:rsid w:val="000955AC"/>
    <w:rsid w:val="000C1123"/>
    <w:rsid w:val="00106ABF"/>
    <w:rsid w:val="00114573"/>
    <w:rsid w:val="00115446"/>
    <w:rsid w:val="001E1A54"/>
    <w:rsid w:val="001F26BF"/>
    <w:rsid w:val="002266D1"/>
    <w:rsid w:val="00226C0E"/>
    <w:rsid w:val="0026304F"/>
    <w:rsid w:val="00265F34"/>
    <w:rsid w:val="00266CE6"/>
    <w:rsid w:val="002E0D2F"/>
    <w:rsid w:val="00313982"/>
    <w:rsid w:val="00327FA4"/>
    <w:rsid w:val="003337F4"/>
    <w:rsid w:val="003800FD"/>
    <w:rsid w:val="003E3F28"/>
    <w:rsid w:val="0042414E"/>
    <w:rsid w:val="00486E83"/>
    <w:rsid w:val="004A1643"/>
    <w:rsid w:val="00537B5B"/>
    <w:rsid w:val="00591994"/>
    <w:rsid w:val="005C1A6D"/>
    <w:rsid w:val="005C7AF2"/>
    <w:rsid w:val="0060595B"/>
    <w:rsid w:val="006241D5"/>
    <w:rsid w:val="00652F43"/>
    <w:rsid w:val="006921C0"/>
    <w:rsid w:val="006B2D66"/>
    <w:rsid w:val="006E4580"/>
    <w:rsid w:val="006F1F5C"/>
    <w:rsid w:val="00722CC0"/>
    <w:rsid w:val="0072776C"/>
    <w:rsid w:val="00766C24"/>
    <w:rsid w:val="007A08D8"/>
    <w:rsid w:val="007F337E"/>
    <w:rsid w:val="00870BCA"/>
    <w:rsid w:val="008C0510"/>
    <w:rsid w:val="00920760"/>
    <w:rsid w:val="0092486D"/>
    <w:rsid w:val="00973978"/>
    <w:rsid w:val="009E64D9"/>
    <w:rsid w:val="009F0A74"/>
    <w:rsid w:val="00A304C2"/>
    <w:rsid w:val="00AB20F0"/>
    <w:rsid w:val="00AC16CA"/>
    <w:rsid w:val="00AC2B9B"/>
    <w:rsid w:val="00AE67DF"/>
    <w:rsid w:val="00AF3159"/>
    <w:rsid w:val="00B244BB"/>
    <w:rsid w:val="00B25BBF"/>
    <w:rsid w:val="00B514C9"/>
    <w:rsid w:val="00B971AC"/>
    <w:rsid w:val="00BC065D"/>
    <w:rsid w:val="00C3726B"/>
    <w:rsid w:val="00C80741"/>
    <w:rsid w:val="00CA05B6"/>
    <w:rsid w:val="00CC283B"/>
    <w:rsid w:val="00D27BF0"/>
    <w:rsid w:val="00D52925"/>
    <w:rsid w:val="00D534C5"/>
    <w:rsid w:val="00DB356C"/>
    <w:rsid w:val="00DC511B"/>
    <w:rsid w:val="00DF1DA3"/>
    <w:rsid w:val="00DF32DE"/>
    <w:rsid w:val="00E02872"/>
    <w:rsid w:val="00E21C57"/>
    <w:rsid w:val="00E430CE"/>
    <w:rsid w:val="00EA06DF"/>
    <w:rsid w:val="00EC53D8"/>
    <w:rsid w:val="00EF1950"/>
    <w:rsid w:val="00F454FB"/>
    <w:rsid w:val="00F85ADC"/>
    <w:rsid w:val="00FA556E"/>
    <w:rsid w:val="00FB13E8"/>
    <w:rsid w:val="00FD35B7"/>
    <w:rsid w:val="00FF3936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4A7F"/>
  <w15:docId w15:val="{52971E4D-9D8E-4794-9E20-B72B361D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924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4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4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486D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2486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2486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2486D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E3F2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D3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akazky.mmdecin.cz/vz0000422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Props1.xml><?xml version="1.0" encoding="utf-8"?>
<ds:datastoreItem xmlns:ds="http://schemas.openxmlformats.org/officeDocument/2006/customXml" ds:itemID="{445503D9-13B0-4FA4-8C53-C3CCECDF9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Jarošová Jitka</cp:lastModifiedBy>
  <cp:revision>9</cp:revision>
  <cp:lastPrinted>2021-07-29T09:00:00Z</cp:lastPrinted>
  <dcterms:created xsi:type="dcterms:W3CDTF">2021-06-08T07:33:00Z</dcterms:created>
  <dcterms:modified xsi:type="dcterms:W3CDTF">2021-09-16T07:15:00Z</dcterms:modified>
</cp:coreProperties>
</file>