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B14F" w14:textId="7C8DB0BD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370DC">
        <w:rPr>
          <w:rStyle w:val="Siln"/>
          <w:rFonts w:ascii="Arial" w:hAnsi="Arial" w:cs="Arial"/>
          <w:color w:val="45686C"/>
          <w:sz w:val="28"/>
          <w:szCs w:val="28"/>
          <w:bdr w:val="none" w:sz="0" w:space="0" w:color="auto" w:frame="1"/>
        </w:rPr>
        <w:t>SMLOUVA O DÍLO</w:t>
      </w:r>
    </w:p>
    <w:p w14:paraId="03F31AE9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  <w:r w:rsidRPr="006370DC"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14:paraId="205C082E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 </w:t>
      </w:r>
    </w:p>
    <w:p w14:paraId="05B294A5" w14:textId="2E091636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Objednatel:</w:t>
      </w: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  <w:t>Centrum sociálních služeb Děčín, příspěvková organizace</w:t>
      </w:r>
      <w:r w:rsidRPr="006370DC">
        <w:rPr>
          <w:rFonts w:ascii="Arial" w:hAnsi="Arial" w:cs="Arial"/>
          <w:color w:val="000000"/>
          <w:sz w:val="21"/>
          <w:szCs w:val="21"/>
        </w:rPr>
        <w:br/>
        <w:t>Sídlo:</w:t>
      </w:r>
      <w:r w:rsidR="00825D65" w:rsidRPr="006370DC">
        <w:rPr>
          <w:rFonts w:ascii="Arial" w:hAnsi="Arial" w:cs="Arial"/>
          <w:color w:val="000000"/>
          <w:sz w:val="21"/>
          <w:szCs w:val="21"/>
        </w:rPr>
        <w:tab/>
      </w:r>
      <w:r w:rsidR="00825D65" w:rsidRPr="006370DC">
        <w:rPr>
          <w:rFonts w:ascii="Arial" w:hAnsi="Arial" w:cs="Arial"/>
          <w:color w:val="000000"/>
          <w:sz w:val="21"/>
          <w:szCs w:val="21"/>
        </w:rPr>
        <w:tab/>
      </w:r>
      <w:r w:rsidR="00825D65"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</w:rPr>
        <w:t>28.</w:t>
      </w:r>
      <w:r w:rsidR="00825D65" w:rsidRPr="006370DC">
        <w:rPr>
          <w:rFonts w:ascii="Arial" w:hAnsi="Arial" w:cs="Arial"/>
          <w:color w:val="000000"/>
          <w:sz w:val="21"/>
          <w:szCs w:val="21"/>
        </w:rPr>
        <w:t xml:space="preserve"> </w:t>
      </w:r>
      <w:r w:rsidRPr="006370DC">
        <w:rPr>
          <w:rFonts w:ascii="Arial" w:hAnsi="Arial" w:cs="Arial"/>
          <w:color w:val="000000"/>
          <w:sz w:val="21"/>
          <w:szCs w:val="21"/>
        </w:rPr>
        <w:t>října 1155/2, 405 02 Děčín</w:t>
      </w:r>
    </w:p>
    <w:p w14:paraId="2EFD3FCE" w14:textId="22459746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Zastoupená:</w:t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="00825D65" w:rsidRPr="006370DC">
        <w:rPr>
          <w:rFonts w:ascii="Arial" w:hAnsi="Arial" w:cs="Arial"/>
          <w:color w:val="000000"/>
          <w:sz w:val="21"/>
          <w:szCs w:val="21"/>
        </w:rPr>
        <w:t>Bc. Jiří</w:t>
      </w:r>
      <w:r w:rsidR="00127C8F" w:rsidRPr="006370DC">
        <w:rPr>
          <w:rFonts w:ascii="Arial" w:hAnsi="Arial" w:cs="Arial"/>
          <w:color w:val="000000"/>
          <w:sz w:val="21"/>
          <w:szCs w:val="21"/>
        </w:rPr>
        <w:t>m</w:t>
      </w:r>
      <w:r w:rsidR="00825D65" w:rsidRPr="006370DC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825D65" w:rsidRPr="006370DC">
        <w:rPr>
          <w:rFonts w:ascii="Arial" w:hAnsi="Arial" w:cs="Arial"/>
          <w:color w:val="000000"/>
          <w:sz w:val="21"/>
          <w:szCs w:val="21"/>
        </w:rPr>
        <w:t>Hatlapatk</w:t>
      </w:r>
      <w:r w:rsidR="00127C8F" w:rsidRPr="006370DC">
        <w:rPr>
          <w:rFonts w:ascii="Arial" w:hAnsi="Arial" w:cs="Arial"/>
          <w:color w:val="000000"/>
          <w:sz w:val="21"/>
          <w:szCs w:val="21"/>
        </w:rPr>
        <w:t>ou</w:t>
      </w:r>
      <w:proofErr w:type="spellEnd"/>
      <w:r w:rsidRPr="006370DC">
        <w:rPr>
          <w:rFonts w:ascii="Arial" w:hAnsi="Arial" w:cs="Arial"/>
          <w:color w:val="000000"/>
          <w:sz w:val="21"/>
          <w:szCs w:val="21"/>
        </w:rPr>
        <w:br/>
        <w:t xml:space="preserve">IČO: </w:t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</w:rPr>
        <w:tab/>
        <w:t>71235868</w:t>
      </w:r>
    </w:p>
    <w:p w14:paraId="44858EB6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Bankovní spojení:</w:t>
      </w:r>
      <w:r w:rsidRPr="006370DC">
        <w:rPr>
          <w:rFonts w:ascii="Arial" w:hAnsi="Arial" w:cs="Arial"/>
          <w:color w:val="000000"/>
          <w:sz w:val="21"/>
          <w:szCs w:val="21"/>
        </w:rPr>
        <w:tab/>
        <w:t>Komerční banka, a.s.</w:t>
      </w:r>
    </w:p>
    <w:p w14:paraId="52C0C3E4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Číslo účtu:</w:t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</w:rPr>
        <w:tab/>
        <w:t>78-5305490277/0100</w:t>
      </w:r>
      <w:r w:rsidRPr="006370DC"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14:paraId="4827F19F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a</w:t>
      </w:r>
    </w:p>
    <w:p w14:paraId="3F6D3AE7" w14:textId="49027F6C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Zhotovitel:</w:t>
      </w: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</w:p>
    <w:p w14:paraId="5C797719" w14:textId="5CEE0DDD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Sídlo:</w:t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="000D388E" w:rsidRPr="006370DC">
        <w:rPr>
          <w:rFonts w:ascii="Arial" w:hAnsi="Arial" w:cs="Arial"/>
          <w:color w:val="000000"/>
          <w:sz w:val="21"/>
          <w:szCs w:val="21"/>
          <w:highlight w:val="yellow"/>
        </w:rPr>
        <w:t>……….</w:t>
      </w:r>
    </w:p>
    <w:p w14:paraId="3ADAE95A" w14:textId="44463C85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Zastoupená:</w:t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="000D388E" w:rsidRPr="006370DC">
        <w:rPr>
          <w:rFonts w:ascii="Arial" w:hAnsi="Arial" w:cs="Arial"/>
          <w:color w:val="000000"/>
          <w:sz w:val="21"/>
          <w:szCs w:val="21"/>
          <w:highlight w:val="yellow"/>
        </w:rPr>
        <w:t>…</w:t>
      </w:r>
      <w:proofErr w:type="gramStart"/>
      <w:r w:rsidR="000D388E" w:rsidRPr="006370DC">
        <w:rPr>
          <w:rFonts w:ascii="Arial" w:hAnsi="Arial" w:cs="Arial"/>
          <w:color w:val="000000"/>
          <w:sz w:val="21"/>
          <w:szCs w:val="21"/>
          <w:highlight w:val="yellow"/>
        </w:rPr>
        <w:t>…….</w:t>
      </w:r>
      <w:proofErr w:type="gramEnd"/>
      <w:r w:rsidRPr="006370DC">
        <w:rPr>
          <w:rFonts w:ascii="Arial" w:hAnsi="Arial" w:cs="Arial"/>
          <w:color w:val="000000"/>
          <w:sz w:val="21"/>
          <w:szCs w:val="21"/>
        </w:rPr>
        <w:br/>
        <w:t xml:space="preserve">datum narození / IČ: </w:t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="000D388E" w:rsidRPr="006370DC">
        <w:rPr>
          <w:rFonts w:ascii="Arial" w:hAnsi="Arial" w:cs="Arial"/>
          <w:color w:val="000000"/>
          <w:sz w:val="21"/>
          <w:szCs w:val="21"/>
          <w:highlight w:val="yellow"/>
        </w:rPr>
        <w:t>……….</w:t>
      </w:r>
    </w:p>
    <w:p w14:paraId="7B36F16A" w14:textId="558C8492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Bankovní spojení:</w:t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  <w:highlight w:val="yellow"/>
        </w:rPr>
        <w:t>………</w:t>
      </w:r>
    </w:p>
    <w:p w14:paraId="7E065E9A" w14:textId="77777777" w:rsidR="000D388E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Číslo účtu:</w:t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  <w:highlight w:val="yellow"/>
        </w:rPr>
        <w:t>………</w:t>
      </w:r>
    </w:p>
    <w:p w14:paraId="05D879E7" w14:textId="55683880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(dále jen jako „Zhotovitel“) na straně druhé</w:t>
      </w:r>
    </w:p>
    <w:p w14:paraId="5CC95946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 </w:t>
      </w:r>
    </w:p>
    <w:p w14:paraId="3372C1C6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Předmět smlouvy</w:t>
      </w:r>
    </w:p>
    <w:p w14:paraId="54809F9F" w14:textId="34A35D3F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 xml:space="preserve">(1) Smluvní strany se dohodly na uzavření této smlouvy o dílo (dále označována jen jako „smlouva“), na </w:t>
      </w:r>
      <w:proofErr w:type="gramStart"/>
      <w:r w:rsidRPr="006370DC">
        <w:rPr>
          <w:rFonts w:ascii="Arial" w:hAnsi="Arial" w:cs="Arial"/>
          <w:color w:val="000000"/>
          <w:sz w:val="21"/>
          <w:szCs w:val="21"/>
        </w:rPr>
        <w:t>základě</w:t>
      </w:r>
      <w:proofErr w:type="gramEnd"/>
      <w:r w:rsidRPr="006370DC">
        <w:rPr>
          <w:rFonts w:ascii="Arial" w:hAnsi="Arial" w:cs="Arial"/>
          <w:color w:val="000000"/>
          <w:sz w:val="21"/>
          <w:szCs w:val="21"/>
        </w:rPr>
        <w:t xml:space="preserve"> které se zhotovitel zavazuje realizovat dílo s</w:t>
      </w:r>
      <w:r w:rsidR="001109FC" w:rsidRPr="006370DC">
        <w:rPr>
          <w:rFonts w:ascii="Arial" w:hAnsi="Arial" w:cs="Arial"/>
          <w:color w:val="000000"/>
          <w:sz w:val="21"/>
          <w:szCs w:val="21"/>
        </w:rPr>
        <w:t> </w:t>
      </w:r>
      <w:r w:rsidRPr="006370DC">
        <w:rPr>
          <w:rFonts w:ascii="Arial" w:hAnsi="Arial" w:cs="Arial"/>
          <w:color w:val="000000"/>
          <w:sz w:val="21"/>
          <w:szCs w:val="21"/>
        </w:rPr>
        <w:t>názvem</w:t>
      </w:r>
      <w:r w:rsidR="001109FC" w:rsidRPr="006370DC">
        <w:rPr>
          <w:rFonts w:ascii="Arial" w:hAnsi="Arial" w:cs="Arial"/>
          <w:color w:val="000000"/>
          <w:sz w:val="21"/>
          <w:szCs w:val="21"/>
        </w:rPr>
        <w:t xml:space="preserve"> “</w:t>
      </w:r>
      <w:r w:rsidR="00F6791B" w:rsidRPr="006370DC">
        <w:rPr>
          <w:rFonts w:ascii="Arial" w:hAnsi="Arial" w:cs="Arial"/>
          <w:b/>
          <w:bCs/>
          <w:sz w:val="21"/>
          <w:szCs w:val="21"/>
        </w:rPr>
        <w:t>Malířské práce - Domov pro seniory, Klub seniorů</w:t>
      </w:r>
      <w:r w:rsidR="00506E54" w:rsidRPr="006370DC">
        <w:rPr>
          <w:rFonts w:ascii="Arial" w:hAnsi="Arial" w:cs="Arial"/>
          <w:color w:val="000000"/>
          <w:sz w:val="21"/>
          <w:szCs w:val="21"/>
        </w:rPr>
        <w:t>“</w:t>
      </w:r>
      <w:r w:rsidR="00794310" w:rsidRPr="006370DC">
        <w:rPr>
          <w:rFonts w:ascii="Arial" w:hAnsi="Arial" w:cs="Arial"/>
          <w:color w:val="000000"/>
          <w:sz w:val="21"/>
          <w:szCs w:val="21"/>
        </w:rPr>
        <w:t>.</w:t>
      </w:r>
    </w:p>
    <w:p w14:paraId="657876AB" w14:textId="75FE9EF6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 xml:space="preserve">Přesný rozsah prací je specifikován </w:t>
      </w:r>
      <w:r w:rsidR="00464BC7" w:rsidRPr="006370DC">
        <w:rPr>
          <w:rFonts w:ascii="Arial" w:hAnsi="Arial" w:cs="Arial"/>
          <w:b/>
          <w:bCs/>
          <w:color w:val="000000"/>
          <w:sz w:val="21"/>
          <w:szCs w:val="21"/>
        </w:rPr>
        <w:t>cenovou nabídkou dodavatele</w:t>
      </w:r>
      <w:r w:rsidRPr="006370DC">
        <w:rPr>
          <w:rFonts w:ascii="Arial" w:hAnsi="Arial" w:cs="Arial"/>
          <w:color w:val="000000"/>
          <w:sz w:val="21"/>
          <w:szCs w:val="21"/>
        </w:rPr>
        <w:t>, kter</w:t>
      </w:r>
      <w:r w:rsidR="00077F2A" w:rsidRPr="006370DC">
        <w:rPr>
          <w:rFonts w:ascii="Arial" w:hAnsi="Arial" w:cs="Arial"/>
          <w:color w:val="000000"/>
          <w:sz w:val="21"/>
          <w:szCs w:val="21"/>
        </w:rPr>
        <w:t>á</w:t>
      </w:r>
      <w:r w:rsidRPr="006370DC">
        <w:rPr>
          <w:rFonts w:ascii="Arial" w:hAnsi="Arial" w:cs="Arial"/>
          <w:color w:val="000000"/>
          <w:sz w:val="21"/>
          <w:szCs w:val="21"/>
        </w:rPr>
        <w:t xml:space="preserve"> je přílohou č. 1 této smlouvy.</w:t>
      </w:r>
    </w:p>
    <w:p w14:paraId="596D6B24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(2) Objednatel se zavazuje Dílo převzít a zaplatit za něj Zhotoviteli cenu sjednanou níže v čl. II této smlouvy.</w:t>
      </w:r>
    </w:p>
    <w:p w14:paraId="55B428EE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 </w:t>
      </w:r>
    </w:p>
    <w:p w14:paraId="7B931F07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II. Cena Díla a způsob její úhrady</w:t>
      </w:r>
    </w:p>
    <w:p w14:paraId="561A5750" w14:textId="6D7FA5F8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 xml:space="preserve">(1) Cena Díla byla stranami smlouvy stanovena ve výši </w:t>
      </w:r>
      <w:r w:rsidR="002A7B43" w:rsidRPr="006370DC">
        <w:rPr>
          <w:rFonts w:ascii="Arial" w:hAnsi="Arial" w:cs="Arial"/>
          <w:b/>
          <w:bCs/>
          <w:color w:val="000000"/>
          <w:sz w:val="21"/>
          <w:szCs w:val="21"/>
          <w:highlight w:val="yellow"/>
        </w:rPr>
        <w:t>…</w:t>
      </w:r>
      <w:r w:rsidR="00124174" w:rsidRPr="006370DC">
        <w:rPr>
          <w:rFonts w:ascii="Arial" w:hAnsi="Arial" w:cs="Arial"/>
          <w:b/>
          <w:bCs/>
          <w:color w:val="000000"/>
          <w:sz w:val="21"/>
          <w:szCs w:val="21"/>
          <w:highlight w:val="yellow"/>
        </w:rPr>
        <w:t>..</w:t>
      </w:r>
      <w:r w:rsidR="002A7B43" w:rsidRPr="006370DC">
        <w:rPr>
          <w:rFonts w:ascii="Arial" w:hAnsi="Arial" w:cs="Arial"/>
          <w:b/>
          <w:bCs/>
          <w:color w:val="000000"/>
          <w:sz w:val="21"/>
          <w:szCs w:val="21"/>
          <w:highlight w:val="yellow"/>
        </w:rPr>
        <w:t>.</w:t>
      </w:r>
      <w:r w:rsidRPr="006370DC">
        <w:rPr>
          <w:rFonts w:ascii="Arial" w:hAnsi="Arial" w:cs="Arial"/>
          <w:b/>
          <w:bCs/>
          <w:color w:val="000000"/>
          <w:sz w:val="21"/>
          <w:szCs w:val="21"/>
        </w:rPr>
        <w:t xml:space="preserve">Kč </w:t>
      </w:r>
      <w:r w:rsidRPr="006370DC">
        <w:rPr>
          <w:rFonts w:ascii="Arial" w:hAnsi="Arial" w:cs="Arial"/>
          <w:color w:val="000000"/>
          <w:sz w:val="21"/>
          <w:szCs w:val="21"/>
        </w:rPr>
        <w:t>+ DPH</w:t>
      </w:r>
      <w:r w:rsidRPr="006370D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7F0E11" w:rsidRPr="006370DC">
        <w:rPr>
          <w:rFonts w:ascii="Arial" w:hAnsi="Arial" w:cs="Arial"/>
          <w:b/>
          <w:bCs/>
          <w:color w:val="000000"/>
          <w:sz w:val="21"/>
          <w:szCs w:val="21"/>
          <w:highlight w:val="yellow"/>
        </w:rPr>
        <w:t>…</w:t>
      </w:r>
      <w:r w:rsidR="00124174" w:rsidRPr="006370DC">
        <w:rPr>
          <w:rFonts w:ascii="Arial" w:hAnsi="Arial" w:cs="Arial"/>
          <w:b/>
          <w:bCs/>
          <w:color w:val="000000"/>
          <w:sz w:val="21"/>
          <w:szCs w:val="21"/>
          <w:highlight w:val="yellow"/>
        </w:rPr>
        <w:t>..</w:t>
      </w:r>
      <w:r w:rsidR="007F0E11" w:rsidRPr="006370DC">
        <w:rPr>
          <w:rFonts w:ascii="Arial" w:hAnsi="Arial" w:cs="Arial"/>
          <w:b/>
          <w:bCs/>
          <w:color w:val="000000"/>
          <w:sz w:val="21"/>
          <w:szCs w:val="21"/>
          <w:highlight w:val="yellow"/>
        </w:rPr>
        <w:t>.</w:t>
      </w:r>
      <w:r w:rsidRPr="006370DC">
        <w:rPr>
          <w:rFonts w:ascii="Arial" w:hAnsi="Arial" w:cs="Arial"/>
          <w:b/>
          <w:bCs/>
          <w:color w:val="000000"/>
          <w:sz w:val="21"/>
          <w:szCs w:val="21"/>
        </w:rPr>
        <w:t xml:space="preserve">%, </w:t>
      </w:r>
      <w:r w:rsidRPr="006370DC">
        <w:rPr>
          <w:rFonts w:ascii="Arial" w:hAnsi="Arial" w:cs="Arial"/>
          <w:color w:val="000000"/>
          <w:sz w:val="21"/>
          <w:szCs w:val="21"/>
        </w:rPr>
        <w:t>tj. celkem</w:t>
      </w:r>
      <w:r w:rsidRPr="006370D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2A7B43" w:rsidRPr="006370DC">
        <w:rPr>
          <w:rFonts w:ascii="Arial" w:hAnsi="Arial" w:cs="Arial"/>
          <w:b/>
          <w:bCs/>
          <w:color w:val="000000"/>
          <w:sz w:val="21"/>
          <w:szCs w:val="21"/>
          <w:highlight w:val="yellow"/>
        </w:rPr>
        <w:t>……</w:t>
      </w:r>
      <w:r w:rsidRPr="006370DC">
        <w:rPr>
          <w:rFonts w:ascii="Arial" w:hAnsi="Arial" w:cs="Arial"/>
          <w:b/>
          <w:bCs/>
          <w:color w:val="000000"/>
          <w:sz w:val="21"/>
          <w:szCs w:val="21"/>
        </w:rPr>
        <w:t xml:space="preserve"> Kč</w:t>
      </w:r>
      <w:r w:rsidRPr="006370DC">
        <w:rPr>
          <w:rFonts w:ascii="Arial" w:hAnsi="Arial" w:cs="Arial"/>
          <w:color w:val="000000"/>
          <w:sz w:val="21"/>
          <w:szCs w:val="21"/>
        </w:rPr>
        <w:t>.</w:t>
      </w:r>
    </w:p>
    <w:p w14:paraId="4B9476FF" w14:textId="3B994A1C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 xml:space="preserve">(2) Cena Díla bude uhrazena na účet Zhotovitele nejpozději do 14 dnů ode dne, v němž došlo k předání a převzetí Díla a k vystavení faktury. </w:t>
      </w:r>
      <w:r w:rsidRPr="006370DC">
        <w:rPr>
          <w:rFonts w:ascii="Arial" w:hAnsi="Arial" w:cs="Arial"/>
          <w:b/>
          <w:bCs/>
          <w:color w:val="000000"/>
          <w:sz w:val="21"/>
          <w:szCs w:val="21"/>
        </w:rPr>
        <w:t>Faktura vystavená zhotovitelem musí mj. obsahovat systémové číslo veřejné zakázky EZAK;</w:t>
      </w:r>
      <w:r w:rsidR="007F0E11" w:rsidRPr="006370D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FD37DC" w:rsidRPr="006370DC">
        <w:rPr>
          <w:rFonts w:ascii="Arial" w:hAnsi="Arial" w:cs="Arial"/>
          <w:b/>
          <w:bCs/>
          <w:sz w:val="21"/>
          <w:szCs w:val="21"/>
        </w:rPr>
        <w:t>P22V00001286</w:t>
      </w:r>
      <w:r w:rsidRPr="006370DC">
        <w:rPr>
          <w:rFonts w:ascii="Arial" w:hAnsi="Arial" w:cs="Arial"/>
          <w:b/>
          <w:bCs/>
          <w:sz w:val="21"/>
          <w:szCs w:val="21"/>
        </w:rPr>
        <w:t>.</w:t>
      </w:r>
      <w:r w:rsidRPr="006370DC">
        <w:rPr>
          <w:rFonts w:ascii="Arial" w:hAnsi="Arial" w:cs="Arial"/>
          <w:color w:val="000000"/>
          <w:sz w:val="21"/>
          <w:szCs w:val="21"/>
        </w:rPr>
        <w:t> </w:t>
      </w:r>
    </w:p>
    <w:p w14:paraId="3DF4BE87" w14:textId="713E1CC1" w:rsidR="00067CFE" w:rsidRPr="006370DC" w:rsidRDefault="00067CFE">
      <w:pPr>
        <w:spacing w:after="160" w:line="259" w:lineRule="auto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br w:type="page"/>
      </w:r>
    </w:p>
    <w:p w14:paraId="19A5F3CC" w14:textId="2A65F472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lastRenderedPageBreak/>
        <w:t>III. Doba a místo plnění</w:t>
      </w:r>
    </w:p>
    <w:p w14:paraId="5853ADBE" w14:textId="77777777" w:rsidR="0056338B" w:rsidRPr="006370DC" w:rsidRDefault="00AC3A04" w:rsidP="0056338B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 xml:space="preserve">(1) Zhotovitel provede dílo nejpozději do </w:t>
      </w:r>
      <w:r w:rsidRPr="006370DC">
        <w:rPr>
          <w:rFonts w:ascii="Arial" w:hAnsi="Arial" w:cs="Arial"/>
          <w:b/>
          <w:bCs/>
          <w:color w:val="000000"/>
          <w:sz w:val="21"/>
          <w:szCs w:val="21"/>
        </w:rPr>
        <w:t>31.12.202</w:t>
      </w:r>
      <w:r w:rsidR="00BC63A7" w:rsidRPr="006370DC">
        <w:rPr>
          <w:rFonts w:ascii="Arial" w:hAnsi="Arial" w:cs="Arial"/>
          <w:b/>
          <w:bCs/>
          <w:color w:val="000000"/>
          <w:sz w:val="21"/>
          <w:szCs w:val="21"/>
        </w:rPr>
        <w:t>2</w:t>
      </w:r>
      <w:r w:rsidRPr="006370DC">
        <w:rPr>
          <w:rFonts w:ascii="Arial" w:hAnsi="Arial" w:cs="Arial"/>
          <w:color w:val="000000"/>
          <w:sz w:val="21"/>
          <w:szCs w:val="21"/>
        </w:rPr>
        <w:t>.</w:t>
      </w:r>
    </w:p>
    <w:p w14:paraId="58997D61" w14:textId="66AB784C" w:rsidR="0056338B" w:rsidRPr="006370DC" w:rsidRDefault="00AC3A04" w:rsidP="0056338B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 xml:space="preserve">(2) Zhotovitel provede dílo </w:t>
      </w:r>
      <w:r w:rsidR="00794310" w:rsidRPr="006370DC">
        <w:rPr>
          <w:rFonts w:ascii="Arial" w:hAnsi="Arial" w:cs="Arial"/>
          <w:color w:val="000000"/>
          <w:sz w:val="21"/>
          <w:szCs w:val="21"/>
        </w:rPr>
        <w:t xml:space="preserve">na adrese </w:t>
      </w:r>
      <w:r w:rsidR="006353F8" w:rsidRPr="006370DC">
        <w:rPr>
          <w:rFonts w:ascii="Arial" w:hAnsi="Arial" w:cs="Arial"/>
          <w:b/>
          <w:bCs/>
          <w:color w:val="000000"/>
          <w:sz w:val="21"/>
          <w:szCs w:val="21"/>
        </w:rPr>
        <w:t>Domov pro seniory</w:t>
      </w:r>
      <w:r w:rsidR="002434A2" w:rsidRPr="006370DC">
        <w:rPr>
          <w:rFonts w:ascii="Arial" w:hAnsi="Arial" w:cs="Arial"/>
          <w:b/>
          <w:bCs/>
          <w:color w:val="000000"/>
          <w:sz w:val="21"/>
          <w:szCs w:val="21"/>
        </w:rPr>
        <w:t xml:space="preserve"> a Domov se z</w:t>
      </w:r>
      <w:r w:rsidR="009505CF" w:rsidRPr="006370DC">
        <w:rPr>
          <w:rFonts w:ascii="Arial" w:hAnsi="Arial" w:cs="Arial"/>
          <w:b/>
          <w:bCs/>
          <w:color w:val="000000"/>
          <w:sz w:val="21"/>
          <w:szCs w:val="21"/>
        </w:rPr>
        <w:t>vláštním režimem</w:t>
      </w:r>
      <w:r w:rsidR="006353F8" w:rsidRPr="006370DC">
        <w:rPr>
          <w:rFonts w:ascii="Arial" w:hAnsi="Arial" w:cs="Arial"/>
          <w:b/>
          <w:bCs/>
          <w:color w:val="000000"/>
          <w:sz w:val="21"/>
          <w:szCs w:val="21"/>
        </w:rPr>
        <w:t>, Kamenická 755/195, 405 02</w:t>
      </w:r>
      <w:r w:rsidR="009505CF" w:rsidRPr="006370DC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6353F8" w:rsidRPr="006370DC">
        <w:rPr>
          <w:rFonts w:ascii="Arial" w:hAnsi="Arial" w:cs="Arial"/>
          <w:b/>
          <w:bCs/>
          <w:color w:val="000000"/>
          <w:sz w:val="21"/>
          <w:szCs w:val="21"/>
        </w:rPr>
        <w:t xml:space="preserve"> Děčín II</w:t>
      </w:r>
    </w:p>
    <w:p w14:paraId="29727262" w14:textId="19CD1110" w:rsidR="00AC3A04" w:rsidRPr="006370DC" w:rsidRDefault="006353F8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</w:t>
      </w:r>
      <w:r w:rsidR="001C7F58" w:rsidRPr="006370DC">
        <w:rPr>
          <w:rFonts w:ascii="Arial" w:hAnsi="Arial" w:cs="Arial"/>
          <w:color w:val="000000"/>
          <w:sz w:val="21"/>
          <w:szCs w:val="21"/>
        </w:rPr>
        <w:t>3</w:t>
      </w:r>
      <w:r w:rsidRPr="006370DC">
        <w:rPr>
          <w:rFonts w:ascii="Arial" w:hAnsi="Arial" w:cs="Arial"/>
          <w:color w:val="000000"/>
          <w:sz w:val="21"/>
          <w:szCs w:val="21"/>
        </w:rPr>
        <w:t xml:space="preserve">) Zhotovitel provede dílo na adrese </w:t>
      </w:r>
      <w:r w:rsidR="0056338B" w:rsidRPr="006370DC">
        <w:rPr>
          <w:rFonts w:ascii="Arial" w:hAnsi="Arial" w:cs="Arial"/>
          <w:b/>
          <w:bCs/>
          <w:color w:val="000000"/>
          <w:sz w:val="21"/>
          <w:szCs w:val="21"/>
        </w:rPr>
        <w:t>Klub seniorů „Zlatý podzim“</w:t>
      </w:r>
      <w:r w:rsidRPr="006370DC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="00690F44" w:rsidRPr="006370DC">
        <w:rPr>
          <w:rFonts w:ascii="Arial" w:hAnsi="Arial" w:cs="Arial"/>
          <w:b/>
          <w:bCs/>
          <w:color w:val="000000"/>
          <w:sz w:val="21"/>
          <w:szCs w:val="21"/>
        </w:rPr>
        <w:t>Bezručova 656/21, 40502 Děčín IV</w:t>
      </w:r>
    </w:p>
    <w:p w14:paraId="7E021010" w14:textId="77777777" w:rsidR="00690F44" w:rsidRPr="006370DC" w:rsidRDefault="00690F4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69AD180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IV. Předání a převzetí díla</w:t>
      </w:r>
    </w:p>
    <w:p w14:paraId="1C63E24F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(1) Dílo bude předáno Zhotovitelem a převzato Objednatelem nejpozději do dvou dnů od zhotovení díla bez vad a nedodělků.</w:t>
      </w:r>
    </w:p>
    <w:p w14:paraId="3EEDBD20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(2) O předání a převzetí Díla sepíše Zhotovitel s Objednatelem protokol.</w:t>
      </w:r>
    </w:p>
    <w:p w14:paraId="417D58F4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 xml:space="preserve">(3) Bude-li mít Dílo v okamžiku předání a převzetí zjevné vady a nedodělky, </w:t>
      </w:r>
      <w:proofErr w:type="gramStart"/>
      <w:r w:rsidRPr="006370DC">
        <w:rPr>
          <w:rFonts w:ascii="Arial" w:hAnsi="Arial" w:cs="Arial"/>
          <w:color w:val="000000"/>
          <w:sz w:val="21"/>
          <w:szCs w:val="21"/>
        </w:rPr>
        <w:t>sepíší</w:t>
      </w:r>
      <w:proofErr w:type="gramEnd"/>
      <w:r w:rsidRPr="006370DC">
        <w:rPr>
          <w:rFonts w:ascii="Arial" w:hAnsi="Arial" w:cs="Arial"/>
          <w:color w:val="000000"/>
          <w:sz w:val="21"/>
          <w:szCs w:val="21"/>
        </w:rPr>
        <w:t xml:space="preserve"> strany protokol obsahující výčet těchto vad a nedodělků a lhůtu pro jejich odstranění. Objednatel není povinen převzít dílo dříve, než dojde k odstranění všech vad a nedodělků na náklad Zhotovitele.</w:t>
      </w:r>
    </w:p>
    <w:p w14:paraId="00CA6ACD" w14:textId="0047BDAF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06FEBFF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V. Práva a povinnosti stran</w:t>
      </w:r>
    </w:p>
    <w:p w14:paraId="10BD9851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(1) Zhotovitel je povinen provést dílo s potřebnou péčí tak, aby mohlo být předáno Objednateli bez vad a nedodělků nejpozději v termínu uvedeném v čl. III této smlouvy.</w:t>
      </w:r>
    </w:p>
    <w:p w14:paraId="5489120C" w14:textId="454EE71F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 xml:space="preserve">(2) Objednatel nebo jím zmocněná osoba </w:t>
      </w:r>
      <w:r w:rsidRPr="006370DC">
        <w:rPr>
          <w:rFonts w:ascii="Arial" w:hAnsi="Arial" w:cs="Arial"/>
          <w:b/>
          <w:bCs/>
          <w:color w:val="000000"/>
          <w:sz w:val="21"/>
          <w:szCs w:val="21"/>
        </w:rPr>
        <w:t>(Petr Novák</w:t>
      </w:r>
      <w:r w:rsidR="00663A98" w:rsidRPr="006370DC">
        <w:rPr>
          <w:rFonts w:ascii="Arial" w:hAnsi="Arial" w:cs="Arial"/>
          <w:b/>
          <w:bCs/>
          <w:color w:val="000000"/>
          <w:sz w:val="21"/>
          <w:szCs w:val="21"/>
        </w:rPr>
        <w:t xml:space="preserve"> – technik CSS Děčín</w:t>
      </w:r>
      <w:r w:rsidRPr="006370DC">
        <w:rPr>
          <w:rFonts w:ascii="Arial" w:hAnsi="Arial" w:cs="Arial"/>
          <w:color w:val="000000"/>
          <w:sz w:val="21"/>
          <w:szCs w:val="21"/>
        </w:rPr>
        <w:t>) je oprávněn kontrolovat provádění Díla, zejména zda je prováděno v souladu s touto smlouvu a obecně závaznými právními předpisy, jakož i upozorňovat Zhotovitele na zjištěné nedostatky.</w:t>
      </w:r>
    </w:p>
    <w:p w14:paraId="29864029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(3) Práva a povinnosti stran touto smlouvou výslovně neupravené se řídí českým právním řádem, zejména občanským zákoníkem.</w:t>
      </w:r>
    </w:p>
    <w:p w14:paraId="1E582AA8" w14:textId="17DC7A2D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76926A1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VI. Smluvní pokuty</w:t>
      </w:r>
    </w:p>
    <w:p w14:paraId="57FBBFC9" w14:textId="326093F2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(1) Zhotovitel je povinen zaplatit Objednateli smluvní pokutu ve výši 0,5</w:t>
      </w:r>
      <w:r w:rsidR="005A43C2" w:rsidRPr="006370DC">
        <w:rPr>
          <w:rFonts w:ascii="Arial" w:hAnsi="Arial" w:cs="Arial"/>
          <w:color w:val="000000"/>
          <w:sz w:val="21"/>
          <w:szCs w:val="21"/>
        </w:rPr>
        <w:t xml:space="preserve"> </w:t>
      </w:r>
      <w:r w:rsidRPr="006370DC">
        <w:rPr>
          <w:rFonts w:ascii="Arial" w:hAnsi="Arial" w:cs="Arial"/>
          <w:color w:val="000000"/>
          <w:sz w:val="21"/>
          <w:szCs w:val="21"/>
        </w:rPr>
        <w:t>% z ceny Díla za každý den prodlení s dokončením a předáním v termínu podle čl. III této smlouvy.</w:t>
      </w:r>
    </w:p>
    <w:p w14:paraId="6FF95EEE" w14:textId="199A96BF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(2) Objednatel je povinen zaplatit Zhotoviteli smluvní pokutu ve výši 0,5</w:t>
      </w:r>
      <w:r w:rsidR="005A43C2" w:rsidRPr="006370DC">
        <w:rPr>
          <w:rFonts w:ascii="Arial" w:hAnsi="Arial" w:cs="Arial"/>
          <w:color w:val="000000"/>
          <w:sz w:val="21"/>
          <w:szCs w:val="21"/>
        </w:rPr>
        <w:t xml:space="preserve"> </w:t>
      </w:r>
      <w:r w:rsidRPr="006370DC">
        <w:rPr>
          <w:rFonts w:ascii="Arial" w:hAnsi="Arial" w:cs="Arial"/>
          <w:color w:val="000000"/>
          <w:sz w:val="21"/>
          <w:szCs w:val="21"/>
        </w:rPr>
        <w:t>% z ceny Díla za každý den prodlení s platbou ceny Díla.</w:t>
      </w:r>
    </w:p>
    <w:p w14:paraId="4CBBB34A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(3) Objednatel je dále povinen zaplatit Zhotoviteli úrok z prodlení v zákonné výši za každý den prodlení s platbou ceny Díla.</w:t>
      </w:r>
    </w:p>
    <w:p w14:paraId="0418EFC5" w14:textId="77777777" w:rsidR="009C5F3E" w:rsidRPr="006370DC" w:rsidRDefault="009C5F3E">
      <w:pPr>
        <w:spacing w:after="160" w:line="259" w:lineRule="auto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br w:type="page"/>
      </w:r>
    </w:p>
    <w:p w14:paraId="635F9F14" w14:textId="4937FE05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lastRenderedPageBreak/>
        <w:t>VII. Rozhodčí doložka</w:t>
      </w:r>
    </w:p>
    <w:p w14:paraId="6666B953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(1) Všechny spory vznikající z této smlouvy a v souvislosti s ní budou rozhodovány s konečnou platností u Rozhodčího soudu při Hospodářské komoře České republiky a Agrární komoře České republiky podle jeho řádu jedním rozhodcem jmenovaným předsedou Rozhodčího soudu.</w:t>
      </w:r>
    </w:p>
    <w:p w14:paraId="33414ADA" w14:textId="1EE0280B" w:rsidR="00071037" w:rsidRPr="006370DC" w:rsidRDefault="00071037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14:paraId="7C0F5E6E" w14:textId="4EEB484B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VIII. Závěrečná ustanovení</w:t>
      </w:r>
    </w:p>
    <w:p w14:paraId="74A68F34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14:paraId="34D0B7CD" w14:textId="11119B3D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 xml:space="preserve">(2) Tato smlouva je vyhotovena ve dvou stejnopisech s platností originálu, přičemž každá ze stran </w:t>
      </w:r>
      <w:proofErr w:type="gramStart"/>
      <w:r w:rsidRPr="006370DC">
        <w:rPr>
          <w:rFonts w:ascii="Arial" w:hAnsi="Arial" w:cs="Arial"/>
          <w:color w:val="000000"/>
          <w:sz w:val="21"/>
          <w:szCs w:val="21"/>
        </w:rPr>
        <w:t>obdrží</w:t>
      </w:r>
      <w:proofErr w:type="gramEnd"/>
      <w:r w:rsidRPr="006370DC">
        <w:rPr>
          <w:rFonts w:ascii="Arial" w:hAnsi="Arial" w:cs="Arial"/>
          <w:color w:val="000000"/>
          <w:sz w:val="21"/>
          <w:szCs w:val="21"/>
        </w:rPr>
        <w:t xml:space="preserve"> po jednom.</w:t>
      </w:r>
    </w:p>
    <w:p w14:paraId="4627FB54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(3) Tato smlouva nabývá platnosti i účinnosti dnem podpisu oběma smluvními stranami.</w:t>
      </w:r>
    </w:p>
    <w:p w14:paraId="06E1A6C7" w14:textId="77777777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(4) Tato smlouva bude veřejně přístupná. Zejména bude zveřejněna v Informačním systému registru smluv a na profilu zadavatele po podpisu této smlouvy oběma smluvními stranami.</w:t>
      </w:r>
    </w:p>
    <w:p w14:paraId="19C7CAEE" w14:textId="186CDEB4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2817BD2" w14:textId="0246E45A" w:rsidR="004E5DD1" w:rsidRPr="006370DC" w:rsidRDefault="004E5DD1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4B2F46F" w14:textId="77777777" w:rsidR="00067CFE" w:rsidRPr="006370DC" w:rsidRDefault="00067CFE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0C0CD80" w14:textId="34919488" w:rsidR="00AC3A04" w:rsidRPr="006370DC" w:rsidRDefault="0085675B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Fonts w:ascii="Arial" w:hAnsi="Arial" w:cs="Arial"/>
          <w:color w:val="000000"/>
          <w:sz w:val="21"/>
          <w:szCs w:val="21"/>
        </w:rPr>
        <w:t>V ……………… dne ………………</w:t>
      </w:r>
      <w:r w:rsidR="004612C1"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Pr="006370DC">
        <w:rPr>
          <w:rFonts w:ascii="Arial" w:hAnsi="Arial" w:cs="Arial"/>
          <w:color w:val="000000"/>
          <w:sz w:val="21"/>
          <w:szCs w:val="21"/>
        </w:rPr>
        <w:tab/>
      </w:r>
      <w:r w:rsidR="004612C1" w:rsidRPr="006370DC">
        <w:rPr>
          <w:rFonts w:ascii="Arial" w:hAnsi="Arial" w:cs="Arial"/>
          <w:color w:val="000000"/>
          <w:sz w:val="21"/>
          <w:szCs w:val="21"/>
        </w:rPr>
        <w:tab/>
      </w:r>
      <w:r w:rsidR="00AC3A04" w:rsidRPr="006370DC">
        <w:rPr>
          <w:rFonts w:ascii="Arial" w:hAnsi="Arial" w:cs="Arial"/>
          <w:color w:val="000000"/>
          <w:sz w:val="21"/>
          <w:szCs w:val="21"/>
        </w:rPr>
        <w:t xml:space="preserve">V </w:t>
      </w:r>
      <w:r w:rsidRPr="006370DC">
        <w:rPr>
          <w:rFonts w:ascii="Arial" w:hAnsi="Arial" w:cs="Arial"/>
          <w:color w:val="000000"/>
          <w:sz w:val="21"/>
          <w:szCs w:val="21"/>
        </w:rPr>
        <w:t xml:space="preserve">……………… </w:t>
      </w:r>
      <w:r w:rsidR="00AC3A04" w:rsidRPr="006370DC">
        <w:rPr>
          <w:rFonts w:ascii="Arial" w:hAnsi="Arial" w:cs="Arial"/>
          <w:color w:val="000000"/>
          <w:sz w:val="21"/>
          <w:szCs w:val="21"/>
        </w:rPr>
        <w:t xml:space="preserve">dne </w:t>
      </w:r>
      <w:r w:rsidRPr="006370DC">
        <w:rPr>
          <w:rFonts w:ascii="Arial" w:hAnsi="Arial" w:cs="Arial"/>
          <w:color w:val="000000"/>
          <w:sz w:val="21"/>
          <w:szCs w:val="21"/>
        </w:rPr>
        <w:t>………………</w:t>
      </w:r>
    </w:p>
    <w:p w14:paraId="1F987474" w14:textId="050540E9" w:rsidR="00AC3A04" w:rsidRPr="006370DC" w:rsidRDefault="00AC3A04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9CE7F15" w14:textId="41EE1BE0" w:rsidR="00067CFE" w:rsidRPr="006370DC" w:rsidRDefault="00067CFE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6B032A5" w14:textId="1093CEB8" w:rsidR="00067CFE" w:rsidRPr="006370DC" w:rsidRDefault="00067CFE" w:rsidP="00AC3A0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5B28E16" w14:textId="68543A21" w:rsidR="00DC376F" w:rsidRPr="006370DC" w:rsidRDefault="00DC376F" w:rsidP="00067CFE">
      <w:pPr>
        <w:pStyle w:val="Normlnweb"/>
        <w:shd w:val="clear" w:color="auto" w:fill="FFFFFF"/>
        <w:spacing w:before="0" w:beforeAutospacing="0" w:after="0" w:afterAutospacing="0" w:line="375" w:lineRule="atLeast"/>
        <w:ind w:firstLine="708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</w:t>
      </w:r>
      <w:r w:rsidR="00067CFE"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 w:rsidR="00067CFE"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 w:rsidR="00067CFE"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 w:rsidR="00067CFE"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 w:rsidR="00067CFE"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 w:rsidR="00067CFE"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 w:rsidR="00067CFE"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 w:rsidR="00067CFE"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ab/>
      </w:r>
      <w:r w:rsidRPr="006370D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Zhotovitel</w:t>
      </w:r>
    </w:p>
    <w:sectPr w:rsidR="00DC376F" w:rsidRPr="006370DC" w:rsidSect="001840C7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7675" w14:textId="77777777" w:rsidR="00C40CD3" w:rsidRDefault="00C40CD3" w:rsidP="008901AB">
      <w:r>
        <w:separator/>
      </w:r>
    </w:p>
  </w:endnote>
  <w:endnote w:type="continuationSeparator" w:id="0">
    <w:p w14:paraId="114DE039" w14:textId="77777777" w:rsidR="00C40CD3" w:rsidRDefault="00C40CD3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E1826C8" w14:textId="77777777" w:rsidTr="00D843B7">
      <w:trPr>
        <w:trHeight w:val="1134"/>
      </w:trPr>
      <w:tc>
        <w:tcPr>
          <w:tcW w:w="3020" w:type="dxa"/>
        </w:tcPr>
        <w:p w14:paraId="4211EF35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45129D58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762B11AE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6D5242CF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07D9F01F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4EDD7E8C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224C9DEC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70533123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4290F3B7" w14:textId="77777777" w:rsidR="00AC598B" w:rsidRDefault="006370DC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4DE291D1" w14:textId="77777777" w:rsidR="00AC598B" w:rsidRPr="008214C8" w:rsidRDefault="000C1C0E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0800CCB5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443BB8E5" wp14:editId="4230F671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B9DDB3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727ADA5D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2F94B062" w14:textId="77777777" w:rsidR="00852CE3" w:rsidRDefault="00852C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4337" w14:textId="77777777" w:rsidR="00C40CD3" w:rsidRDefault="00C40CD3" w:rsidP="008901AB">
      <w:r>
        <w:separator/>
      </w:r>
    </w:p>
  </w:footnote>
  <w:footnote w:type="continuationSeparator" w:id="0">
    <w:p w14:paraId="438A7E18" w14:textId="77777777" w:rsidR="00C40CD3" w:rsidRDefault="00C40CD3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0288E78C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224F9922" w14:textId="297C4DD5" w:rsidR="00125DF2" w:rsidRDefault="00084261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69CC3B5B" wp14:editId="4A03895B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62B277FA" w14:textId="4EF59798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73B1AEB9" w14:textId="6EDE88D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59278E8B" w14:textId="6DB73BC1" w:rsidR="008901AB" w:rsidRPr="009C52F2" w:rsidRDefault="008901AB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46916399">
    <w:abstractNumId w:val="0"/>
    <w:lvlOverride w:ilvl="0">
      <w:startOverride w:val="2"/>
    </w:lvlOverride>
  </w:num>
  <w:num w:numId="2" w16cid:durableId="6175709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675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47840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2790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28577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5559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3084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59076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957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9598214">
    <w:abstractNumId w:val="1"/>
  </w:num>
  <w:num w:numId="12" w16cid:durableId="2120951589">
    <w:abstractNumId w:val="2"/>
  </w:num>
  <w:num w:numId="13" w16cid:durableId="865555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10892"/>
    <w:rsid w:val="00023301"/>
    <w:rsid w:val="00030979"/>
    <w:rsid w:val="000367E5"/>
    <w:rsid w:val="000368E0"/>
    <w:rsid w:val="0004108E"/>
    <w:rsid w:val="000510CB"/>
    <w:rsid w:val="00052949"/>
    <w:rsid w:val="00067CFE"/>
    <w:rsid w:val="00071037"/>
    <w:rsid w:val="0007628B"/>
    <w:rsid w:val="00077F2A"/>
    <w:rsid w:val="00084261"/>
    <w:rsid w:val="000A089E"/>
    <w:rsid w:val="000A0FB7"/>
    <w:rsid w:val="000A189C"/>
    <w:rsid w:val="000B39B6"/>
    <w:rsid w:val="000C1C0E"/>
    <w:rsid w:val="000D388E"/>
    <w:rsid w:val="000E3A54"/>
    <w:rsid w:val="001109FC"/>
    <w:rsid w:val="00124174"/>
    <w:rsid w:val="00125DF2"/>
    <w:rsid w:val="00127C8F"/>
    <w:rsid w:val="00165DFC"/>
    <w:rsid w:val="00166039"/>
    <w:rsid w:val="00167232"/>
    <w:rsid w:val="00181341"/>
    <w:rsid w:val="001840C7"/>
    <w:rsid w:val="0019683D"/>
    <w:rsid w:val="00197A58"/>
    <w:rsid w:val="001C7770"/>
    <w:rsid w:val="001C7F58"/>
    <w:rsid w:val="001E1A3E"/>
    <w:rsid w:val="00214C61"/>
    <w:rsid w:val="00230229"/>
    <w:rsid w:val="002434A2"/>
    <w:rsid w:val="00250FCD"/>
    <w:rsid w:val="002544F0"/>
    <w:rsid w:val="00265E59"/>
    <w:rsid w:val="002666CF"/>
    <w:rsid w:val="002A2F17"/>
    <w:rsid w:val="002A7B43"/>
    <w:rsid w:val="002C18A8"/>
    <w:rsid w:val="002C2AA6"/>
    <w:rsid w:val="002C2E2B"/>
    <w:rsid w:val="002D1469"/>
    <w:rsid w:val="002D59EA"/>
    <w:rsid w:val="002D7A18"/>
    <w:rsid w:val="002F53ED"/>
    <w:rsid w:val="0031753C"/>
    <w:rsid w:val="00351988"/>
    <w:rsid w:val="003605FE"/>
    <w:rsid w:val="00377DD1"/>
    <w:rsid w:val="00397FD6"/>
    <w:rsid w:val="003A2EB0"/>
    <w:rsid w:val="003B2CC8"/>
    <w:rsid w:val="003D6DA2"/>
    <w:rsid w:val="003E086A"/>
    <w:rsid w:val="003F0AF2"/>
    <w:rsid w:val="00404AF3"/>
    <w:rsid w:val="00443AE4"/>
    <w:rsid w:val="00444732"/>
    <w:rsid w:val="00456B0E"/>
    <w:rsid w:val="004612C1"/>
    <w:rsid w:val="00462603"/>
    <w:rsid w:val="00464BC7"/>
    <w:rsid w:val="00471490"/>
    <w:rsid w:val="0047372E"/>
    <w:rsid w:val="00494548"/>
    <w:rsid w:val="00494B0A"/>
    <w:rsid w:val="004A2777"/>
    <w:rsid w:val="004B0F2E"/>
    <w:rsid w:val="004B1337"/>
    <w:rsid w:val="004E5DD1"/>
    <w:rsid w:val="004E68B3"/>
    <w:rsid w:val="00506E54"/>
    <w:rsid w:val="00521C18"/>
    <w:rsid w:val="00521CF2"/>
    <w:rsid w:val="0054143D"/>
    <w:rsid w:val="0056338B"/>
    <w:rsid w:val="00592EC0"/>
    <w:rsid w:val="005A43C2"/>
    <w:rsid w:val="005C69E4"/>
    <w:rsid w:val="005F363E"/>
    <w:rsid w:val="00603359"/>
    <w:rsid w:val="0061085A"/>
    <w:rsid w:val="006154E0"/>
    <w:rsid w:val="00632D09"/>
    <w:rsid w:val="006353F8"/>
    <w:rsid w:val="006370DC"/>
    <w:rsid w:val="0064034E"/>
    <w:rsid w:val="006506E0"/>
    <w:rsid w:val="006522E7"/>
    <w:rsid w:val="00663A98"/>
    <w:rsid w:val="00664363"/>
    <w:rsid w:val="00671173"/>
    <w:rsid w:val="00690F44"/>
    <w:rsid w:val="00692C1D"/>
    <w:rsid w:val="006A5B83"/>
    <w:rsid w:val="006B2CC8"/>
    <w:rsid w:val="0071021B"/>
    <w:rsid w:val="00780C5E"/>
    <w:rsid w:val="00794310"/>
    <w:rsid w:val="00795282"/>
    <w:rsid w:val="007A2D6B"/>
    <w:rsid w:val="007A5C3B"/>
    <w:rsid w:val="007B0A33"/>
    <w:rsid w:val="007C370B"/>
    <w:rsid w:val="007D4BBC"/>
    <w:rsid w:val="007F0E11"/>
    <w:rsid w:val="007F6C5C"/>
    <w:rsid w:val="00820594"/>
    <w:rsid w:val="0082535B"/>
    <w:rsid w:val="008258C7"/>
    <w:rsid w:val="00825D65"/>
    <w:rsid w:val="008432FF"/>
    <w:rsid w:val="00852CE3"/>
    <w:rsid w:val="0085675B"/>
    <w:rsid w:val="0087014F"/>
    <w:rsid w:val="0087582E"/>
    <w:rsid w:val="008809F5"/>
    <w:rsid w:val="008901AB"/>
    <w:rsid w:val="00897360"/>
    <w:rsid w:val="00897403"/>
    <w:rsid w:val="008F6930"/>
    <w:rsid w:val="00905C3F"/>
    <w:rsid w:val="00923937"/>
    <w:rsid w:val="00934064"/>
    <w:rsid w:val="009505CF"/>
    <w:rsid w:val="009522C4"/>
    <w:rsid w:val="0095381C"/>
    <w:rsid w:val="00970197"/>
    <w:rsid w:val="009843C4"/>
    <w:rsid w:val="009C1231"/>
    <w:rsid w:val="009C52F2"/>
    <w:rsid w:val="009C5F3E"/>
    <w:rsid w:val="009D1789"/>
    <w:rsid w:val="009E37E3"/>
    <w:rsid w:val="009E68E5"/>
    <w:rsid w:val="00A009B0"/>
    <w:rsid w:val="00A02938"/>
    <w:rsid w:val="00A2090F"/>
    <w:rsid w:val="00A25EA6"/>
    <w:rsid w:val="00A40BA2"/>
    <w:rsid w:val="00A42071"/>
    <w:rsid w:val="00A63EDC"/>
    <w:rsid w:val="00A779DB"/>
    <w:rsid w:val="00A83FD7"/>
    <w:rsid w:val="00A90FD1"/>
    <w:rsid w:val="00A91D3D"/>
    <w:rsid w:val="00AA2B53"/>
    <w:rsid w:val="00AA535C"/>
    <w:rsid w:val="00AC0E1C"/>
    <w:rsid w:val="00AC3A04"/>
    <w:rsid w:val="00AC598B"/>
    <w:rsid w:val="00AE1FCF"/>
    <w:rsid w:val="00AE5619"/>
    <w:rsid w:val="00B05EC0"/>
    <w:rsid w:val="00B42046"/>
    <w:rsid w:val="00B533DB"/>
    <w:rsid w:val="00B9048C"/>
    <w:rsid w:val="00B921F2"/>
    <w:rsid w:val="00BB36F2"/>
    <w:rsid w:val="00BB5062"/>
    <w:rsid w:val="00BC63A7"/>
    <w:rsid w:val="00BD0486"/>
    <w:rsid w:val="00BD5E17"/>
    <w:rsid w:val="00BD775C"/>
    <w:rsid w:val="00BF502C"/>
    <w:rsid w:val="00C12B5E"/>
    <w:rsid w:val="00C40CD3"/>
    <w:rsid w:val="00C771B4"/>
    <w:rsid w:val="00CB67A4"/>
    <w:rsid w:val="00CC08BF"/>
    <w:rsid w:val="00CC40C2"/>
    <w:rsid w:val="00CC6F72"/>
    <w:rsid w:val="00CD773B"/>
    <w:rsid w:val="00CE5296"/>
    <w:rsid w:val="00CF452A"/>
    <w:rsid w:val="00CF5B15"/>
    <w:rsid w:val="00CF7D45"/>
    <w:rsid w:val="00D0401E"/>
    <w:rsid w:val="00D06B3D"/>
    <w:rsid w:val="00D75881"/>
    <w:rsid w:val="00D843B7"/>
    <w:rsid w:val="00DB48FC"/>
    <w:rsid w:val="00DC11D7"/>
    <w:rsid w:val="00DC376F"/>
    <w:rsid w:val="00E018B1"/>
    <w:rsid w:val="00E0333A"/>
    <w:rsid w:val="00E126EF"/>
    <w:rsid w:val="00E30093"/>
    <w:rsid w:val="00E304D7"/>
    <w:rsid w:val="00E31774"/>
    <w:rsid w:val="00E35A93"/>
    <w:rsid w:val="00E5742F"/>
    <w:rsid w:val="00E81280"/>
    <w:rsid w:val="00E850B4"/>
    <w:rsid w:val="00E87A3E"/>
    <w:rsid w:val="00EB1DB6"/>
    <w:rsid w:val="00EB7DB4"/>
    <w:rsid w:val="00EC0B3F"/>
    <w:rsid w:val="00EC34BD"/>
    <w:rsid w:val="00ED390F"/>
    <w:rsid w:val="00EF55E9"/>
    <w:rsid w:val="00EF7641"/>
    <w:rsid w:val="00F161A5"/>
    <w:rsid w:val="00F22ED5"/>
    <w:rsid w:val="00F6791B"/>
    <w:rsid w:val="00F9766F"/>
    <w:rsid w:val="00FA2FD7"/>
    <w:rsid w:val="00FC1E24"/>
    <w:rsid w:val="00FD2108"/>
    <w:rsid w:val="00FD37DC"/>
    <w:rsid w:val="00FE15DB"/>
    <w:rsid w:val="00FE32E1"/>
    <w:rsid w:val="00FE3BB4"/>
    <w:rsid w:val="00FE4B79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5887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C1D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AC3A0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C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Ondřej Písařík</cp:lastModifiedBy>
  <cp:revision>67</cp:revision>
  <cp:lastPrinted>2021-11-09T10:35:00Z</cp:lastPrinted>
  <dcterms:created xsi:type="dcterms:W3CDTF">2021-11-09T10:28:00Z</dcterms:created>
  <dcterms:modified xsi:type="dcterms:W3CDTF">2022-11-16T06:33:00Z</dcterms:modified>
</cp:coreProperties>
</file>