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5D0B" w14:textId="6A5BC7DC" w:rsidR="00080A99" w:rsidRPr="008F6824" w:rsidRDefault="0084416A">
      <w:pPr>
        <w:jc w:val="center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sz w:val="28"/>
          <w:szCs w:val="28"/>
        </w:rPr>
        <w:t>Č</w:t>
      </w:r>
      <w:r w:rsidR="0082353D">
        <w:rPr>
          <w:rFonts w:ascii="Arial" w:eastAsia="Arial" w:hAnsi="Arial" w:cs="Arial"/>
          <w:b/>
          <w:sz w:val="28"/>
          <w:szCs w:val="28"/>
        </w:rPr>
        <w:t xml:space="preserve">ESTNÉ PROHLÁŠENÍ A </w:t>
      </w:r>
      <w:r w:rsidR="00F93AB9">
        <w:rPr>
          <w:rFonts w:ascii="Arial" w:eastAsia="Arial" w:hAnsi="Arial" w:cs="Arial"/>
          <w:b/>
          <w:sz w:val="28"/>
          <w:szCs w:val="28"/>
        </w:rPr>
        <w:t>FORMULÁŘ NABÍDKY</w:t>
      </w:r>
      <w:r w:rsidR="008F6824">
        <w:rPr>
          <w:rFonts w:ascii="Arial" w:eastAsia="Arial" w:hAnsi="Arial" w:cs="Arial"/>
          <w:b/>
          <w:sz w:val="28"/>
          <w:szCs w:val="28"/>
        </w:rPr>
        <w:br/>
      </w:r>
    </w:p>
    <w:p w14:paraId="56BF6262" w14:textId="77777777" w:rsidR="00080A99" w:rsidRDefault="00F93AB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131A2C5C" w14:textId="15E84777" w:rsidR="003F6F73" w:rsidRDefault="003F6F73" w:rsidP="1358596B">
      <w:pPr>
        <w:spacing w:before="120" w:after="0"/>
        <w:ind w:left="2835" w:hanging="2835"/>
        <w:rPr>
          <w:rFonts w:ascii="Arial" w:eastAsia="Arial" w:hAnsi="Arial" w:cs="Arial"/>
          <w:b/>
          <w:bCs/>
          <w:sz w:val="16"/>
          <w:szCs w:val="16"/>
        </w:rPr>
      </w:pPr>
      <w:r w:rsidRPr="1358596B">
        <w:rPr>
          <w:rFonts w:ascii="Arial" w:eastAsia="Arial" w:hAnsi="Arial" w:cs="Arial"/>
          <w:sz w:val="20"/>
          <w:szCs w:val="20"/>
        </w:rPr>
        <w:t xml:space="preserve">Název: </w:t>
      </w:r>
      <w:r>
        <w:tab/>
      </w:r>
      <w:r w:rsidR="23FC4DFF" w:rsidRPr="1358596B">
        <w:rPr>
          <w:rFonts w:ascii="Arial" w:hAnsi="Arial" w:cs="Arial"/>
          <w:b/>
          <w:bCs/>
        </w:rPr>
        <w:t>Revitalizace objektu restaurace Pastýřská stěna, Žižkova čp. 236 – interiér</w:t>
      </w:r>
    </w:p>
    <w:p w14:paraId="23DCEB51" w14:textId="69E0FE42" w:rsidR="003F6F73" w:rsidRDefault="003F6F73" w:rsidP="1358596B">
      <w:pPr>
        <w:spacing w:before="120" w:after="0"/>
        <w:ind w:left="2835" w:hanging="2835"/>
        <w:rPr>
          <w:rFonts w:ascii="Arial" w:eastAsia="Arial" w:hAnsi="Arial" w:cs="Arial"/>
          <w:sz w:val="20"/>
          <w:szCs w:val="20"/>
        </w:rPr>
      </w:pPr>
      <w:r w:rsidRPr="1358596B">
        <w:rPr>
          <w:rFonts w:ascii="Arial" w:eastAsia="Arial" w:hAnsi="Arial" w:cs="Arial"/>
          <w:sz w:val="20"/>
          <w:szCs w:val="20"/>
        </w:rPr>
        <w:t>Druh veřejné zakázky:</w:t>
      </w:r>
      <w:r>
        <w:tab/>
      </w:r>
      <w:r>
        <w:tab/>
      </w:r>
      <w:r w:rsidR="005D1E66" w:rsidRPr="1358596B">
        <w:rPr>
          <w:rFonts w:ascii="Arial" w:eastAsia="Arial" w:hAnsi="Arial" w:cs="Arial"/>
          <w:sz w:val="20"/>
          <w:szCs w:val="20"/>
        </w:rPr>
        <w:t>dodávky</w:t>
      </w:r>
    </w:p>
    <w:p w14:paraId="6D3C3DEB" w14:textId="75C6459F" w:rsidR="003F6F73" w:rsidRDefault="003F6F73" w:rsidP="003F6F73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Režim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1E0506">
        <w:rPr>
          <w:rFonts w:ascii="Arial" w:eastAsia="Arial" w:hAnsi="Arial" w:cs="Arial"/>
          <w:sz w:val="20"/>
          <w:szCs w:val="20"/>
        </w:rPr>
        <w:t>VZMR</w:t>
      </w:r>
    </w:p>
    <w:p w14:paraId="3B2042C1" w14:textId="3FF770CA" w:rsidR="003F6F73" w:rsidRDefault="003F6F73" w:rsidP="003F6F73">
      <w:pPr>
        <w:spacing w:after="0"/>
        <w:ind w:left="2835" w:hanging="28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Adresa veřejné zakázky:</w:t>
      </w:r>
      <w:r>
        <w:rPr>
          <w:rFonts w:ascii="Arial" w:eastAsia="Arial" w:hAnsi="Arial" w:cs="Arial"/>
          <w:sz w:val="20"/>
          <w:szCs w:val="20"/>
        </w:rPr>
        <w:tab/>
      </w:r>
      <w:r w:rsidR="00384FCC" w:rsidRPr="00384FCC">
        <w:tab/>
      </w:r>
      <w:r w:rsidR="00A35593" w:rsidRPr="00A35593">
        <w:t>https://zakazky.mmdecin.cz/contract_display_9705.html</w:t>
      </w:r>
    </w:p>
    <w:p w14:paraId="2BFC87E4" w14:textId="77777777" w:rsidR="00080A99" w:rsidRDefault="00080A99">
      <w:pPr>
        <w:rPr>
          <w:rFonts w:ascii="Arial" w:eastAsia="Arial" w:hAnsi="Arial" w:cs="Arial"/>
          <w:sz w:val="20"/>
          <w:szCs w:val="20"/>
        </w:rPr>
      </w:pPr>
    </w:p>
    <w:p w14:paraId="11F5FBD0" w14:textId="77777777" w:rsidR="00080A99" w:rsidRDefault="00F93AB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239"/>
      </w:tblGrid>
      <w:tr w:rsidR="00080A99" w14:paraId="702B1C34" w14:textId="77777777">
        <w:tc>
          <w:tcPr>
            <w:tcW w:w="3823" w:type="dxa"/>
          </w:tcPr>
          <w:p w14:paraId="24CA2711" w14:textId="77777777" w:rsidR="00080A99" w:rsidRDefault="00F93AB9">
            <w:pPr>
              <w:spacing w:before="120" w:after="12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7A497C1B" w14:textId="77777777" w:rsidR="00080A99" w:rsidRDefault="00080A99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80A99" w14:paraId="473AE0C6" w14:textId="77777777">
        <w:tc>
          <w:tcPr>
            <w:tcW w:w="3823" w:type="dxa"/>
          </w:tcPr>
          <w:p w14:paraId="40E5F598" w14:textId="77777777" w:rsidR="00080A99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510BA80D" w14:textId="77777777" w:rsidR="00080A99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0A99" w14:paraId="3CAAF377" w14:textId="77777777">
        <w:tc>
          <w:tcPr>
            <w:tcW w:w="3823" w:type="dxa"/>
          </w:tcPr>
          <w:p w14:paraId="38CDF4E8" w14:textId="77777777" w:rsidR="00080A99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50392E1D" w14:textId="77777777" w:rsidR="00080A99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0A99" w14:paraId="7A4D237B" w14:textId="77777777">
        <w:tc>
          <w:tcPr>
            <w:tcW w:w="3823" w:type="dxa"/>
          </w:tcPr>
          <w:p w14:paraId="054AE969" w14:textId="77777777" w:rsidR="00080A99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25E91812" w14:textId="77777777" w:rsidR="00080A99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0A99" w14:paraId="5733B06D" w14:textId="77777777">
        <w:tc>
          <w:tcPr>
            <w:tcW w:w="3823" w:type="dxa"/>
          </w:tcPr>
          <w:p w14:paraId="7C5727AE" w14:textId="77777777" w:rsidR="00080A99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369A441C" w14:textId="77777777" w:rsidR="00080A99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0A99" w14:paraId="30AA298F" w14:textId="77777777">
        <w:tc>
          <w:tcPr>
            <w:tcW w:w="3823" w:type="dxa"/>
          </w:tcPr>
          <w:p w14:paraId="75041FA9" w14:textId="77777777" w:rsidR="00080A99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3A3F7CF9" w14:textId="77777777" w:rsidR="00080A99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0A99" w14:paraId="63E2689D" w14:textId="77777777">
        <w:tc>
          <w:tcPr>
            <w:tcW w:w="3823" w:type="dxa"/>
          </w:tcPr>
          <w:p w14:paraId="0B092945" w14:textId="77777777" w:rsidR="00080A99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7980F921" w14:textId="77777777" w:rsidR="00080A99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0A99" w14:paraId="1ED14F58" w14:textId="77777777">
        <w:tc>
          <w:tcPr>
            <w:tcW w:w="3823" w:type="dxa"/>
          </w:tcPr>
          <w:p w14:paraId="7FD43229" w14:textId="77777777" w:rsidR="00080A99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0A955B04" w14:textId="77777777" w:rsidR="00080A99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7FB3" w14:paraId="432B552F" w14:textId="77777777">
        <w:tc>
          <w:tcPr>
            <w:tcW w:w="3823" w:type="dxa"/>
          </w:tcPr>
          <w:p w14:paraId="5EDDA0DC" w14:textId="77777777" w:rsidR="00B87FB3" w:rsidRDefault="00B87FB3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87FB3">
              <w:rPr>
                <w:rFonts w:ascii="Arial" w:eastAsia="Arial" w:hAnsi="Arial" w:cs="Arial"/>
                <w:sz w:val="20"/>
                <w:szCs w:val="20"/>
              </w:rPr>
              <w:t>O veřejnou zakázku se uchází více dodavatelů společně ve smyslu § 82 ZZVZ; identifikační údaje všech zúčastněných dodavatelů:</w:t>
            </w:r>
          </w:p>
        </w:tc>
        <w:tc>
          <w:tcPr>
            <w:tcW w:w="5239" w:type="dxa"/>
            <w:shd w:val="clear" w:color="auto" w:fill="FFFF00"/>
          </w:tcPr>
          <w:p w14:paraId="7770F31B" w14:textId="77777777" w:rsidR="00B87FB3" w:rsidRDefault="00B87FB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D70" w14:paraId="7A029966" w14:textId="77777777">
        <w:tc>
          <w:tcPr>
            <w:tcW w:w="3823" w:type="dxa"/>
          </w:tcPr>
          <w:p w14:paraId="36EA463C" w14:textId="5F796ADE" w:rsidR="009C0D70" w:rsidRPr="00B87FB3" w:rsidRDefault="009C0D7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Účastník </w:t>
            </w:r>
            <w:r w:rsidR="00566D2C">
              <w:rPr>
                <w:rFonts w:ascii="Arial" w:eastAsia="Arial" w:hAnsi="Arial" w:cs="Arial"/>
                <w:sz w:val="20"/>
                <w:szCs w:val="20"/>
              </w:rPr>
              <w:t>uvede,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zda se jedná o malý, střední nebo velký podnik</w:t>
            </w:r>
          </w:p>
        </w:tc>
        <w:tc>
          <w:tcPr>
            <w:tcW w:w="5239" w:type="dxa"/>
            <w:shd w:val="clear" w:color="auto" w:fill="FFFF00"/>
          </w:tcPr>
          <w:p w14:paraId="54952D95" w14:textId="77777777" w:rsidR="009C0D70" w:rsidRDefault="009C0D7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06FC802" w14:textId="77777777" w:rsidR="00080A99" w:rsidRDefault="00080A99">
      <w:pPr>
        <w:rPr>
          <w:rFonts w:ascii="Arial" w:eastAsia="Arial" w:hAnsi="Arial" w:cs="Arial"/>
          <w:sz w:val="20"/>
          <w:szCs w:val="20"/>
        </w:rPr>
      </w:pPr>
    </w:p>
    <w:p w14:paraId="0B58F010" w14:textId="51872A60" w:rsidR="00080A99" w:rsidRDefault="00F93AB9">
      <w:pPr>
        <w:spacing w:after="0" w:line="288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Účastník v nabídce předloží tento vyplněný formulář</w:t>
      </w:r>
      <w:r w:rsidR="00566D2C">
        <w:rPr>
          <w:rFonts w:ascii="Arial" w:eastAsia="Arial" w:hAnsi="Arial" w:cs="Arial"/>
          <w:b/>
          <w:sz w:val="20"/>
          <w:szCs w:val="20"/>
        </w:rPr>
        <w:t xml:space="preserve"> – </w:t>
      </w:r>
      <w:r w:rsidR="00566D2C" w:rsidRPr="00566D2C">
        <w:rPr>
          <w:rFonts w:ascii="Arial" w:eastAsia="Arial" w:hAnsi="Arial" w:cs="Arial"/>
          <w:bCs/>
          <w:sz w:val="20"/>
          <w:szCs w:val="20"/>
        </w:rPr>
        <w:t>vyplní všechna žlutá pol</w:t>
      </w:r>
      <w:r w:rsidR="00566D2C">
        <w:rPr>
          <w:rFonts w:ascii="Arial" w:eastAsia="Arial" w:hAnsi="Arial" w:cs="Arial"/>
          <w:bCs/>
          <w:sz w:val="20"/>
          <w:szCs w:val="20"/>
        </w:rPr>
        <w:t>íčka</w:t>
      </w:r>
      <w:r w:rsidR="00566D2C" w:rsidRPr="00566D2C">
        <w:rPr>
          <w:rFonts w:ascii="Arial" w:eastAsia="Arial" w:hAnsi="Arial" w:cs="Arial"/>
          <w:bCs/>
          <w:sz w:val="20"/>
          <w:szCs w:val="20"/>
        </w:rPr>
        <w:t>.</w:t>
      </w:r>
    </w:p>
    <w:p w14:paraId="6DFE48B0" w14:textId="77777777" w:rsidR="00080A99" w:rsidRDefault="00F93A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4F376E97" w14:textId="77777777" w:rsidR="00080A99" w:rsidRDefault="00F93AB9" w:rsidP="00460518">
      <w:pPr>
        <w:spacing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1C9A6B01" w14:textId="77777777" w:rsidR="00080A99" w:rsidRDefault="00F93AB9" w:rsidP="00460518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6B07B82A" w14:textId="77777777" w:rsidR="00080A99" w:rsidRDefault="00F93AB9" w:rsidP="004605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pečlivě seznámil se zadávacími podmínkami, porozuměl jim a mj. tak používá veškeré pojmy a zkratky v souladu se zadávací dokumentací,</w:t>
      </w:r>
    </w:p>
    <w:p w14:paraId="4D4AAFBE" w14:textId="3D450843" w:rsidR="007C1A5B" w:rsidRPr="007C1A5B" w:rsidRDefault="007C1A5B" w:rsidP="004605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C1A5B">
        <w:rPr>
          <w:rFonts w:ascii="Arial" w:eastAsia="Arial" w:hAnsi="Arial" w:cs="Arial"/>
          <w:color w:val="000000"/>
          <w:sz w:val="20"/>
          <w:szCs w:val="20"/>
        </w:rPr>
        <w:t xml:space="preserve">přijímá elektronický nástroj E-ZAK jako </w:t>
      </w:r>
      <w:r w:rsidR="009C0D70">
        <w:rPr>
          <w:rFonts w:ascii="Arial" w:eastAsia="Arial" w:hAnsi="Arial" w:cs="Arial"/>
          <w:color w:val="000000"/>
          <w:sz w:val="20"/>
          <w:szCs w:val="20"/>
        </w:rPr>
        <w:t>preferovaný</w:t>
      </w:r>
      <w:r w:rsidRPr="007C1A5B">
        <w:rPr>
          <w:rFonts w:ascii="Arial" w:eastAsia="Arial" w:hAnsi="Arial" w:cs="Arial"/>
          <w:color w:val="000000"/>
          <w:sz w:val="20"/>
          <w:szCs w:val="20"/>
        </w:rPr>
        <w:t xml:space="preserve"> prostředek komunikace v zadávacím řízení,</w:t>
      </w:r>
    </w:p>
    <w:p w14:paraId="4544DDD8" w14:textId="77777777" w:rsidR="007C1A5B" w:rsidRPr="007C1A5B" w:rsidRDefault="007C1A5B" w:rsidP="004605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C1A5B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7DFF8ECB" w14:textId="77777777" w:rsidR="007C1A5B" w:rsidRPr="007C1A5B" w:rsidRDefault="007C1A5B" w:rsidP="004605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C1A5B">
        <w:rPr>
          <w:rFonts w:ascii="Arial" w:eastAsia="Arial" w:hAnsi="Arial" w:cs="Arial"/>
          <w:color w:val="000000"/>
          <w:sz w:val="20"/>
          <w:szCs w:val="20"/>
        </w:rPr>
        <w:t>je srozuměn s tím, že veškeré písemnosti zasílané prostřednictvím elektronického nástroje E-ZAK se považují za řádně doručené dnem jejich doručení do uživatelského účtu adresáta písemnosti v elektronickém nástroji E-ZAK,</w:t>
      </w:r>
    </w:p>
    <w:p w14:paraId="5015EE17" w14:textId="77777777" w:rsidR="001605A2" w:rsidRDefault="001605A2" w:rsidP="004605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605A2">
        <w:rPr>
          <w:rFonts w:ascii="Arial" w:eastAsia="Arial" w:hAnsi="Arial" w:cs="Arial"/>
          <w:color w:val="000000"/>
          <w:sz w:val="20"/>
          <w:szCs w:val="20"/>
        </w:rPr>
        <w:lastRenderedPageBreak/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745BDB5E" w14:textId="77777777" w:rsidR="00AD1BE8" w:rsidRPr="00D849FF" w:rsidRDefault="00D849FF" w:rsidP="00D849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PROHLÁŠENÍ K</w:t>
      </w:r>
      <w:r w:rsidR="00AD1BE8" w:rsidRPr="00D849FF">
        <w:rPr>
          <w:rFonts w:ascii="Arial" w:eastAsia="Arial" w:hAnsi="Arial" w:cs="Arial"/>
          <w:b/>
          <w:color w:val="000000"/>
          <w:sz w:val="24"/>
          <w:szCs w:val="24"/>
        </w:rPr>
        <w:t>E SPOLEČENSKY ODPOVĚDNÉMU PLNĚNÍ VEŘEJNÉ ZAKÁZKY</w:t>
      </w:r>
    </w:p>
    <w:p w14:paraId="02FB9E63" w14:textId="77777777" w:rsidR="00AD1BE8" w:rsidRPr="000A04EB" w:rsidRDefault="00AD1BE8" w:rsidP="007149B4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hAnsi="Arial" w:cs="Arial"/>
          <w:sz w:val="20"/>
          <w:szCs w:val="20"/>
        </w:rPr>
      </w:pPr>
      <w:r w:rsidRPr="000A04EB">
        <w:rPr>
          <w:rFonts w:ascii="Arial" w:hAnsi="Arial" w:cs="Arial"/>
          <w:sz w:val="20"/>
          <w:szCs w:val="20"/>
        </w:rPr>
        <w:t>Dodavatel čestně prohlašuje, že, bude-li s ním uzavřena smlouva na veřejnou zakázku, zajistí po celou dobu plnění veřejné zakázky</w:t>
      </w:r>
      <w:r w:rsidR="00D849FF" w:rsidRPr="000A04EB">
        <w:rPr>
          <w:rFonts w:ascii="Arial" w:hAnsi="Arial" w:cs="Arial"/>
          <w:sz w:val="20"/>
          <w:szCs w:val="20"/>
        </w:rPr>
        <w:t>:</w:t>
      </w:r>
    </w:p>
    <w:p w14:paraId="09F7EB8C" w14:textId="77777777" w:rsidR="00AD1BE8" w:rsidRPr="00D849FF" w:rsidRDefault="00AD1BE8" w:rsidP="00D849FF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849FF">
        <w:rPr>
          <w:rFonts w:ascii="Arial" w:eastAsia="Arial" w:hAnsi="Arial" w:cs="Arial"/>
          <w:color w:val="000000"/>
          <w:sz w:val="20"/>
          <w:szCs w:val="20"/>
        </w:rPr>
        <w:t>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uvedených požadavků zajistí účastník i u svých poddodavatelů.</w:t>
      </w:r>
    </w:p>
    <w:p w14:paraId="07141A74" w14:textId="77777777" w:rsidR="00D849FF" w:rsidRPr="00D849FF" w:rsidRDefault="00D849FF" w:rsidP="00D849FF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849FF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29478E47" w14:textId="77777777" w:rsidR="00AD1BE8" w:rsidRDefault="00D849FF" w:rsidP="00D849FF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849FF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260220D2" w14:textId="2F6B952C" w:rsidR="0074780E" w:rsidRDefault="0074780E" w:rsidP="00D849FF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4780E">
        <w:rPr>
          <w:rFonts w:ascii="Arial" w:eastAsia="Arial" w:hAnsi="Arial" w:cs="Arial"/>
          <w:color w:val="000000"/>
          <w:sz w:val="20"/>
          <w:szCs w:val="20"/>
        </w:rPr>
        <w:t>se zavazuje zajistit dodržování pracovněprávních předpisů, zejména zákona č. 262/2006 Sb., zákoník práce, ve znění pozdějších předpisů (se zvláštním zřetelem na regulaci odměňování, pracovní doby, doby odpočinku mezi směnami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dodavatelem či jeho poddodavateli a zajistit dodržování mezinárodních úmluv o lidských právech, sociálních či pracovních právech, zejména úmluv Mezinárodní organizace práce (ILO). V rámci Přílohy ZD dodavatel prohlásí, že bude dodržovat pracovněprávní předpisy a mezinárodní úmluvu ILO.</w:t>
      </w:r>
    </w:p>
    <w:p w14:paraId="67391544" w14:textId="2EB00B69" w:rsidR="00236F19" w:rsidRPr="00236F19" w:rsidRDefault="00236F19" w:rsidP="00236F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236F19">
        <w:rPr>
          <w:rFonts w:ascii="Arial" w:eastAsia="Arial" w:hAnsi="Arial" w:cs="Arial"/>
          <w:b/>
          <w:color w:val="000000"/>
          <w:sz w:val="24"/>
          <w:szCs w:val="24"/>
        </w:rPr>
        <w:t>PROHLÁŠENÍ</w:t>
      </w:r>
    </w:p>
    <w:p w14:paraId="444C7E84" w14:textId="515FE74B" w:rsidR="00236F19" w:rsidRDefault="00236F19" w:rsidP="00236F19">
      <w:pPr>
        <w:spacing w:before="120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Dodavatel čestně prohlašuje, že v souladu s nařízením Rady (EU) 2022/576 ze dne 8. dubna 2022 o omezujících opatřeních vzhledem k činnostem Ruska destabilizujícím situaci na Ukrajině, se na veřejné zakázce nebude podílet:</w:t>
      </w:r>
    </w:p>
    <w:p w14:paraId="459E63E5" w14:textId="77777777" w:rsidR="00236F19" w:rsidRPr="007149B4" w:rsidRDefault="00236F19" w:rsidP="007149B4">
      <w:pPr>
        <w:pStyle w:val="Odstavecseseznamem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149B4">
        <w:rPr>
          <w:rFonts w:ascii="Arial" w:eastAsia="Arial" w:hAnsi="Arial" w:cs="Arial"/>
          <w:color w:val="000000"/>
          <w:sz w:val="20"/>
          <w:szCs w:val="20"/>
        </w:rPr>
        <w:t>jakýkoliv ruský státní příslušník, fyzická či právnická osoba nebo subjekt či orgán se sídlem v Rusku,</w:t>
      </w:r>
    </w:p>
    <w:p w14:paraId="686B2F24" w14:textId="77777777" w:rsidR="00236F19" w:rsidRPr="007149B4" w:rsidRDefault="00236F19" w:rsidP="007149B4">
      <w:pPr>
        <w:pStyle w:val="Odstavecseseznamem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149B4">
        <w:rPr>
          <w:rFonts w:ascii="Arial" w:eastAsia="Arial" w:hAnsi="Arial" w:cs="Arial"/>
          <w:color w:val="000000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72FC67F1" w14:textId="77777777" w:rsidR="00236F19" w:rsidRDefault="00236F19" w:rsidP="007149B4">
      <w:pPr>
        <w:pStyle w:val="Odstavecseseznamem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149B4">
        <w:rPr>
          <w:rFonts w:ascii="Arial" w:eastAsia="Arial" w:hAnsi="Arial" w:cs="Arial"/>
          <w:color w:val="000000"/>
          <w:sz w:val="20"/>
          <w:szCs w:val="20"/>
        </w:rPr>
        <w:t>fyzická nebo právnická osoba, subjekt nebo orgán, který jedná jménem nebo na pokyn některého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ze subjektů uvedených v písmeni a) nebo b),</w:t>
      </w:r>
    </w:p>
    <w:p w14:paraId="582C9005" w14:textId="130400EE" w:rsidR="00236F19" w:rsidRDefault="00236F19" w:rsidP="007149B4">
      <w:pPr>
        <w:spacing w:before="60" w:after="6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včetně </w:t>
      </w:r>
      <w:r w:rsidR="00032082">
        <w:rPr>
          <w:rFonts w:ascii="Arial" w:eastAsiaTheme="minorHAnsi" w:hAnsi="Arial" w:cs="Arial"/>
          <w:sz w:val="20"/>
          <w:szCs w:val="20"/>
          <w:lang w:eastAsia="en-US"/>
        </w:rPr>
        <w:t>pod</w:t>
      </w:r>
      <w:r>
        <w:rPr>
          <w:rFonts w:ascii="Arial" w:eastAsiaTheme="minorHAnsi" w:hAnsi="Arial" w:cs="Arial"/>
          <w:sz w:val="20"/>
          <w:szCs w:val="20"/>
          <w:lang w:eastAsia="en-US"/>
        </w:rPr>
        <w:t>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392A0294" w14:textId="77F8031E" w:rsidR="00061CA9" w:rsidRPr="00061CA9" w:rsidRDefault="00061CA9" w:rsidP="00061C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1CA9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1BB1B0F9" w14:textId="77777777" w:rsidR="00061CA9" w:rsidRPr="00061CA9" w:rsidRDefault="00061CA9" w:rsidP="007149B4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1CA9">
        <w:rPr>
          <w:rFonts w:ascii="Arial" w:eastAsia="Arial" w:hAnsi="Arial" w:cs="Arial"/>
          <w:color w:val="000000"/>
          <w:sz w:val="20"/>
          <w:szCs w:val="20"/>
        </w:rPr>
        <w:t xml:space="preserve">Účastník čestně prohlašuje, že   </w:t>
      </w:r>
    </w:p>
    <w:p w14:paraId="0ADF05B2" w14:textId="77777777" w:rsidR="00061CA9" w:rsidRPr="00061CA9" w:rsidRDefault="00061CA9" w:rsidP="007149B4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1CA9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</w:p>
    <w:p w14:paraId="28EA2AD9" w14:textId="1DCE825B" w:rsidR="001E2DD6" w:rsidRDefault="00061CA9" w:rsidP="007149B4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1CA9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0ABDF754" w14:textId="70229AD3" w:rsidR="008043FC" w:rsidRPr="008043FC" w:rsidRDefault="008043FC" w:rsidP="008043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8043FC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Kvalifikace (bod </w:t>
      </w:r>
      <w:r w:rsidR="00555B17">
        <w:rPr>
          <w:rFonts w:ascii="Arial" w:eastAsia="Arial" w:hAnsi="Arial" w:cs="Arial"/>
          <w:b/>
          <w:color w:val="000000"/>
          <w:sz w:val="24"/>
          <w:szCs w:val="24"/>
        </w:rPr>
        <w:t>9</w:t>
      </w:r>
      <w:r w:rsidRPr="008043FC">
        <w:rPr>
          <w:rFonts w:ascii="Arial" w:eastAsia="Arial" w:hAnsi="Arial" w:cs="Arial"/>
          <w:b/>
          <w:color w:val="000000"/>
          <w:sz w:val="24"/>
          <w:szCs w:val="24"/>
        </w:rPr>
        <w:t xml:space="preserve"> Zadávací dokumentace)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18"/>
        <w:gridCol w:w="3074"/>
        <w:gridCol w:w="4970"/>
      </w:tblGrid>
      <w:tr w:rsidR="001605A2" w14:paraId="478407C9" w14:textId="77777777" w:rsidTr="007149B4">
        <w:tc>
          <w:tcPr>
            <w:tcW w:w="562" w:type="pct"/>
          </w:tcPr>
          <w:p w14:paraId="34C60046" w14:textId="77777777" w:rsidR="001605A2" w:rsidRPr="00875398" w:rsidRDefault="001605A2" w:rsidP="001605A2">
            <w:pPr>
              <w:spacing w:before="120" w:line="288" w:lineRule="auto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tcBorders>
              <w:bottom w:val="single" w:sz="4" w:space="0" w:color="auto"/>
            </w:tcBorders>
          </w:tcPr>
          <w:p w14:paraId="2B053E18" w14:textId="77777777" w:rsidR="001605A2" w:rsidRPr="00875398" w:rsidRDefault="001605A2" w:rsidP="001605A2">
            <w:pPr>
              <w:spacing w:before="120" w:line="288" w:lineRule="auto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875398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Požadavek zadavatele</w:t>
            </w:r>
          </w:p>
        </w:tc>
        <w:tc>
          <w:tcPr>
            <w:tcW w:w="2742" w:type="pct"/>
            <w:tcBorders>
              <w:bottom w:val="single" w:sz="4" w:space="0" w:color="auto"/>
            </w:tcBorders>
          </w:tcPr>
          <w:p w14:paraId="032BEF32" w14:textId="77777777" w:rsidR="001605A2" w:rsidRDefault="001605A2" w:rsidP="001605A2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Způsob splnění (čestné prohlášení, výpis apod.)</w:t>
            </w:r>
          </w:p>
        </w:tc>
      </w:tr>
      <w:tr w:rsidR="001605A2" w14:paraId="26BFD928" w14:textId="77777777" w:rsidTr="007149B4">
        <w:trPr>
          <w:trHeight w:val="308"/>
        </w:trPr>
        <w:tc>
          <w:tcPr>
            <w:tcW w:w="562" w:type="pct"/>
            <w:vMerge w:val="restart"/>
            <w:textDirection w:val="btLr"/>
          </w:tcPr>
          <w:p w14:paraId="2F2B93D2" w14:textId="77777777" w:rsidR="001605A2" w:rsidRPr="00875398" w:rsidRDefault="001605A2" w:rsidP="001605A2">
            <w:pPr>
              <w:spacing w:before="120" w:line="288" w:lineRule="auto"/>
              <w:ind w:left="113" w:right="113"/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875398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 xml:space="preserve">základní kvalifikační předpoklady </w:t>
            </w:r>
            <w:r w:rsidRPr="00875398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br/>
              <w:t>(lze nahradit výpisem ze seznamu KD)</w:t>
            </w:r>
          </w:p>
          <w:p w14:paraId="35D2BC0D" w14:textId="77777777" w:rsidR="001605A2" w:rsidRPr="00875398" w:rsidRDefault="001605A2" w:rsidP="001605A2">
            <w:pPr>
              <w:spacing w:before="120" w:line="288" w:lineRule="auto"/>
              <w:ind w:left="113" w:right="113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</w:tcPr>
          <w:p w14:paraId="7085139D" w14:textId="77777777" w:rsidR="001605A2" w:rsidRPr="00875398" w:rsidRDefault="001605A2" w:rsidP="001605A2">
            <w:pPr>
              <w:suppressAutoHyphens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75398">
              <w:rPr>
                <w:rFonts w:asciiTheme="minorHAnsi" w:hAnsiTheme="minorHAnsi"/>
                <w:sz w:val="20"/>
                <w:szCs w:val="20"/>
              </w:rPr>
              <w:t>výpis z evidence Rejstříku trestů FO a PO</w:t>
            </w:r>
          </w:p>
        </w:tc>
        <w:tc>
          <w:tcPr>
            <w:tcW w:w="2742" w:type="pct"/>
            <w:shd w:val="clear" w:color="auto" w:fill="FFFF00"/>
          </w:tcPr>
          <w:p w14:paraId="3C4E6685" w14:textId="77777777" w:rsidR="001605A2" w:rsidRPr="00566D2C" w:rsidRDefault="001605A2" w:rsidP="001605A2">
            <w:pPr>
              <w:spacing w:before="120" w:line="288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1605A2" w14:paraId="143DE41E" w14:textId="77777777" w:rsidTr="007149B4">
        <w:trPr>
          <w:trHeight w:val="307"/>
        </w:trPr>
        <w:tc>
          <w:tcPr>
            <w:tcW w:w="562" w:type="pct"/>
            <w:vMerge/>
            <w:textDirection w:val="btLr"/>
          </w:tcPr>
          <w:p w14:paraId="28FA8908" w14:textId="77777777" w:rsidR="001605A2" w:rsidRPr="00875398" w:rsidRDefault="001605A2" w:rsidP="001605A2">
            <w:pPr>
              <w:spacing w:before="120" w:line="288" w:lineRule="auto"/>
              <w:ind w:left="113" w:right="113"/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</w:tcPr>
          <w:p w14:paraId="2E67C5E8" w14:textId="77777777" w:rsidR="001605A2" w:rsidRPr="00875398" w:rsidRDefault="001605A2" w:rsidP="001605A2">
            <w:pPr>
              <w:suppressAutoHyphens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75398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potvrzení příslušného FÚ</w:t>
            </w:r>
          </w:p>
        </w:tc>
        <w:tc>
          <w:tcPr>
            <w:tcW w:w="2742" w:type="pct"/>
            <w:shd w:val="clear" w:color="auto" w:fill="FFFF00"/>
          </w:tcPr>
          <w:p w14:paraId="5E20327E" w14:textId="77777777" w:rsidR="001605A2" w:rsidRPr="00566D2C" w:rsidRDefault="001605A2" w:rsidP="001605A2">
            <w:pPr>
              <w:spacing w:before="120" w:line="288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1605A2" w14:paraId="43CE1B7E" w14:textId="77777777" w:rsidTr="007149B4">
        <w:trPr>
          <w:trHeight w:val="295"/>
        </w:trPr>
        <w:tc>
          <w:tcPr>
            <w:tcW w:w="562" w:type="pct"/>
            <w:vMerge/>
          </w:tcPr>
          <w:p w14:paraId="25650C4C" w14:textId="77777777" w:rsidR="001605A2" w:rsidRPr="00875398" w:rsidRDefault="001605A2" w:rsidP="001605A2">
            <w:pPr>
              <w:spacing w:before="120" w:line="288" w:lineRule="auto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</w:tcPr>
          <w:p w14:paraId="30957855" w14:textId="77777777" w:rsidR="001605A2" w:rsidRPr="00875398" w:rsidRDefault="001605A2" w:rsidP="001605A2">
            <w:pPr>
              <w:spacing w:before="120" w:line="288" w:lineRule="auto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875398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čestné prohlášení ve vztahu ke spotřební dani</w:t>
            </w:r>
          </w:p>
        </w:tc>
        <w:tc>
          <w:tcPr>
            <w:tcW w:w="2742" w:type="pct"/>
            <w:shd w:val="clear" w:color="auto" w:fill="FFFF00"/>
          </w:tcPr>
          <w:p w14:paraId="71361B9C" w14:textId="77777777" w:rsidR="001605A2" w:rsidRPr="001C251E" w:rsidRDefault="001605A2" w:rsidP="001605A2">
            <w:pPr>
              <w:spacing w:before="120" w:line="288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605A2" w14:paraId="55540068" w14:textId="77777777" w:rsidTr="007149B4">
        <w:trPr>
          <w:trHeight w:val="295"/>
        </w:trPr>
        <w:tc>
          <w:tcPr>
            <w:tcW w:w="562" w:type="pct"/>
            <w:vMerge/>
          </w:tcPr>
          <w:p w14:paraId="5501994C" w14:textId="77777777" w:rsidR="001605A2" w:rsidRPr="00875398" w:rsidRDefault="001605A2" w:rsidP="001605A2">
            <w:pPr>
              <w:spacing w:before="120" w:line="288" w:lineRule="auto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</w:tcPr>
          <w:p w14:paraId="3962E15C" w14:textId="77777777" w:rsidR="001605A2" w:rsidRPr="00875398" w:rsidRDefault="001605A2" w:rsidP="001605A2">
            <w:pPr>
              <w:spacing w:before="120" w:line="288" w:lineRule="auto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875398"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  <w:t>čestné prohlášení o bezdlužnosti na pojistném nebo na veřejném zdravotním pojištění</w:t>
            </w:r>
          </w:p>
        </w:tc>
        <w:tc>
          <w:tcPr>
            <w:tcW w:w="2742" w:type="pct"/>
            <w:shd w:val="clear" w:color="auto" w:fill="FFFF00"/>
          </w:tcPr>
          <w:p w14:paraId="216C5DB7" w14:textId="77777777" w:rsidR="001605A2" w:rsidRPr="001C251E" w:rsidRDefault="001605A2" w:rsidP="001605A2">
            <w:pPr>
              <w:spacing w:before="120" w:line="288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605A2" w14:paraId="38576437" w14:textId="77777777" w:rsidTr="007149B4">
        <w:trPr>
          <w:trHeight w:val="295"/>
        </w:trPr>
        <w:tc>
          <w:tcPr>
            <w:tcW w:w="562" w:type="pct"/>
            <w:vMerge/>
          </w:tcPr>
          <w:p w14:paraId="12A08833" w14:textId="77777777" w:rsidR="001605A2" w:rsidRPr="00875398" w:rsidRDefault="001605A2" w:rsidP="001605A2">
            <w:pPr>
              <w:spacing w:before="120" w:line="288" w:lineRule="auto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</w:tcPr>
          <w:p w14:paraId="3395CE04" w14:textId="77777777" w:rsidR="001605A2" w:rsidRPr="00875398" w:rsidRDefault="001605A2" w:rsidP="001605A2">
            <w:pPr>
              <w:spacing w:before="120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  <w:r w:rsidRPr="00875398">
              <w:rPr>
                <w:rFonts w:asciiTheme="minorHAnsi" w:hAnsiTheme="minorHAnsi"/>
                <w:sz w:val="20"/>
                <w:szCs w:val="20"/>
              </w:rPr>
              <w:t>potvrzení příslušné okresní správy sociálního zabezpečení</w:t>
            </w:r>
          </w:p>
        </w:tc>
        <w:tc>
          <w:tcPr>
            <w:tcW w:w="2742" w:type="pct"/>
            <w:shd w:val="clear" w:color="auto" w:fill="FFFF00"/>
          </w:tcPr>
          <w:p w14:paraId="150D3FDB" w14:textId="77777777" w:rsidR="001605A2" w:rsidRPr="001C251E" w:rsidRDefault="001605A2" w:rsidP="001605A2">
            <w:pPr>
              <w:spacing w:before="120" w:line="288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605A2" w14:paraId="5620F54D" w14:textId="77777777" w:rsidTr="007149B4">
        <w:trPr>
          <w:trHeight w:val="708"/>
        </w:trPr>
        <w:tc>
          <w:tcPr>
            <w:tcW w:w="562" w:type="pct"/>
            <w:vMerge/>
          </w:tcPr>
          <w:p w14:paraId="0BAC598A" w14:textId="77777777" w:rsidR="001605A2" w:rsidRPr="00875398" w:rsidRDefault="001605A2" w:rsidP="001605A2">
            <w:pPr>
              <w:spacing w:before="120" w:line="288" w:lineRule="auto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</w:tcPr>
          <w:p w14:paraId="1F2014B8" w14:textId="77777777" w:rsidR="003A1028" w:rsidRDefault="001605A2" w:rsidP="001605A2">
            <w:pPr>
              <w:spacing w:before="120" w:line="288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75398">
              <w:rPr>
                <w:rFonts w:asciiTheme="minorHAnsi" w:hAnsiTheme="minorHAnsi"/>
                <w:sz w:val="20"/>
                <w:szCs w:val="20"/>
              </w:rPr>
              <w:t>výpis z OR rejstříku, příp. čestné prohlášení v případě, že není v OR zapsán</w:t>
            </w:r>
            <w:r w:rsidR="003A102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DF3C884" w14:textId="6E03B412" w:rsidR="001605A2" w:rsidRPr="003A1028" w:rsidRDefault="003A1028" w:rsidP="001605A2">
            <w:pPr>
              <w:spacing w:before="120" w:line="288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63A0B">
              <w:rPr>
                <w:rFonts w:ascii="Arial" w:hAnsi="Arial" w:cs="Arial"/>
                <w:bCs/>
                <w:kern w:val="3"/>
              </w:rPr>
              <w:t>Truhlářství, podlahářství</w:t>
            </w:r>
          </w:p>
        </w:tc>
        <w:tc>
          <w:tcPr>
            <w:tcW w:w="2742" w:type="pct"/>
            <w:shd w:val="clear" w:color="auto" w:fill="FFFF00"/>
          </w:tcPr>
          <w:p w14:paraId="3C60516F" w14:textId="77777777" w:rsidR="001605A2" w:rsidRPr="001C251E" w:rsidRDefault="001605A2" w:rsidP="001605A2">
            <w:pPr>
              <w:spacing w:before="120" w:line="288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05254" w14:paraId="2896150F" w14:textId="77777777" w:rsidTr="007149B4">
        <w:trPr>
          <w:trHeight w:val="708"/>
        </w:trPr>
        <w:tc>
          <w:tcPr>
            <w:tcW w:w="562" w:type="pct"/>
          </w:tcPr>
          <w:p w14:paraId="7396D9D4" w14:textId="77777777" w:rsidR="00705254" w:rsidRPr="00875398" w:rsidRDefault="00705254" w:rsidP="001605A2">
            <w:pPr>
              <w:spacing w:before="120" w:line="288" w:lineRule="auto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</w:tcPr>
          <w:p w14:paraId="7D2F7FFD" w14:textId="0B72DD1A" w:rsidR="00705254" w:rsidRPr="00875398" w:rsidRDefault="000E15B4" w:rsidP="001605A2">
            <w:pPr>
              <w:spacing w:before="120" w:line="288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E15B4">
              <w:rPr>
                <w:rFonts w:ascii="Arial" w:hAnsi="Arial" w:cs="Arial"/>
                <w:bCs/>
                <w:kern w:val="3"/>
                <w:sz w:val="20"/>
                <w:szCs w:val="20"/>
              </w:rPr>
              <w:t>minimálně 1 osvědčení, ze kterého bude jednoznačně vyplývat, že v posledních 5 letech před zahájením zadávacího řízení realizoval zakázku týkající se výroby atypického interiérového nábytku, v minimálním finančním objemu 450 000,00 Kč bez DPH v rámci jedné akce, že se jednalo o zařízení umístěné do objektu, který je zapsán jako památkově chráněný objekt.</w:t>
            </w:r>
          </w:p>
        </w:tc>
        <w:tc>
          <w:tcPr>
            <w:tcW w:w="2742" w:type="pct"/>
            <w:shd w:val="clear" w:color="auto" w:fill="FFFF00"/>
          </w:tcPr>
          <w:p w14:paraId="224E155B" w14:textId="4211279F" w:rsidR="00705254" w:rsidRPr="001C251E" w:rsidRDefault="000E15B4" w:rsidP="001605A2">
            <w:pPr>
              <w:spacing w:before="120" w:line="288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Objednatel, kontakt na objednatele</w:t>
            </w:r>
            <w:r w:rsidR="001E1BC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, rok realizace, finanční objem, uvedení objektu (objekt památkově chráněný)</w:t>
            </w:r>
          </w:p>
        </w:tc>
      </w:tr>
      <w:tr w:rsidR="001E1BC3" w14:paraId="331B8478" w14:textId="77777777" w:rsidTr="007149B4">
        <w:trPr>
          <w:trHeight w:val="708"/>
        </w:trPr>
        <w:tc>
          <w:tcPr>
            <w:tcW w:w="562" w:type="pct"/>
          </w:tcPr>
          <w:p w14:paraId="4E6F9F33" w14:textId="77777777" w:rsidR="001E1BC3" w:rsidRPr="00875398" w:rsidRDefault="001E1BC3" w:rsidP="001605A2">
            <w:pPr>
              <w:spacing w:before="120" w:line="288" w:lineRule="auto"/>
              <w:jc w:val="both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</w:tcPr>
          <w:p w14:paraId="2B3B4FE7" w14:textId="44E8A5E7" w:rsidR="001E1BC3" w:rsidRPr="000E15B4" w:rsidRDefault="001E1BC3" w:rsidP="001605A2">
            <w:pPr>
              <w:spacing w:before="120" w:line="288" w:lineRule="auto"/>
              <w:jc w:val="both"/>
              <w:rPr>
                <w:rFonts w:ascii="Arial" w:hAnsi="Arial" w:cs="Arial"/>
                <w:bCs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3"/>
                <w:sz w:val="20"/>
                <w:szCs w:val="20"/>
              </w:rPr>
              <w:t>Fotodokumentace</w:t>
            </w:r>
          </w:p>
        </w:tc>
        <w:tc>
          <w:tcPr>
            <w:tcW w:w="2742" w:type="pct"/>
            <w:shd w:val="clear" w:color="auto" w:fill="FFFF00"/>
          </w:tcPr>
          <w:p w14:paraId="1D752BBC" w14:textId="77777777" w:rsidR="001E1BC3" w:rsidRDefault="001E1BC3" w:rsidP="001605A2">
            <w:pPr>
              <w:spacing w:before="120" w:line="288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7B4A6109" w14:textId="77777777" w:rsidR="00443814" w:rsidRDefault="00443814"/>
    <w:p w14:paraId="369FBE03" w14:textId="77777777" w:rsidR="00155868" w:rsidRDefault="00155868" w:rsidP="00BB4ABA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2E59075" w14:textId="531007F9" w:rsidR="003739C1" w:rsidRDefault="001E2DD6">
      <w:pPr>
        <w:spacing w:after="0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eastAsia="Arial" w:hAnsiTheme="minorHAnsi" w:cs="Arial"/>
          <w:sz w:val="20"/>
          <w:szCs w:val="20"/>
        </w:rPr>
        <w:t>Pro 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4247"/>
      </w:tblGrid>
      <w:tr w:rsidR="001E2DD6" w14:paraId="02317A6B" w14:textId="77777777" w:rsidTr="1358596B">
        <w:tc>
          <w:tcPr>
            <w:tcW w:w="1413" w:type="dxa"/>
          </w:tcPr>
          <w:p w14:paraId="26500324" w14:textId="3E186406" w:rsidR="001E2DD6" w:rsidRDefault="001E2DD6" w:rsidP="1358596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358596B">
              <w:rPr>
                <w:rFonts w:asciiTheme="minorHAnsi" w:eastAsiaTheme="minorEastAsia" w:hAnsiTheme="minorHAnsi" w:cstheme="minorBidi"/>
                <w:sz w:val="20"/>
                <w:szCs w:val="20"/>
              </w:rPr>
              <w:t>Nabídková cena</w:t>
            </w:r>
          </w:p>
        </w:tc>
        <w:tc>
          <w:tcPr>
            <w:tcW w:w="3402" w:type="dxa"/>
          </w:tcPr>
          <w:p w14:paraId="66955278" w14:textId="4770CB37" w:rsidR="001E2DD6" w:rsidRDefault="001E2DD6" w:rsidP="1358596B">
            <w:pPr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358596B">
              <w:rPr>
                <w:rFonts w:asciiTheme="minorHAnsi" w:eastAsiaTheme="minorEastAsia" w:hAnsiTheme="minorHAnsi" w:cstheme="minorBidi"/>
                <w:sz w:val="20"/>
                <w:szCs w:val="20"/>
              </w:rPr>
              <w:t>V Kč bez DPH</w:t>
            </w:r>
          </w:p>
        </w:tc>
        <w:tc>
          <w:tcPr>
            <w:tcW w:w="4247" w:type="dxa"/>
          </w:tcPr>
          <w:p w14:paraId="0989AFFF" w14:textId="57FC878E" w:rsidR="001E2DD6" w:rsidRDefault="001E2DD6" w:rsidP="1358596B">
            <w:pPr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358596B">
              <w:rPr>
                <w:rFonts w:asciiTheme="minorHAnsi" w:eastAsiaTheme="minorEastAsia" w:hAnsiTheme="minorHAnsi" w:cstheme="minorBidi"/>
                <w:sz w:val="20"/>
                <w:szCs w:val="20"/>
              </w:rPr>
              <w:t>V Kč včetně DPH</w:t>
            </w:r>
          </w:p>
        </w:tc>
      </w:tr>
      <w:tr w:rsidR="001E2DD6" w14:paraId="53064D76" w14:textId="77777777" w:rsidTr="1358596B">
        <w:trPr>
          <w:trHeight w:val="642"/>
        </w:trPr>
        <w:tc>
          <w:tcPr>
            <w:tcW w:w="1413" w:type="dxa"/>
            <w:vAlign w:val="center"/>
          </w:tcPr>
          <w:p w14:paraId="3F3217DD" w14:textId="77777777" w:rsidR="001E2DD6" w:rsidRPr="001E2DD6" w:rsidRDefault="001E2DD6" w:rsidP="001E2DD6">
            <w:pPr>
              <w:jc w:val="right"/>
              <w:rPr>
                <w:rFonts w:asciiTheme="minorHAnsi" w:eastAsia="Arial" w:hAnsiTheme="minorHAnsi" w:cs="Arial"/>
              </w:rPr>
            </w:pPr>
          </w:p>
        </w:tc>
        <w:tc>
          <w:tcPr>
            <w:tcW w:w="3402" w:type="dxa"/>
            <w:shd w:val="clear" w:color="auto" w:fill="FFFF00"/>
            <w:vAlign w:val="center"/>
          </w:tcPr>
          <w:p w14:paraId="7FCA4D94" w14:textId="77777777" w:rsidR="001E2DD6" w:rsidRPr="001E2DD6" w:rsidRDefault="001E2DD6" w:rsidP="001E2DD6">
            <w:pPr>
              <w:jc w:val="right"/>
              <w:rPr>
                <w:rFonts w:asciiTheme="minorHAnsi" w:eastAsia="Arial" w:hAnsiTheme="minorHAnsi" w:cs="Arial"/>
              </w:rPr>
            </w:pPr>
          </w:p>
        </w:tc>
        <w:tc>
          <w:tcPr>
            <w:tcW w:w="4247" w:type="dxa"/>
            <w:shd w:val="clear" w:color="auto" w:fill="FFFF00"/>
            <w:vAlign w:val="center"/>
          </w:tcPr>
          <w:p w14:paraId="0F0F24E0" w14:textId="77777777" w:rsidR="001E2DD6" w:rsidRPr="001E2DD6" w:rsidRDefault="001E2DD6" w:rsidP="001E2DD6">
            <w:pPr>
              <w:jc w:val="right"/>
              <w:rPr>
                <w:rFonts w:asciiTheme="minorHAnsi" w:eastAsia="Arial" w:hAnsiTheme="minorHAnsi" w:cs="Arial"/>
              </w:rPr>
            </w:pPr>
          </w:p>
        </w:tc>
      </w:tr>
    </w:tbl>
    <w:p w14:paraId="7F2AC583" w14:textId="77777777" w:rsidR="001E2DD6" w:rsidRDefault="001E2DD6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5F9DB99" w14:textId="77777777" w:rsidR="001E2DD6" w:rsidRDefault="001E2DD6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BB60F44" w14:textId="26E839B0" w:rsidR="00080A99" w:rsidRDefault="00F93AB9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</w:rPr>
        <w:t xml:space="preserve"> Osoba oprávněná jednat za dodavatele: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highlight w:val="yellow"/>
        </w:rPr>
        <w:t>………………………………………………</w:t>
      </w:r>
    </w:p>
    <w:p w14:paraId="32746BDC" w14:textId="77777777" w:rsidR="00080A99" w:rsidRDefault="00F93AB9">
      <w:pPr>
        <w:spacing w:before="120" w:after="0" w:line="240" w:lineRule="auto"/>
        <w:ind w:left="5664" w:firstLine="70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(jméno, funkce)</w:t>
      </w:r>
    </w:p>
    <w:p w14:paraId="375AADB1" w14:textId="77777777" w:rsidR="00080A99" w:rsidRDefault="00080A99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2CC61FD1" w14:textId="77777777" w:rsidR="00080A99" w:rsidRDefault="00080A99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47BF5776" w14:textId="77777777" w:rsidR="00080A99" w:rsidRDefault="00F93AB9" w:rsidP="00C348BA">
      <w:pPr>
        <w:spacing w:before="120" w:after="0" w:line="240" w:lineRule="auto"/>
        <w:ind w:left="2844" w:firstLine="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Podpis: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highlight w:val="yellow"/>
        </w:rPr>
        <w:t>…………………………</w:t>
      </w:r>
      <w:proofErr w:type="gramStart"/>
      <w:r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  <w:highlight w:val="yellow"/>
        </w:rPr>
        <w:t>.</w:t>
      </w:r>
    </w:p>
    <w:sectPr w:rsidR="00080A99">
      <w:headerReference w:type="default" r:id="rId12"/>
      <w:footerReference w:type="default" r:id="rId13"/>
      <w:pgSz w:w="11906" w:h="16838"/>
      <w:pgMar w:top="1276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2F104" w14:textId="77777777" w:rsidR="0046592B" w:rsidRDefault="0046592B">
      <w:pPr>
        <w:spacing w:after="0" w:line="240" w:lineRule="auto"/>
      </w:pPr>
      <w:r>
        <w:separator/>
      </w:r>
    </w:p>
  </w:endnote>
  <w:endnote w:type="continuationSeparator" w:id="0">
    <w:p w14:paraId="4863A44C" w14:textId="77777777" w:rsidR="0046592B" w:rsidRDefault="0046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29737" w14:textId="77777777" w:rsidR="00080A99" w:rsidRDefault="00F93A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65A12">
      <w:rPr>
        <w:noProof/>
        <w:color w:val="000000"/>
      </w:rPr>
      <w:t>6</w:t>
    </w:r>
    <w:r>
      <w:rPr>
        <w:color w:val="000000"/>
      </w:rPr>
      <w:fldChar w:fldCharType="end"/>
    </w:r>
  </w:p>
  <w:p w14:paraId="0FCFD740" w14:textId="77777777" w:rsidR="00080A99" w:rsidRDefault="00080A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DA257" w14:textId="77777777" w:rsidR="0046592B" w:rsidRDefault="0046592B">
      <w:pPr>
        <w:spacing w:after="0" w:line="240" w:lineRule="auto"/>
      </w:pPr>
      <w:r>
        <w:separator/>
      </w:r>
    </w:p>
  </w:footnote>
  <w:footnote w:type="continuationSeparator" w:id="0">
    <w:p w14:paraId="4D2F0319" w14:textId="77777777" w:rsidR="0046592B" w:rsidRDefault="00465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C63BF" w14:textId="77777777" w:rsidR="00080A99" w:rsidRDefault="00F93A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Příloha č. </w:t>
    </w:r>
    <w:r w:rsidR="005B3578">
      <w:rPr>
        <w:color w:val="00000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FFA"/>
    <w:multiLevelType w:val="multilevel"/>
    <w:tmpl w:val="6F02094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831EDA"/>
    <w:multiLevelType w:val="hybridMultilevel"/>
    <w:tmpl w:val="BCFC807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D91748F"/>
    <w:multiLevelType w:val="multilevel"/>
    <w:tmpl w:val="C8145D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32899"/>
    <w:multiLevelType w:val="multilevel"/>
    <w:tmpl w:val="81B09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EF80FEB"/>
    <w:multiLevelType w:val="hybridMultilevel"/>
    <w:tmpl w:val="BCFC80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>
      <w:start w:val="1"/>
      <w:numFmt w:val="lowerRoman"/>
      <w:lvlText w:val="%3."/>
      <w:lvlJc w:val="right"/>
      <w:pPr>
        <w:ind w:left="1876" w:hanging="180"/>
      </w:pPr>
    </w:lvl>
    <w:lvl w:ilvl="3" w:tplc="0405000F">
      <w:start w:val="1"/>
      <w:numFmt w:val="decimal"/>
      <w:lvlText w:val="%4."/>
      <w:lvlJc w:val="left"/>
      <w:pPr>
        <w:ind w:left="2596" w:hanging="360"/>
      </w:pPr>
    </w:lvl>
    <w:lvl w:ilvl="4" w:tplc="04050019">
      <w:start w:val="1"/>
      <w:numFmt w:val="lowerLetter"/>
      <w:lvlText w:val="%5."/>
      <w:lvlJc w:val="left"/>
      <w:pPr>
        <w:ind w:left="3316" w:hanging="360"/>
      </w:pPr>
    </w:lvl>
    <w:lvl w:ilvl="5" w:tplc="0405001B">
      <w:start w:val="1"/>
      <w:numFmt w:val="lowerRoman"/>
      <w:lvlText w:val="%6."/>
      <w:lvlJc w:val="right"/>
      <w:pPr>
        <w:ind w:left="4036" w:hanging="180"/>
      </w:pPr>
    </w:lvl>
    <w:lvl w:ilvl="6" w:tplc="0405000F">
      <w:start w:val="1"/>
      <w:numFmt w:val="decimal"/>
      <w:lvlText w:val="%7."/>
      <w:lvlJc w:val="left"/>
      <w:pPr>
        <w:ind w:left="4756" w:hanging="360"/>
      </w:pPr>
    </w:lvl>
    <w:lvl w:ilvl="7" w:tplc="04050019">
      <w:start w:val="1"/>
      <w:numFmt w:val="lowerLetter"/>
      <w:lvlText w:val="%8."/>
      <w:lvlJc w:val="left"/>
      <w:pPr>
        <w:ind w:left="5476" w:hanging="360"/>
      </w:pPr>
    </w:lvl>
    <w:lvl w:ilvl="8" w:tplc="0405001B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CD7543A"/>
    <w:multiLevelType w:val="hybridMultilevel"/>
    <w:tmpl w:val="48D20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047270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82641A"/>
    <w:multiLevelType w:val="hybridMultilevel"/>
    <w:tmpl w:val="BCFC807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074016"/>
    <w:multiLevelType w:val="multilevel"/>
    <w:tmpl w:val="82E4FDE8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B56B6"/>
    <w:multiLevelType w:val="hybridMultilevel"/>
    <w:tmpl w:val="768422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F5995"/>
    <w:multiLevelType w:val="multilevel"/>
    <w:tmpl w:val="E0F4A5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62DE8"/>
    <w:multiLevelType w:val="multilevel"/>
    <w:tmpl w:val="B720B9F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71185324">
    <w:abstractNumId w:val="15"/>
  </w:num>
  <w:num w:numId="2" w16cid:durableId="19549928">
    <w:abstractNumId w:val="0"/>
  </w:num>
  <w:num w:numId="3" w16cid:durableId="1064179765">
    <w:abstractNumId w:val="4"/>
  </w:num>
  <w:num w:numId="4" w16cid:durableId="935481828">
    <w:abstractNumId w:val="13"/>
  </w:num>
  <w:num w:numId="5" w16cid:durableId="1876383536">
    <w:abstractNumId w:val="6"/>
  </w:num>
  <w:num w:numId="6" w16cid:durableId="1961761120">
    <w:abstractNumId w:val="16"/>
  </w:num>
  <w:num w:numId="7" w16cid:durableId="597643399">
    <w:abstractNumId w:val="17"/>
  </w:num>
  <w:num w:numId="8" w16cid:durableId="1962413167">
    <w:abstractNumId w:val="14"/>
  </w:num>
  <w:num w:numId="9" w16cid:durableId="1102528320">
    <w:abstractNumId w:val="3"/>
  </w:num>
  <w:num w:numId="10" w16cid:durableId="644092311">
    <w:abstractNumId w:val="5"/>
  </w:num>
  <w:num w:numId="11" w16cid:durableId="1950896072">
    <w:abstractNumId w:val="10"/>
  </w:num>
  <w:num w:numId="12" w16cid:durableId="834882050">
    <w:abstractNumId w:val="2"/>
  </w:num>
  <w:num w:numId="13" w16cid:durableId="92869979">
    <w:abstractNumId w:val="7"/>
  </w:num>
  <w:num w:numId="14" w16cid:durableId="6688684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7267808">
    <w:abstractNumId w:val="9"/>
  </w:num>
  <w:num w:numId="16" w16cid:durableId="805589285">
    <w:abstractNumId w:val="11"/>
  </w:num>
  <w:num w:numId="17" w16cid:durableId="1210647626">
    <w:abstractNumId w:val="1"/>
  </w:num>
  <w:num w:numId="18" w16cid:durableId="20772387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99"/>
    <w:rsid w:val="0000267B"/>
    <w:rsid w:val="000245A6"/>
    <w:rsid w:val="00032082"/>
    <w:rsid w:val="00043A90"/>
    <w:rsid w:val="00051E18"/>
    <w:rsid w:val="00061CA9"/>
    <w:rsid w:val="00080A99"/>
    <w:rsid w:val="00082375"/>
    <w:rsid w:val="0008308C"/>
    <w:rsid w:val="000A04EB"/>
    <w:rsid w:val="000B67D8"/>
    <w:rsid w:val="000E15B4"/>
    <w:rsid w:val="00131AEE"/>
    <w:rsid w:val="00155868"/>
    <w:rsid w:val="001605A2"/>
    <w:rsid w:val="001C251E"/>
    <w:rsid w:val="001E0506"/>
    <w:rsid w:val="001E1BC3"/>
    <w:rsid w:val="001E2DD6"/>
    <w:rsid w:val="001F1C48"/>
    <w:rsid w:val="00236F19"/>
    <w:rsid w:val="002539DE"/>
    <w:rsid w:val="002A299D"/>
    <w:rsid w:val="002C36E4"/>
    <w:rsid w:val="002C5D45"/>
    <w:rsid w:val="002E72B1"/>
    <w:rsid w:val="002F23F0"/>
    <w:rsid w:val="00352B78"/>
    <w:rsid w:val="0036052D"/>
    <w:rsid w:val="003739C1"/>
    <w:rsid w:val="00384FCC"/>
    <w:rsid w:val="00387D49"/>
    <w:rsid w:val="003A1028"/>
    <w:rsid w:val="003A356E"/>
    <w:rsid w:val="003A3B6A"/>
    <w:rsid w:val="003D3DFD"/>
    <w:rsid w:val="003F6F73"/>
    <w:rsid w:val="004024EC"/>
    <w:rsid w:val="004341F5"/>
    <w:rsid w:val="00443814"/>
    <w:rsid w:val="00445D9D"/>
    <w:rsid w:val="00460518"/>
    <w:rsid w:val="0046207B"/>
    <w:rsid w:val="0046592B"/>
    <w:rsid w:val="004E279F"/>
    <w:rsid w:val="004F32D9"/>
    <w:rsid w:val="00522E24"/>
    <w:rsid w:val="00536497"/>
    <w:rsid w:val="0054313F"/>
    <w:rsid w:val="00555B17"/>
    <w:rsid w:val="00566D2C"/>
    <w:rsid w:val="005B3578"/>
    <w:rsid w:val="005C714F"/>
    <w:rsid w:val="005D1E66"/>
    <w:rsid w:val="005E71C4"/>
    <w:rsid w:val="005F0DA4"/>
    <w:rsid w:val="0061336A"/>
    <w:rsid w:val="006920E6"/>
    <w:rsid w:val="006A3657"/>
    <w:rsid w:val="00705254"/>
    <w:rsid w:val="0071059E"/>
    <w:rsid w:val="007149B4"/>
    <w:rsid w:val="0074780E"/>
    <w:rsid w:val="00766C41"/>
    <w:rsid w:val="00770932"/>
    <w:rsid w:val="00782E98"/>
    <w:rsid w:val="007A29C3"/>
    <w:rsid w:val="007B12E0"/>
    <w:rsid w:val="007C1A5B"/>
    <w:rsid w:val="007F398A"/>
    <w:rsid w:val="008043FC"/>
    <w:rsid w:val="0082353D"/>
    <w:rsid w:val="008373F8"/>
    <w:rsid w:val="0084416A"/>
    <w:rsid w:val="00872C78"/>
    <w:rsid w:val="00875398"/>
    <w:rsid w:val="0088473A"/>
    <w:rsid w:val="008F6824"/>
    <w:rsid w:val="0095593F"/>
    <w:rsid w:val="00984A35"/>
    <w:rsid w:val="009C0D70"/>
    <w:rsid w:val="009C6948"/>
    <w:rsid w:val="009E1F95"/>
    <w:rsid w:val="009E7297"/>
    <w:rsid w:val="00A13440"/>
    <w:rsid w:val="00A35593"/>
    <w:rsid w:val="00A453A8"/>
    <w:rsid w:val="00A61574"/>
    <w:rsid w:val="00A86C45"/>
    <w:rsid w:val="00A87072"/>
    <w:rsid w:val="00A932AB"/>
    <w:rsid w:val="00AB1DB1"/>
    <w:rsid w:val="00AD1BE8"/>
    <w:rsid w:val="00AD380B"/>
    <w:rsid w:val="00AF5F20"/>
    <w:rsid w:val="00B05618"/>
    <w:rsid w:val="00B06396"/>
    <w:rsid w:val="00B17B26"/>
    <w:rsid w:val="00B65A12"/>
    <w:rsid w:val="00B87FB3"/>
    <w:rsid w:val="00BB4ABA"/>
    <w:rsid w:val="00BC3FFC"/>
    <w:rsid w:val="00C348BA"/>
    <w:rsid w:val="00C647C3"/>
    <w:rsid w:val="00C849AA"/>
    <w:rsid w:val="00CB5A63"/>
    <w:rsid w:val="00CD6C2A"/>
    <w:rsid w:val="00CF2369"/>
    <w:rsid w:val="00D152D9"/>
    <w:rsid w:val="00D46F29"/>
    <w:rsid w:val="00D65208"/>
    <w:rsid w:val="00D849FF"/>
    <w:rsid w:val="00DE6790"/>
    <w:rsid w:val="00E21D79"/>
    <w:rsid w:val="00E53853"/>
    <w:rsid w:val="00E71124"/>
    <w:rsid w:val="00EB1A86"/>
    <w:rsid w:val="00EC48A3"/>
    <w:rsid w:val="00ED6540"/>
    <w:rsid w:val="00F034D6"/>
    <w:rsid w:val="00F2193A"/>
    <w:rsid w:val="00F241B7"/>
    <w:rsid w:val="00F63427"/>
    <w:rsid w:val="00F65ABB"/>
    <w:rsid w:val="00F74BA9"/>
    <w:rsid w:val="00F93AB9"/>
    <w:rsid w:val="00FB1E6F"/>
    <w:rsid w:val="00FE038E"/>
    <w:rsid w:val="1358596B"/>
    <w:rsid w:val="23FC4DFF"/>
    <w:rsid w:val="3B50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F092"/>
  <w15:docId w15:val="{56EAAF95-FD72-487F-9241-909DD3C7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Clanek1_ZD"/>
    <w:basedOn w:val="Normln"/>
    <w:next w:val="Odstsl"/>
    <w:link w:val="Nadpis1Char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Smlouva-Odst."/>
    <w:basedOn w:val="Normln"/>
    <w:uiPriority w:val="99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aliases w:val="Clanek1_ZD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5B35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357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3578"/>
    <w:rPr>
      <w:vertAlign w:val="superscript"/>
    </w:rPr>
  </w:style>
  <w:style w:type="character" w:styleId="Odkaznakoment">
    <w:name w:val="annotation reference"/>
    <w:uiPriority w:val="99"/>
    <w:unhideWhenUsed/>
    <w:rsid w:val="00E711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1124"/>
    <w:pPr>
      <w:suppressAutoHyphens/>
      <w:spacing w:after="60" w:line="240" w:lineRule="auto"/>
      <w:jc w:val="both"/>
    </w:pPr>
    <w:rPr>
      <w:rFonts w:eastAsia="Times New Roman" w:cs="Times New Roman"/>
      <w:sz w:val="20"/>
      <w:szCs w:val="20"/>
      <w:lang w:val="x-none"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1124"/>
    <w:rPr>
      <w:rFonts w:eastAsia="Times New Roman" w:cs="Times New Roman"/>
      <w:sz w:val="20"/>
      <w:szCs w:val="20"/>
      <w:lang w:val="x-none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124"/>
    <w:rPr>
      <w:rFonts w:ascii="Segoe UI" w:hAnsi="Segoe UI" w:cs="Segoe UI"/>
      <w:sz w:val="18"/>
      <w:szCs w:val="18"/>
    </w:rPr>
  </w:style>
  <w:style w:type="paragraph" w:customStyle="1" w:styleId="Textpod2rove">
    <w:name w:val="Text pod 2. úroveň"/>
    <w:basedOn w:val="Normln"/>
    <w:qFormat/>
    <w:rsid w:val="00061CA9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Odrky">
    <w:name w:val="Odrážky"/>
    <w:aliases w:val="2. úroveň"/>
    <w:basedOn w:val="Normln"/>
    <w:qFormat/>
    <w:rsid w:val="00061CA9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9C0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6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3482A6680A9D49AF88F52B49E1BFE3" ma:contentTypeVersion="15" ma:contentTypeDescription="Vytvoří nový dokument" ma:contentTypeScope="" ma:versionID="a1090c929d1b10d40f36253940d50a3c">
  <xsd:schema xmlns:xsd="http://www.w3.org/2001/XMLSchema" xmlns:xs="http://www.w3.org/2001/XMLSchema" xmlns:p="http://schemas.microsoft.com/office/2006/metadata/properties" xmlns:ns3="0b4a8aef-c1f1-4e38-a60a-a675252fede3" xmlns:ns4="8bae23ae-ca55-43ba-9bb2-6fa486e2fc18" targetNamespace="http://schemas.microsoft.com/office/2006/metadata/properties" ma:root="true" ma:fieldsID="b2c8ad1b72e1a38b221bcf46f0bdfd62" ns3:_="" ns4:_="">
    <xsd:import namespace="0b4a8aef-c1f1-4e38-a60a-a675252fede3"/>
    <xsd:import namespace="8bae23ae-ca55-43ba-9bb2-6fa486e2fc18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a8aef-c1f1-4e38-a60a-a675252fede3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e23ae-ca55-43ba-9bb2-6fa486e2fc1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4a8aef-c1f1-4e38-a60a-a675252fede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A39D67-0484-49F3-A03B-95958F186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a8aef-c1f1-4e38-a60a-a675252fede3"/>
    <ds:schemaRef ds:uri="8bae23ae-ca55-43ba-9bb2-6fa486e2f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D98BDFD-00B1-4470-A8C4-0383F9163E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BEFED5-615B-4DA6-BABD-91C5199B86BA}">
  <ds:schemaRefs>
    <ds:schemaRef ds:uri="http://purl.org/dc/terms/"/>
    <ds:schemaRef ds:uri="0b4a8aef-c1f1-4e38-a60a-a675252fede3"/>
    <ds:schemaRef ds:uri="http://schemas.microsoft.com/office/2006/documentManagement/types"/>
    <ds:schemaRef ds:uri="8bae23ae-ca55-43ba-9bb2-6fa486e2fc1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861297D-B4C7-4D4F-A4F9-04B2E07F77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893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Havlová Věra</dc:creator>
  <cp:lastModifiedBy>Havlová Věra</cp:lastModifiedBy>
  <cp:revision>11</cp:revision>
  <cp:lastPrinted>2020-10-02T11:19:00Z</cp:lastPrinted>
  <dcterms:created xsi:type="dcterms:W3CDTF">2024-12-03T10:25:00Z</dcterms:created>
  <dcterms:modified xsi:type="dcterms:W3CDTF">2025-06-03T06:26:00Z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0x010100433482A6680A9D49AF88F52B49E1BFE3</vt:lpwstr>
  </property>
</Properties>
</file>