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88A4" w14:textId="268A286B" w:rsidR="00085207" w:rsidRPr="00F355E4" w:rsidRDefault="00085207" w:rsidP="00085207">
      <w:pPr>
        <w:pStyle w:val="Nzev"/>
        <w:rPr>
          <w:rFonts w:ascii="Tahoma" w:hAnsi="Tahoma" w:cs="Tahoma"/>
        </w:rPr>
      </w:pPr>
      <w:r>
        <w:rPr>
          <w:rFonts w:ascii="Tahoma" w:hAnsi="Tahoma" w:cs="Tahoma"/>
        </w:rPr>
        <w:t xml:space="preserve">KUPNÍ SMLOUVA </w:t>
      </w:r>
      <w:r w:rsidRPr="00F355E4">
        <w:rPr>
          <w:rFonts w:ascii="Tahoma" w:hAnsi="Tahoma" w:cs="Tahoma"/>
        </w:rPr>
        <w:t>č.</w:t>
      </w:r>
      <w:r>
        <w:rPr>
          <w:rFonts w:ascii="Tahoma" w:hAnsi="Tahoma" w:cs="Tahoma"/>
        </w:rPr>
        <w:t xml:space="preserve"> KS – 202</w:t>
      </w:r>
      <w:r w:rsidR="00B67289">
        <w:rPr>
          <w:rFonts w:ascii="Tahoma" w:hAnsi="Tahoma" w:cs="Tahoma"/>
        </w:rPr>
        <w:t>5-002</w:t>
      </w:r>
    </w:p>
    <w:p w14:paraId="6461D15F" w14:textId="77777777" w:rsidR="00085207" w:rsidRPr="00C368F3" w:rsidRDefault="00085207" w:rsidP="00085207">
      <w:pPr>
        <w:pStyle w:val="Nzev"/>
        <w:spacing w:after="240"/>
        <w:rPr>
          <w:rFonts w:ascii="Tahoma" w:hAnsi="Tahoma" w:cs="Tahoma"/>
          <w:b w:val="0"/>
        </w:rPr>
      </w:pPr>
      <w:r w:rsidRPr="00C368F3">
        <w:rPr>
          <w:rFonts w:ascii="Tahoma" w:hAnsi="Tahoma" w:cs="Tahoma"/>
          <w:b w:val="0"/>
        </w:rPr>
        <w:t xml:space="preserve">uzavřena </w:t>
      </w:r>
      <w:r w:rsidRPr="00C368F3">
        <w:rPr>
          <w:rFonts w:ascii="Tahoma" w:hAnsi="Tahoma" w:cs="Tahoma"/>
          <w:b w:val="0"/>
          <w:szCs w:val="24"/>
          <w:lang w:val="x-none"/>
        </w:rPr>
        <w:t xml:space="preserve">podle </w:t>
      </w:r>
      <w:hyperlink r:id="rId4" w:history="1">
        <w:r w:rsidRPr="00147337">
          <w:rPr>
            <w:rFonts w:ascii="Tahoma" w:hAnsi="Tahoma" w:cs="Tahoma"/>
            <w:b w:val="0"/>
            <w:szCs w:val="24"/>
            <w:lang w:val="x-none"/>
          </w:rPr>
          <w:t>§ 2079</w:t>
        </w:r>
      </w:hyperlink>
      <w:r w:rsidRPr="00C368F3">
        <w:rPr>
          <w:rFonts w:ascii="Tahoma" w:hAnsi="Tahoma" w:cs="Tahoma"/>
          <w:b w:val="0"/>
          <w:szCs w:val="24"/>
          <w:lang w:val="x-none"/>
        </w:rPr>
        <w:t xml:space="preserve"> a násl.</w:t>
      </w:r>
      <w:r>
        <w:rPr>
          <w:rFonts w:ascii="Tahoma" w:hAnsi="Tahoma" w:cs="Tahoma"/>
          <w:b w:val="0"/>
          <w:szCs w:val="24"/>
        </w:rPr>
        <w:t xml:space="preserve"> zák. č. 89/2012 Sb., </w:t>
      </w:r>
      <w:r w:rsidRPr="00C368F3">
        <w:rPr>
          <w:rFonts w:ascii="Tahoma" w:hAnsi="Tahoma" w:cs="Tahoma"/>
          <w:b w:val="0"/>
          <w:szCs w:val="24"/>
          <w:lang w:val="x-none"/>
        </w:rPr>
        <w:t>obč. zák.</w:t>
      </w:r>
    </w:p>
    <w:p w14:paraId="17AA1988" w14:textId="77777777" w:rsidR="00085207" w:rsidRPr="00F355E4" w:rsidRDefault="00085207" w:rsidP="00085207">
      <w:pPr>
        <w:pStyle w:val="Nzev"/>
        <w:spacing w:after="240"/>
        <w:rPr>
          <w:rFonts w:ascii="Tahoma" w:hAnsi="Tahoma" w:cs="Tahoma"/>
          <w:b w:val="0"/>
        </w:rPr>
      </w:pPr>
    </w:p>
    <w:p w14:paraId="73A23F15" w14:textId="77777777" w:rsidR="00085207" w:rsidRPr="00F355E4" w:rsidRDefault="00085207" w:rsidP="00085207">
      <w:pPr>
        <w:pStyle w:val="Nzev"/>
        <w:spacing w:after="240"/>
        <w:rPr>
          <w:rFonts w:ascii="Tahoma" w:hAnsi="Tahoma" w:cs="Tahoma"/>
        </w:rPr>
      </w:pPr>
      <w:r w:rsidRPr="00F355E4">
        <w:rPr>
          <w:rFonts w:ascii="Tahoma" w:hAnsi="Tahoma" w:cs="Tahoma"/>
        </w:rPr>
        <w:t>I. Smluvní strany</w:t>
      </w:r>
    </w:p>
    <w:p w14:paraId="325B102D" w14:textId="77777777" w:rsidR="00085207" w:rsidRPr="00F355E4" w:rsidRDefault="00085207" w:rsidP="00085207">
      <w:pPr>
        <w:pStyle w:val="Nzev"/>
        <w:spacing w:after="240"/>
        <w:jc w:val="both"/>
        <w:rPr>
          <w:rFonts w:ascii="Tahoma" w:hAnsi="Tahoma" w:cs="Tahoma"/>
          <w:b w:val="0"/>
        </w:rPr>
      </w:pPr>
      <w:r w:rsidRPr="00F355E4">
        <w:rPr>
          <w:rFonts w:ascii="Tahoma" w:hAnsi="Tahoma" w:cs="Tahoma"/>
          <w:b w:val="0"/>
        </w:rPr>
        <w:t xml:space="preserve">Prodávající: </w:t>
      </w:r>
    </w:p>
    <w:p w14:paraId="6A885873" w14:textId="77777777" w:rsidR="00085207" w:rsidRPr="00F355E4" w:rsidRDefault="00085207" w:rsidP="00085207">
      <w:pPr>
        <w:pStyle w:val="Nzev"/>
        <w:tabs>
          <w:tab w:val="left" w:pos="2268"/>
        </w:tabs>
        <w:jc w:val="both"/>
        <w:rPr>
          <w:rFonts w:ascii="Tahoma" w:hAnsi="Tahoma" w:cs="Tahoma"/>
          <w:b w:val="0"/>
        </w:rPr>
      </w:pPr>
      <w:r>
        <w:rPr>
          <w:rFonts w:ascii="Tahoma" w:hAnsi="Tahoma" w:cs="Tahoma"/>
          <w:b w:val="0"/>
        </w:rPr>
        <w:t>Obchodní firma</w:t>
      </w:r>
      <w:r w:rsidRPr="00F355E4">
        <w:rPr>
          <w:rFonts w:ascii="Tahoma" w:hAnsi="Tahoma" w:cs="Tahoma"/>
          <w:b w:val="0"/>
        </w:rPr>
        <w:tab/>
        <w:t>AUDO VIKTORIA s.r.o.</w:t>
      </w:r>
    </w:p>
    <w:p w14:paraId="0BB62645"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Adresa</w:t>
      </w:r>
      <w:r w:rsidRPr="00F355E4">
        <w:rPr>
          <w:rFonts w:ascii="Tahoma" w:hAnsi="Tahoma" w:cs="Tahoma"/>
          <w:b w:val="0"/>
        </w:rPr>
        <w:tab/>
        <w:t>Březiny 193,405 02 Děčín 27</w:t>
      </w:r>
    </w:p>
    <w:p w14:paraId="65E6ED85" w14:textId="77777777" w:rsidR="00085207" w:rsidRDefault="00085207" w:rsidP="00085207">
      <w:pPr>
        <w:pStyle w:val="Nzev"/>
        <w:tabs>
          <w:tab w:val="left" w:pos="2268"/>
        </w:tabs>
        <w:jc w:val="both"/>
        <w:rPr>
          <w:rFonts w:ascii="Tahoma" w:hAnsi="Tahoma" w:cs="Tahoma"/>
          <w:b w:val="0"/>
        </w:rPr>
      </w:pPr>
      <w:r w:rsidRPr="00F355E4">
        <w:rPr>
          <w:rFonts w:ascii="Tahoma" w:hAnsi="Tahoma" w:cs="Tahoma"/>
          <w:b w:val="0"/>
        </w:rPr>
        <w:t>Zastoupený</w:t>
      </w:r>
      <w:r w:rsidRPr="00F355E4">
        <w:rPr>
          <w:rFonts w:ascii="Tahoma" w:hAnsi="Tahoma" w:cs="Tahoma"/>
          <w:b w:val="0"/>
        </w:rPr>
        <w:tab/>
      </w:r>
      <w:r>
        <w:rPr>
          <w:rFonts w:ascii="Tahoma" w:hAnsi="Tahoma" w:cs="Tahoma"/>
          <w:b w:val="0"/>
        </w:rPr>
        <w:t>Lenka Barešová – jednatelka společnosti</w:t>
      </w:r>
    </w:p>
    <w:p w14:paraId="797261FF" w14:textId="1E7BB63F" w:rsidR="001510F9" w:rsidRPr="00F355E4" w:rsidRDefault="001510F9" w:rsidP="00085207">
      <w:pPr>
        <w:pStyle w:val="Nzev"/>
        <w:tabs>
          <w:tab w:val="left" w:pos="2268"/>
        </w:tabs>
        <w:jc w:val="both"/>
        <w:rPr>
          <w:rFonts w:ascii="Tahoma" w:hAnsi="Tahoma" w:cs="Tahoma"/>
          <w:b w:val="0"/>
        </w:rPr>
      </w:pPr>
      <w:r>
        <w:rPr>
          <w:rFonts w:ascii="Tahoma" w:hAnsi="Tahoma" w:cs="Tahoma"/>
          <w:b w:val="0"/>
        </w:rPr>
        <w:tab/>
        <w:t>Jiří Viktora – jednatel společnosti</w:t>
      </w:r>
    </w:p>
    <w:p w14:paraId="6732F9F4" w14:textId="77777777" w:rsidR="00085207" w:rsidRPr="00F355E4" w:rsidRDefault="00085207" w:rsidP="00085207">
      <w:pPr>
        <w:pStyle w:val="Nzev"/>
        <w:tabs>
          <w:tab w:val="left" w:pos="2268"/>
        </w:tabs>
        <w:jc w:val="both"/>
        <w:rPr>
          <w:rFonts w:ascii="Tahoma" w:hAnsi="Tahoma" w:cs="Tahoma"/>
          <w:b w:val="0"/>
        </w:rPr>
      </w:pPr>
    </w:p>
    <w:p w14:paraId="29AC0266"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Bankovní spojení</w:t>
      </w:r>
      <w:r w:rsidRPr="00F355E4">
        <w:rPr>
          <w:rFonts w:ascii="Tahoma" w:hAnsi="Tahoma" w:cs="Tahoma"/>
          <w:b w:val="0"/>
        </w:rPr>
        <w:tab/>
      </w:r>
      <w:r>
        <w:rPr>
          <w:rFonts w:ascii="Tahoma" w:hAnsi="Tahoma" w:cs="Tahoma"/>
          <w:b w:val="0"/>
        </w:rPr>
        <w:t>Komerční banka, a.s.</w:t>
      </w:r>
    </w:p>
    <w:p w14:paraId="46E4C717"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Číslo účtu</w:t>
      </w:r>
      <w:r w:rsidRPr="00F355E4">
        <w:rPr>
          <w:rFonts w:ascii="Tahoma" w:hAnsi="Tahoma" w:cs="Tahoma"/>
          <w:b w:val="0"/>
        </w:rPr>
        <w:tab/>
      </w:r>
      <w:r>
        <w:rPr>
          <w:rFonts w:ascii="Tahoma" w:hAnsi="Tahoma" w:cs="Tahoma"/>
          <w:b w:val="0"/>
        </w:rPr>
        <w:t>123-4191540277/0100</w:t>
      </w:r>
    </w:p>
    <w:p w14:paraId="51B6947F"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IČ:</w:t>
      </w:r>
      <w:r w:rsidRPr="00F355E4">
        <w:rPr>
          <w:rFonts w:ascii="Tahoma" w:hAnsi="Tahoma" w:cs="Tahoma"/>
          <w:b w:val="0"/>
        </w:rPr>
        <w:tab/>
        <w:t xml:space="preserve">28684834 </w:t>
      </w:r>
    </w:p>
    <w:p w14:paraId="646BAF7D"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DIČ:</w:t>
      </w:r>
      <w:r w:rsidRPr="00F355E4">
        <w:rPr>
          <w:rFonts w:ascii="Tahoma" w:hAnsi="Tahoma" w:cs="Tahoma"/>
          <w:b w:val="0"/>
        </w:rPr>
        <w:tab/>
        <w:t>CZ28684834</w:t>
      </w:r>
    </w:p>
    <w:p w14:paraId="12384912"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Tel./fax:</w:t>
      </w:r>
      <w:r w:rsidRPr="00F355E4">
        <w:rPr>
          <w:rFonts w:ascii="Tahoma" w:hAnsi="Tahoma" w:cs="Tahoma"/>
          <w:b w:val="0"/>
        </w:rPr>
        <w:tab/>
        <w:t>412 524 236, 412 524 238</w:t>
      </w:r>
    </w:p>
    <w:p w14:paraId="1457F848" w14:textId="77777777" w:rsidR="00085207" w:rsidRPr="00F355E4" w:rsidRDefault="00085207" w:rsidP="00085207">
      <w:pPr>
        <w:pStyle w:val="Nzev"/>
        <w:tabs>
          <w:tab w:val="left" w:pos="2268"/>
        </w:tabs>
        <w:jc w:val="both"/>
        <w:rPr>
          <w:rFonts w:ascii="Tahoma" w:hAnsi="Tahoma" w:cs="Tahoma"/>
          <w:b w:val="0"/>
        </w:rPr>
      </w:pPr>
      <w:r w:rsidRPr="00F355E4">
        <w:rPr>
          <w:rFonts w:ascii="Tahoma" w:hAnsi="Tahoma" w:cs="Tahoma"/>
          <w:b w:val="0"/>
        </w:rPr>
        <w:t>Registrace:</w:t>
      </w:r>
      <w:r w:rsidRPr="00F355E4">
        <w:rPr>
          <w:rFonts w:ascii="Tahoma" w:hAnsi="Tahoma" w:cs="Tahoma"/>
          <w:b w:val="0"/>
        </w:rPr>
        <w:tab/>
        <w:t>zapsaná v OR, oddíl C 26816 vedená u Krajského soudu v</w:t>
      </w:r>
    </w:p>
    <w:p w14:paraId="0DDC933D" w14:textId="77777777" w:rsidR="00085207" w:rsidRPr="00F355E4" w:rsidRDefault="00085207" w:rsidP="00085207">
      <w:pPr>
        <w:pStyle w:val="Nzev"/>
        <w:tabs>
          <w:tab w:val="left" w:pos="2268"/>
        </w:tabs>
        <w:spacing w:after="240"/>
        <w:jc w:val="both"/>
        <w:rPr>
          <w:rFonts w:ascii="Tahoma" w:hAnsi="Tahoma" w:cs="Tahoma"/>
          <w:b w:val="0"/>
        </w:rPr>
      </w:pPr>
      <w:r w:rsidRPr="00F355E4">
        <w:rPr>
          <w:rFonts w:ascii="Tahoma" w:hAnsi="Tahoma" w:cs="Tahoma"/>
          <w:b w:val="0"/>
        </w:rPr>
        <w:tab/>
        <w:t>Ústí nad Labem</w:t>
      </w:r>
    </w:p>
    <w:p w14:paraId="62093DA9" w14:textId="77777777" w:rsidR="00085207" w:rsidRDefault="00085207" w:rsidP="00085207">
      <w:pPr>
        <w:pStyle w:val="Nzev"/>
        <w:tabs>
          <w:tab w:val="left" w:pos="2268"/>
        </w:tabs>
        <w:spacing w:after="240"/>
        <w:jc w:val="both"/>
        <w:rPr>
          <w:rFonts w:ascii="Tahoma" w:hAnsi="Tahoma" w:cs="Tahoma"/>
          <w:b w:val="0"/>
        </w:rPr>
      </w:pPr>
      <w:r>
        <w:rPr>
          <w:rFonts w:ascii="Tahoma" w:hAnsi="Tahoma" w:cs="Tahoma"/>
          <w:b w:val="0"/>
        </w:rPr>
        <w:t>Kupující:</w:t>
      </w:r>
    </w:p>
    <w:p w14:paraId="178F6692" w14:textId="65335014" w:rsidR="00085207" w:rsidRDefault="00085207" w:rsidP="001510F9">
      <w:pPr>
        <w:pStyle w:val="Nzev"/>
        <w:tabs>
          <w:tab w:val="left" w:pos="2268"/>
        </w:tabs>
        <w:ind w:left="2124" w:hanging="2124"/>
        <w:jc w:val="both"/>
        <w:rPr>
          <w:rFonts w:ascii="Tahoma" w:hAnsi="Tahoma" w:cs="Tahoma"/>
          <w:b w:val="0"/>
        </w:rPr>
      </w:pPr>
      <w:r>
        <w:rPr>
          <w:rFonts w:ascii="Tahoma" w:hAnsi="Tahoma" w:cs="Tahoma"/>
          <w:b w:val="0"/>
        </w:rPr>
        <w:t>Obchodní firma</w:t>
      </w:r>
      <w:r>
        <w:rPr>
          <w:rFonts w:ascii="Tahoma" w:hAnsi="Tahoma" w:cs="Tahoma"/>
          <w:b w:val="0"/>
        </w:rPr>
        <w:tab/>
      </w:r>
      <w:r w:rsidR="001510F9">
        <w:rPr>
          <w:rFonts w:ascii="Tahoma" w:hAnsi="Tahoma" w:cs="Tahoma"/>
          <w:b w:val="0"/>
        </w:rPr>
        <w:t>Zoologická zahrada Děčín – Pastýřská stěna, příspěvková organizace</w:t>
      </w:r>
      <w:r>
        <w:rPr>
          <w:rFonts w:ascii="Tahoma" w:hAnsi="Tahoma" w:cs="Tahoma"/>
          <w:b w:val="0"/>
        </w:rPr>
        <w:t xml:space="preserve"> </w:t>
      </w:r>
    </w:p>
    <w:p w14:paraId="735EB146" w14:textId="56BAD0DF" w:rsidR="00085207" w:rsidRDefault="001510F9" w:rsidP="00085207">
      <w:pPr>
        <w:pStyle w:val="Nzev"/>
        <w:tabs>
          <w:tab w:val="left" w:pos="2268"/>
        </w:tabs>
        <w:jc w:val="both"/>
        <w:rPr>
          <w:rFonts w:ascii="Tahoma" w:hAnsi="Tahoma" w:cs="Tahoma"/>
          <w:b w:val="0"/>
        </w:rPr>
      </w:pPr>
      <w:r>
        <w:rPr>
          <w:rFonts w:ascii="Tahoma" w:hAnsi="Tahoma" w:cs="Tahoma"/>
          <w:b w:val="0"/>
        </w:rPr>
        <w:t xml:space="preserve">Adresa </w:t>
      </w:r>
      <w:r>
        <w:rPr>
          <w:rFonts w:ascii="Tahoma" w:hAnsi="Tahoma" w:cs="Tahoma"/>
          <w:b w:val="0"/>
        </w:rPr>
        <w:tab/>
        <w:t>Žižkova 1286/15, Děčín IV – Podmokly, 405 02 Děčín</w:t>
      </w:r>
      <w:r>
        <w:rPr>
          <w:rFonts w:ascii="Tahoma" w:hAnsi="Tahoma" w:cs="Tahoma"/>
          <w:b w:val="0"/>
        </w:rPr>
        <w:tab/>
      </w:r>
    </w:p>
    <w:p w14:paraId="12C3BA27" w14:textId="0C1DEEB5" w:rsidR="00085207" w:rsidRDefault="001510F9" w:rsidP="00085207">
      <w:pPr>
        <w:pStyle w:val="Nzev"/>
        <w:tabs>
          <w:tab w:val="left" w:pos="2268"/>
        </w:tabs>
        <w:jc w:val="both"/>
        <w:rPr>
          <w:rFonts w:ascii="Tahoma" w:hAnsi="Tahoma" w:cs="Tahoma"/>
          <w:b w:val="0"/>
        </w:rPr>
      </w:pPr>
      <w:r>
        <w:rPr>
          <w:rFonts w:ascii="Tahoma" w:hAnsi="Tahoma" w:cs="Tahoma"/>
          <w:b w:val="0"/>
        </w:rPr>
        <w:t>Zastoupený</w:t>
      </w:r>
      <w:r>
        <w:rPr>
          <w:rFonts w:ascii="Tahoma" w:hAnsi="Tahoma" w:cs="Tahoma"/>
          <w:b w:val="0"/>
        </w:rPr>
        <w:tab/>
        <w:t>Roman Řehák - ředitel</w:t>
      </w:r>
      <w:r w:rsidR="00085207">
        <w:rPr>
          <w:rFonts w:ascii="Tahoma" w:hAnsi="Tahoma" w:cs="Tahoma"/>
          <w:b w:val="0"/>
        </w:rPr>
        <w:tab/>
      </w:r>
      <w:r w:rsidR="00085207">
        <w:rPr>
          <w:rFonts w:ascii="Tahoma" w:hAnsi="Tahoma" w:cs="Tahoma"/>
          <w:b w:val="0"/>
        </w:rPr>
        <w:tab/>
      </w:r>
      <w:r w:rsidR="00085207">
        <w:rPr>
          <w:rFonts w:ascii="Tahoma" w:hAnsi="Tahoma" w:cs="Tahoma"/>
          <w:b w:val="0"/>
        </w:rPr>
        <w:tab/>
      </w:r>
    </w:p>
    <w:p w14:paraId="79C9170C" w14:textId="7D86C643" w:rsidR="00085207" w:rsidRDefault="001E2BFD" w:rsidP="00085207">
      <w:pPr>
        <w:pStyle w:val="Nzev"/>
        <w:tabs>
          <w:tab w:val="left" w:pos="2268"/>
        </w:tabs>
        <w:jc w:val="both"/>
        <w:rPr>
          <w:rFonts w:ascii="Tahoma" w:hAnsi="Tahoma" w:cs="Tahoma"/>
          <w:b w:val="0"/>
        </w:rPr>
      </w:pPr>
      <w:r>
        <w:rPr>
          <w:rFonts w:ascii="Tahoma" w:hAnsi="Tahoma" w:cs="Tahoma"/>
          <w:b w:val="0"/>
        </w:rPr>
        <w:t>IČ:</w:t>
      </w:r>
      <w:r>
        <w:rPr>
          <w:rFonts w:ascii="Tahoma" w:hAnsi="Tahoma" w:cs="Tahoma"/>
          <w:b w:val="0"/>
        </w:rPr>
        <w:tab/>
      </w:r>
      <w:r w:rsidR="001510F9">
        <w:rPr>
          <w:rFonts w:ascii="Tahoma" w:hAnsi="Tahoma" w:cs="Tahoma"/>
          <w:b w:val="0"/>
        </w:rPr>
        <w:t>000 78 921</w:t>
      </w:r>
    </w:p>
    <w:p w14:paraId="32861FFF" w14:textId="410C7F29" w:rsidR="00085207" w:rsidRDefault="001E2BFD" w:rsidP="00085207">
      <w:pPr>
        <w:pStyle w:val="Nzev"/>
        <w:tabs>
          <w:tab w:val="left" w:pos="2268"/>
        </w:tabs>
        <w:jc w:val="both"/>
        <w:rPr>
          <w:rFonts w:ascii="Tahoma" w:hAnsi="Tahoma" w:cs="Tahoma"/>
          <w:b w:val="0"/>
        </w:rPr>
      </w:pPr>
      <w:r>
        <w:rPr>
          <w:rFonts w:ascii="Tahoma" w:hAnsi="Tahoma" w:cs="Tahoma"/>
          <w:b w:val="0"/>
        </w:rPr>
        <w:t>DIČ</w:t>
      </w:r>
      <w:r>
        <w:rPr>
          <w:rFonts w:ascii="Tahoma" w:hAnsi="Tahoma" w:cs="Tahoma"/>
          <w:b w:val="0"/>
        </w:rPr>
        <w:tab/>
      </w:r>
      <w:r w:rsidR="00B67289">
        <w:rPr>
          <w:rFonts w:ascii="Tahoma" w:hAnsi="Tahoma" w:cs="Tahoma"/>
          <w:b w:val="0"/>
        </w:rPr>
        <w:t>CZ00078921</w:t>
      </w:r>
    </w:p>
    <w:p w14:paraId="5E863E32" w14:textId="7053F4B6" w:rsidR="00085207" w:rsidRDefault="00085207" w:rsidP="00085207">
      <w:pPr>
        <w:pStyle w:val="Nzev"/>
        <w:tabs>
          <w:tab w:val="left" w:pos="2268"/>
        </w:tabs>
        <w:jc w:val="both"/>
        <w:rPr>
          <w:rFonts w:ascii="Tahoma" w:hAnsi="Tahoma" w:cs="Tahoma"/>
          <w:b w:val="0"/>
        </w:rPr>
      </w:pPr>
      <w:r>
        <w:rPr>
          <w:rFonts w:ascii="Tahoma" w:hAnsi="Tahoma" w:cs="Tahoma"/>
          <w:b w:val="0"/>
        </w:rPr>
        <w:t>Tel, fax:</w:t>
      </w:r>
      <w:r>
        <w:rPr>
          <w:rFonts w:ascii="Tahoma" w:hAnsi="Tahoma" w:cs="Tahoma"/>
          <w:b w:val="0"/>
        </w:rPr>
        <w:tab/>
      </w:r>
      <w:r w:rsidR="00B67289">
        <w:rPr>
          <w:rFonts w:ascii="Tahoma" w:hAnsi="Tahoma" w:cs="Tahoma"/>
          <w:b w:val="0"/>
        </w:rPr>
        <w:t>+420 603 249 680</w:t>
      </w:r>
    </w:p>
    <w:p w14:paraId="5F0CE5B8" w14:textId="18B66026" w:rsidR="00085207" w:rsidRDefault="00085207" w:rsidP="00085207">
      <w:pPr>
        <w:pStyle w:val="Nzev"/>
        <w:tabs>
          <w:tab w:val="left" w:pos="2268"/>
        </w:tabs>
        <w:jc w:val="both"/>
        <w:rPr>
          <w:rFonts w:ascii="Tahoma" w:hAnsi="Tahoma" w:cs="Tahoma"/>
          <w:b w:val="0"/>
        </w:rPr>
      </w:pPr>
      <w:r>
        <w:rPr>
          <w:rFonts w:ascii="Tahoma" w:hAnsi="Tahoma" w:cs="Tahoma"/>
          <w:b w:val="0"/>
        </w:rPr>
        <w:t>Registrace:</w:t>
      </w:r>
      <w:r>
        <w:rPr>
          <w:rFonts w:ascii="Tahoma" w:hAnsi="Tahoma" w:cs="Tahoma"/>
          <w:b w:val="0"/>
        </w:rPr>
        <w:tab/>
      </w:r>
      <w:proofErr w:type="spellStart"/>
      <w:r w:rsidR="00B67289">
        <w:rPr>
          <w:rFonts w:ascii="Tahoma" w:hAnsi="Tahoma" w:cs="Tahoma"/>
          <w:b w:val="0"/>
        </w:rPr>
        <w:t>Pr</w:t>
      </w:r>
      <w:proofErr w:type="spellEnd"/>
      <w:r w:rsidR="00B67289">
        <w:rPr>
          <w:rFonts w:ascii="Tahoma" w:hAnsi="Tahoma" w:cs="Tahoma"/>
          <w:b w:val="0"/>
        </w:rPr>
        <w:t xml:space="preserve"> 845 vedená u Krajského soudu v Ústí nad Labem</w:t>
      </w:r>
    </w:p>
    <w:p w14:paraId="0CD5B0B8" w14:textId="77777777" w:rsidR="00085207" w:rsidRDefault="00085207" w:rsidP="00085207">
      <w:pPr>
        <w:pStyle w:val="Nzev"/>
        <w:tabs>
          <w:tab w:val="left" w:pos="2268"/>
        </w:tabs>
        <w:spacing w:after="480"/>
        <w:jc w:val="both"/>
        <w:rPr>
          <w:rFonts w:ascii="Tahoma" w:hAnsi="Tahoma" w:cs="Tahoma"/>
          <w:b w:val="0"/>
        </w:rPr>
      </w:pPr>
    </w:p>
    <w:p w14:paraId="7CE93365" w14:textId="38DB508E" w:rsidR="00085207" w:rsidRDefault="00B67289" w:rsidP="00085207">
      <w:pPr>
        <w:autoSpaceDE w:val="0"/>
        <w:autoSpaceDN w:val="0"/>
        <w:adjustRightInd w:val="0"/>
        <w:jc w:val="center"/>
        <w:rPr>
          <w:rFonts w:ascii="Tahoma" w:hAnsi="Tahoma" w:cs="Tahoma"/>
          <w:b/>
          <w:sz w:val="24"/>
          <w:szCs w:val="24"/>
        </w:rPr>
      </w:pPr>
      <w:r>
        <w:rPr>
          <w:rFonts w:ascii="Tahoma" w:hAnsi="Tahoma" w:cs="Tahoma"/>
          <w:b/>
          <w:sz w:val="24"/>
          <w:szCs w:val="24"/>
        </w:rPr>
        <w:t>II</w:t>
      </w:r>
      <w:r w:rsidR="00085207" w:rsidRPr="00703E58">
        <w:rPr>
          <w:rFonts w:ascii="Tahoma" w:hAnsi="Tahoma" w:cs="Tahoma"/>
          <w:b/>
          <w:sz w:val="24"/>
          <w:szCs w:val="24"/>
        </w:rPr>
        <w:t>. Preambule</w:t>
      </w:r>
    </w:p>
    <w:p w14:paraId="19659E82" w14:textId="77777777" w:rsidR="00085207" w:rsidRPr="00703E58" w:rsidRDefault="00085207" w:rsidP="00085207">
      <w:pPr>
        <w:autoSpaceDE w:val="0"/>
        <w:autoSpaceDN w:val="0"/>
        <w:adjustRightInd w:val="0"/>
        <w:jc w:val="center"/>
        <w:rPr>
          <w:rFonts w:ascii="Tahoma" w:hAnsi="Tahoma" w:cs="Tahoma"/>
          <w:b/>
          <w:sz w:val="24"/>
          <w:szCs w:val="24"/>
        </w:rPr>
      </w:pPr>
    </w:p>
    <w:p w14:paraId="6A7E9B98" w14:textId="77777777" w:rsidR="00085207" w:rsidRDefault="00085207" w:rsidP="00085207">
      <w:pPr>
        <w:autoSpaceDE w:val="0"/>
        <w:autoSpaceDN w:val="0"/>
        <w:adjustRightInd w:val="0"/>
        <w:jc w:val="both"/>
        <w:rPr>
          <w:rFonts w:ascii="Tahoma" w:hAnsi="Tahoma" w:cs="Tahoma"/>
          <w:sz w:val="24"/>
          <w:szCs w:val="24"/>
        </w:rPr>
      </w:pPr>
      <w:r>
        <w:rPr>
          <w:rFonts w:ascii="Tahoma" w:hAnsi="Tahoma" w:cs="Tahoma"/>
          <w:sz w:val="24"/>
          <w:szCs w:val="24"/>
        </w:rPr>
        <w:t>Prodávající a kupující</w:t>
      </w:r>
      <w:r w:rsidRPr="00703E58">
        <w:rPr>
          <w:rFonts w:ascii="Tahoma" w:hAnsi="Tahoma" w:cs="Tahoma"/>
          <w:sz w:val="24"/>
          <w:szCs w:val="24"/>
          <w:lang w:val="x-none"/>
        </w:rPr>
        <w:t xml:space="preserve"> prohlašují, že jsou způsobilé uzavřít tuto smlouvu, stejně jako způsobilé nabývat v rámci právního řádu vlastním právním jednáním práva a povinnosti.</w:t>
      </w:r>
    </w:p>
    <w:p w14:paraId="1624032B" w14:textId="77777777" w:rsidR="00085207" w:rsidRPr="00703E58" w:rsidRDefault="00085207" w:rsidP="00085207">
      <w:pPr>
        <w:autoSpaceDE w:val="0"/>
        <w:autoSpaceDN w:val="0"/>
        <w:adjustRightInd w:val="0"/>
        <w:jc w:val="both"/>
        <w:rPr>
          <w:rFonts w:ascii="Tahoma" w:hAnsi="Tahoma" w:cs="Tahoma"/>
          <w:sz w:val="24"/>
          <w:szCs w:val="24"/>
        </w:rPr>
      </w:pPr>
    </w:p>
    <w:p w14:paraId="7E9A4024" w14:textId="42245CE1" w:rsidR="00085207" w:rsidRPr="00F355E4" w:rsidRDefault="00B67289" w:rsidP="00085207">
      <w:pPr>
        <w:pStyle w:val="Nzev"/>
        <w:spacing w:after="240"/>
        <w:rPr>
          <w:rFonts w:ascii="Tahoma" w:hAnsi="Tahoma" w:cs="Tahoma"/>
        </w:rPr>
      </w:pPr>
      <w:r>
        <w:rPr>
          <w:rFonts w:ascii="Tahoma" w:hAnsi="Tahoma" w:cs="Tahoma"/>
        </w:rPr>
        <w:t>III</w:t>
      </w:r>
      <w:r w:rsidR="00085207" w:rsidRPr="00F355E4">
        <w:rPr>
          <w:rFonts w:ascii="Tahoma" w:hAnsi="Tahoma" w:cs="Tahoma"/>
        </w:rPr>
        <w:t>. Předmět smlouvy</w:t>
      </w:r>
    </w:p>
    <w:p w14:paraId="34D7DB1D" w14:textId="1D3D4FF7" w:rsidR="00085207" w:rsidRPr="00F355E4" w:rsidRDefault="001E2BFD" w:rsidP="00085207">
      <w:pPr>
        <w:pStyle w:val="Nzev"/>
        <w:spacing w:after="480"/>
        <w:jc w:val="both"/>
        <w:rPr>
          <w:rFonts w:ascii="Tahoma" w:hAnsi="Tahoma" w:cs="Tahoma"/>
          <w:b w:val="0"/>
        </w:rPr>
      </w:pPr>
      <w:r w:rsidRPr="00F355E4">
        <w:rPr>
          <w:rFonts w:ascii="Tahoma" w:hAnsi="Tahoma" w:cs="Tahoma"/>
          <w:b w:val="0"/>
        </w:rPr>
        <w:t xml:space="preserve">Předmětem smlouvy je prodej 1 kusu </w:t>
      </w:r>
      <w:r>
        <w:rPr>
          <w:rFonts w:ascii="Tahoma" w:hAnsi="Tahoma" w:cs="Tahoma"/>
          <w:b w:val="0"/>
        </w:rPr>
        <w:t xml:space="preserve">vozidla IVECO DAILY </w:t>
      </w:r>
      <w:r w:rsidR="00B67289">
        <w:rPr>
          <w:rFonts w:ascii="Tahoma" w:hAnsi="Tahoma" w:cs="Tahoma"/>
          <w:b w:val="0"/>
        </w:rPr>
        <w:t>35S16V</w:t>
      </w:r>
      <w:r>
        <w:rPr>
          <w:rFonts w:ascii="Tahoma" w:hAnsi="Tahoma" w:cs="Tahoma"/>
          <w:b w:val="0"/>
        </w:rPr>
        <w:t xml:space="preserve">  </w:t>
      </w:r>
      <w:r w:rsidR="00B67289">
        <w:rPr>
          <w:rFonts w:ascii="Tahoma" w:hAnsi="Tahoma" w:cs="Tahoma"/>
          <w:b w:val="0"/>
        </w:rPr>
        <w:t>s úpravou vnitřního nákladového prostoru pro mytí tlakovou vodou a montáže kamery pro monitorování nákladového prostoru vozidla</w:t>
      </w:r>
      <w:r w:rsidRPr="00F355E4">
        <w:rPr>
          <w:rFonts w:ascii="Tahoma" w:hAnsi="Tahoma" w:cs="Tahoma"/>
          <w:b w:val="0"/>
        </w:rPr>
        <w:t xml:space="preserve"> ve specifikaci a proved</w:t>
      </w:r>
      <w:r>
        <w:rPr>
          <w:rFonts w:ascii="Tahoma" w:hAnsi="Tahoma" w:cs="Tahoma"/>
          <w:b w:val="0"/>
        </w:rPr>
        <w:t>ení určeném závaznou nabídkou, která</w:t>
      </w:r>
      <w:r w:rsidRPr="00F355E4">
        <w:rPr>
          <w:rFonts w:ascii="Tahoma" w:hAnsi="Tahoma" w:cs="Tahoma"/>
          <w:b w:val="0"/>
        </w:rPr>
        <w:t xml:space="preserve"> tvoří nedílnou přílohu této smlouvy</w:t>
      </w:r>
      <w:r>
        <w:rPr>
          <w:rFonts w:ascii="Tahoma" w:hAnsi="Tahoma" w:cs="Tahoma"/>
          <w:b w:val="0"/>
        </w:rPr>
        <w:t xml:space="preserve"> (příloha 1)</w:t>
      </w:r>
      <w:r w:rsidRPr="00F355E4">
        <w:rPr>
          <w:rFonts w:ascii="Tahoma" w:hAnsi="Tahoma" w:cs="Tahoma"/>
          <w:b w:val="0"/>
        </w:rPr>
        <w:t>. Prodávající se zavazuje</w:t>
      </w:r>
      <w:r>
        <w:rPr>
          <w:rFonts w:ascii="Tahoma" w:hAnsi="Tahoma" w:cs="Tahoma"/>
          <w:b w:val="0"/>
        </w:rPr>
        <w:t>,</w:t>
      </w:r>
      <w:r w:rsidRPr="00F355E4">
        <w:rPr>
          <w:rFonts w:ascii="Tahoma" w:hAnsi="Tahoma" w:cs="Tahoma"/>
          <w:b w:val="0"/>
        </w:rPr>
        <w:t xml:space="preserve"> dodat kupujícímu předmět smlouvy v dohodnutém stavu do místa dodání a kupující se zavazuje předmět smlouvy převzít a zaplatit celkovou kupní cenu. Nebezpečí škody na předmětu smlouvy přechází na kupujícího dnem převzetí předmětu smlouvy. Předmět smlouvy zůstává až do úplného zaplacení celkové kupní ceny ve vlastnictví prodávajícího. Místem dodání se rozumí místo podnikání </w:t>
      </w:r>
      <w:r>
        <w:rPr>
          <w:rFonts w:ascii="Tahoma" w:hAnsi="Tahoma" w:cs="Tahoma"/>
          <w:b w:val="0"/>
        </w:rPr>
        <w:t>kupujícího</w:t>
      </w:r>
      <w:r w:rsidRPr="00F355E4">
        <w:rPr>
          <w:rFonts w:ascii="Tahoma" w:hAnsi="Tahoma" w:cs="Tahoma"/>
          <w:b w:val="0"/>
        </w:rPr>
        <w:t>.</w:t>
      </w:r>
    </w:p>
    <w:p w14:paraId="57FDBBE7" w14:textId="77777777" w:rsidR="00085207" w:rsidRPr="00F355E4" w:rsidRDefault="00085207" w:rsidP="00085207">
      <w:pPr>
        <w:pStyle w:val="Nzev"/>
        <w:spacing w:after="240"/>
        <w:rPr>
          <w:rFonts w:ascii="Tahoma" w:hAnsi="Tahoma" w:cs="Tahoma"/>
        </w:rPr>
      </w:pPr>
      <w:r>
        <w:rPr>
          <w:rFonts w:ascii="Tahoma" w:hAnsi="Tahoma" w:cs="Tahoma"/>
        </w:rPr>
        <w:lastRenderedPageBreak/>
        <w:t>IV</w:t>
      </w:r>
      <w:r w:rsidRPr="00F355E4">
        <w:rPr>
          <w:rFonts w:ascii="Tahoma" w:hAnsi="Tahoma" w:cs="Tahoma"/>
        </w:rPr>
        <w:t>. Dodací doba</w:t>
      </w:r>
    </w:p>
    <w:p w14:paraId="3C1E7AFD" w14:textId="342F7E96" w:rsidR="00085207" w:rsidRPr="00CA17B8" w:rsidRDefault="00085207" w:rsidP="00085207">
      <w:pPr>
        <w:pStyle w:val="Nzev"/>
        <w:spacing w:after="480"/>
        <w:jc w:val="both"/>
        <w:rPr>
          <w:rFonts w:ascii="Tahoma" w:hAnsi="Tahoma" w:cs="Tahoma"/>
          <w:b w:val="0"/>
        </w:rPr>
      </w:pPr>
      <w:r>
        <w:rPr>
          <w:rFonts w:ascii="Tahoma" w:hAnsi="Tahoma" w:cs="Tahoma"/>
          <w:b w:val="0"/>
        </w:rPr>
        <w:t xml:space="preserve">Předpokládaná dodací doba vozidla dle </w:t>
      </w:r>
      <w:proofErr w:type="spellStart"/>
      <w:r>
        <w:rPr>
          <w:rFonts w:ascii="Tahoma" w:hAnsi="Tahoma" w:cs="Tahoma"/>
          <w:b w:val="0"/>
        </w:rPr>
        <w:t>čl.II</w:t>
      </w:r>
      <w:proofErr w:type="spellEnd"/>
      <w:r>
        <w:rPr>
          <w:rFonts w:ascii="Tahoma" w:hAnsi="Tahoma" w:cs="Tahoma"/>
          <w:b w:val="0"/>
        </w:rPr>
        <w:t xml:space="preserve"> této smlouvy je </w:t>
      </w:r>
      <w:r w:rsidR="00B67289">
        <w:rPr>
          <w:rFonts w:ascii="Tahoma" w:hAnsi="Tahoma" w:cs="Tahoma"/>
          <w:b w:val="0"/>
        </w:rPr>
        <w:t>září 2025</w:t>
      </w:r>
      <w:r>
        <w:rPr>
          <w:rFonts w:ascii="Tahoma" w:hAnsi="Tahoma" w:cs="Tahoma"/>
          <w:b w:val="0"/>
        </w:rPr>
        <w:t>. Dodací doba je pouze orientační. Kupující je srozuměn a akceptuje výše uvedené v předchozí větě s tím, že je oprávněn obdržet od prodávajícího informace o předpokládaném datu dodání s dostatečným předstihem tak, aby bylo kupujícímu umožněno řádně převzít vozidlo popsané výše v předmětu smlouvy.</w:t>
      </w:r>
    </w:p>
    <w:p w14:paraId="78610F3A" w14:textId="77777777" w:rsidR="00085207" w:rsidRPr="00F355E4" w:rsidRDefault="00085207" w:rsidP="00085207">
      <w:pPr>
        <w:pStyle w:val="Nzev"/>
        <w:spacing w:after="240"/>
        <w:rPr>
          <w:rFonts w:ascii="Tahoma" w:hAnsi="Tahoma" w:cs="Tahoma"/>
        </w:rPr>
      </w:pPr>
      <w:r w:rsidRPr="00F355E4">
        <w:rPr>
          <w:rFonts w:ascii="Tahoma" w:hAnsi="Tahoma" w:cs="Tahoma"/>
        </w:rPr>
        <w:t>V. Určení ceny předmětu smlouvy</w:t>
      </w:r>
    </w:p>
    <w:p w14:paraId="652BCEC7" w14:textId="4A12C6FC" w:rsidR="001E2BFD" w:rsidRDefault="001E2BFD" w:rsidP="001E2BFD">
      <w:pPr>
        <w:pStyle w:val="Nzev"/>
        <w:jc w:val="both"/>
        <w:rPr>
          <w:rFonts w:ascii="Arial" w:hAnsi="Arial"/>
          <w:b w:val="0"/>
        </w:rPr>
      </w:pPr>
      <w:r w:rsidRPr="00F355E4">
        <w:rPr>
          <w:rFonts w:ascii="Tahoma" w:hAnsi="Tahoma" w:cs="Tahoma"/>
          <w:b w:val="0"/>
        </w:rPr>
        <w:t>Cena předmětu smlouvy se stanovuje na</w:t>
      </w:r>
      <w:r>
        <w:rPr>
          <w:rFonts w:ascii="Tahoma" w:hAnsi="Tahoma" w:cs="Tahoma"/>
          <w:b w:val="0"/>
        </w:rPr>
        <w:t xml:space="preserve"> </w:t>
      </w:r>
      <w:r w:rsidR="00B67289">
        <w:rPr>
          <w:rFonts w:ascii="Tahoma" w:hAnsi="Tahoma" w:cs="Tahoma"/>
          <w:b w:val="0"/>
        </w:rPr>
        <w:t>1 206 560,- Kč bez DPH</w:t>
      </w:r>
      <w:r>
        <w:rPr>
          <w:rFonts w:ascii="Tahoma" w:hAnsi="Tahoma" w:cs="Tahoma"/>
          <w:b w:val="0"/>
        </w:rPr>
        <w:t xml:space="preserve"> </w:t>
      </w:r>
      <w:r>
        <w:rPr>
          <w:rFonts w:ascii="Arial" w:hAnsi="Arial"/>
          <w:b w:val="0"/>
        </w:rPr>
        <w:t>Prodávající si vyhrazuje právo výši celkové kupní ceny v Kč stanoveným způsobem vypočítat a vyjádřit v běžném daňovém dokladu, který kupující obdrží při předání předmětu smlouvy v místě dodání. Prodávající je rovněž oprávněn změnit cenu předmětu smlouvy v návaznosti na aktuální vývoj v dodavatelsko-odběratelských vztazích, popř. v návaznosti na další okolnosti, které není schopen, při vynaložení veškeré náležité péče, ovlivnit.</w:t>
      </w:r>
    </w:p>
    <w:p w14:paraId="076F6437" w14:textId="77777777" w:rsidR="00085207" w:rsidRPr="00F355E4" w:rsidRDefault="00085207" w:rsidP="00085207">
      <w:pPr>
        <w:pStyle w:val="Nzev"/>
        <w:spacing w:after="480"/>
        <w:jc w:val="both"/>
        <w:rPr>
          <w:rFonts w:ascii="Tahoma" w:hAnsi="Tahoma" w:cs="Tahoma"/>
          <w:b w:val="0"/>
        </w:rPr>
      </w:pPr>
    </w:p>
    <w:p w14:paraId="57644694" w14:textId="77777777" w:rsidR="00085207" w:rsidRPr="00F355E4" w:rsidRDefault="00085207" w:rsidP="00085207">
      <w:pPr>
        <w:pStyle w:val="Nzev"/>
        <w:spacing w:after="240"/>
        <w:rPr>
          <w:rFonts w:ascii="Tahoma" w:hAnsi="Tahoma" w:cs="Tahoma"/>
        </w:rPr>
      </w:pPr>
      <w:r w:rsidRPr="00F355E4">
        <w:rPr>
          <w:rFonts w:ascii="Tahoma" w:hAnsi="Tahoma" w:cs="Tahoma"/>
        </w:rPr>
        <w:t>V</w:t>
      </w:r>
      <w:r>
        <w:rPr>
          <w:rFonts w:ascii="Tahoma" w:hAnsi="Tahoma" w:cs="Tahoma"/>
        </w:rPr>
        <w:t>I</w:t>
      </w:r>
      <w:r w:rsidRPr="00F355E4">
        <w:rPr>
          <w:rFonts w:ascii="Tahoma" w:hAnsi="Tahoma" w:cs="Tahoma"/>
        </w:rPr>
        <w:t>. Platební podmínky</w:t>
      </w:r>
    </w:p>
    <w:p w14:paraId="3CF4893D" w14:textId="6B2BBD85" w:rsidR="00085207" w:rsidRPr="00F355E4" w:rsidRDefault="00085207" w:rsidP="00085207">
      <w:pPr>
        <w:pStyle w:val="Nzev"/>
        <w:spacing w:after="480"/>
        <w:jc w:val="both"/>
        <w:rPr>
          <w:rFonts w:ascii="Tahoma" w:hAnsi="Tahoma" w:cs="Tahoma"/>
          <w:b w:val="0"/>
        </w:rPr>
      </w:pPr>
      <w:r w:rsidRPr="00F355E4">
        <w:rPr>
          <w:rFonts w:ascii="Tahoma" w:hAnsi="Tahoma" w:cs="Tahoma"/>
          <w:b w:val="0"/>
        </w:rPr>
        <w:t xml:space="preserve">Kupující se zavazuje uhradit prodávajícímu první zálohu ve výši </w:t>
      </w:r>
      <w:r w:rsidR="001E2BFD">
        <w:rPr>
          <w:rFonts w:ascii="Tahoma" w:hAnsi="Tahoma" w:cs="Tahoma"/>
          <w:b w:val="0"/>
        </w:rPr>
        <w:t>0</w:t>
      </w:r>
      <w:r>
        <w:rPr>
          <w:rFonts w:ascii="Tahoma" w:hAnsi="Tahoma" w:cs="Tahoma"/>
          <w:b w:val="0"/>
        </w:rPr>
        <w:t>,- Kč včetně DPH</w:t>
      </w:r>
      <w:r w:rsidRPr="00F355E4">
        <w:rPr>
          <w:rFonts w:ascii="Tahoma" w:hAnsi="Tahoma" w:cs="Tahoma"/>
          <w:b w:val="0"/>
        </w:rPr>
        <w:t>,</w:t>
      </w:r>
      <w:r>
        <w:rPr>
          <w:rFonts w:ascii="Tahoma" w:hAnsi="Tahoma" w:cs="Tahoma"/>
          <w:b w:val="0"/>
        </w:rPr>
        <w:t xml:space="preserve"> splatnou nejpozději do 7</w:t>
      </w:r>
      <w:r w:rsidRPr="00F355E4">
        <w:rPr>
          <w:rFonts w:ascii="Tahoma" w:hAnsi="Tahoma" w:cs="Tahoma"/>
          <w:b w:val="0"/>
        </w:rPr>
        <w:t xml:space="preserve"> dnů od podpisu kupní smlouvy. Doplatek do celkové kupní ceny je splatný nejpozději při převzetí vozidla kupujícím. V případě rozhodnutí kupujícího financovat předmět smlouvy formou finančního leasingu bude, po určení leasingové společnosti, vzájemně dohodnut způsob přistoupení leasingové společnosti k této kupní smlouvě.</w:t>
      </w:r>
    </w:p>
    <w:p w14:paraId="0C41AB1A" w14:textId="77777777" w:rsidR="00085207" w:rsidRPr="00F355E4" w:rsidRDefault="00085207" w:rsidP="00085207">
      <w:pPr>
        <w:pStyle w:val="Nadpis1"/>
        <w:spacing w:after="240"/>
        <w:rPr>
          <w:rFonts w:ascii="Tahoma" w:hAnsi="Tahoma" w:cs="Tahoma"/>
          <w:i w:val="0"/>
        </w:rPr>
      </w:pPr>
      <w:r w:rsidRPr="00F355E4">
        <w:rPr>
          <w:rFonts w:ascii="Tahoma" w:hAnsi="Tahoma" w:cs="Tahoma"/>
          <w:i w:val="0"/>
        </w:rPr>
        <w:t>VII. Odstoupení od smlouvy</w:t>
      </w:r>
    </w:p>
    <w:p w14:paraId="4E4DB1ED" w14:textId="31E25293" w:rsidR="00085207" w:rsidRPr="00F355E4" w:rsidRDefault="00085207" w:rsidP="00085207">
      <w:pPr>
        <w:pStyle w:val="Zkladntextodsazen"/>
        <w:ind w:firstLine="0"/>
        <w:rPr>
          <w:rFonts w:ascii="Tahoma" w:hAnsi="Tahoma" w:cs="Tahoma"/>
        </w:rPr>
      </w:pPr>
      <w:r w:rsidRPr="00F355E4">
        <w:rPr>
          <w:rFonts w:ascii="Tahoma" w:hAnsi="Tahoma" w:cs="Tahoma"/>
        </w:rPr>
        <w:t>Od této smlouvy lze odstoupit pouze v případech v této smlouvě či</w:t>
      </w:r>
      <w:r>
        <w:rPr>
          <w:rFonts w:ascii="Tahoma" w:hAnsi="Tahoma" w:cs="Tahoma"/>
        </w:rPr>
        <w:t xml:space="preserve"> v zákoně č. 89/2012 Sb.,</w:t>
      </w:r>
      <w:r w:rsidRPr="00F355E4">
        <w:rPr>
          <w:rFonts w:ascii="Tahoma" w:hAnsi="Tahoma" w:cs="Tahoma"/>
        </w:rPr>
        <w:t xml:space="preserve"> </w:t>
      </w:r>
      <w:r>
        <w:rPr>
          <w:rFonts w:ascii="Tahoma" w:hAnsi="Tahoma" w:cs="Tahoma"/>
        </w:rPr>
        <w:t>občanského</w:t>
      </w:r>
      <w:r w:rsidRPr="00F355E4">
        <w:rPr>
          <w:rFonts w:ascii="Tahoma" w:hAnsi="Tahoma" w:cs="Tahoma"/>
        </w:rPr>
        <w:t xml:space="preserve"> zákoníku výslovně stanovených.</w:t>
      </w:r>
      <w:r w:rsidR="000D4DAC">
        <w:rPr>
          <w:rFonts w:ascii="Tahoma" w:hAnsi="Tahoma" w:cs="Tahoma"/>
        </w:rPr>
        <w:t xml:space="preserve"> Kupující, dle této smlouvy, je oprávněn odstoupit od smlouvy v případě, kdy dojde k navýšení ceny předmětu smlouvy dle čl. V. poslední věta, této smlouvy</w:t>
      </w:r>
      <w:r w:rsidR="00927C4C">
        <w:rPr>
          <w:rFonts w:ascii="Tahoma" w:hAnsi="Tahoma" w:cs="Tahoma"/>
        </w:rPr>
        <w:t>, a to bez dalších sankcí.</w:t>
      </w:r>
    </w:p>
    <w:p w14:paraId="15AFB4C1" w14:textId="77777777" w:rsidR="00085207" w:rsidRPr="0059394D" w:rsidRDefault="00085207" w:rsidP="00085207">
      <w:pPr>
        <w:spacing w:after="480"/>
        <w:jc w:val="both"/>
        <w:rPr>
          <w:rFonts w:ascii="Tahoma" w:hAnsi="Tahoma" w:cs="Tahoma"/>
          <w:sz w:val="24"/>
          <w:szCs w:val="24"/>
        </w:rPr>
      </w:pPr>
      <w:r w:rsidRPr="00F355E4">
        <w:rPr>
          <w:rFonts w:ascii="Tahoma" w:hAnsi="Tahoma" w:cs="Tahoma"/>
          <w:sz w:val="24"/>
        </w:rPr>
        <w:t xml:space="preserve">Odstoupením od smlouvy zanikají všechna práva a povinnosti stran této smlouvy. </w:t>
      </w:r>
      <w:r w:rsidRPr="00F355E4">
        <w:rPr>
          <w:rFonts w:ascii="Tahoma" w:hAnsi="Tahoma" w:cs="Tahoma"/>
          <w:sz w:val="24"/>
          <w:szCs w:val="24"/>
        </w:rPr>
        <w:t>Dojde-li k platnému a účinnému odstoupení od této smlouvy v důsledku porušení smluvních povinností jedním z účastníků této smlouvy, sjednávají úča</w:t>
      </w:r>
      <w:r>
        <w:rPr>
          <w:rFonts w:ascii="Tahoma" w:hAnsi="Tahoma" w:cs="Tahoma"/>
          <w:sz w:val="24"/>
          <w:szCs w:val="24"/>
        </w:rPr>
        <w:t>stníci smluvní pokutu ve výši 25</w:t>
      </w:r>
      <w:r w:rsidRPr="00F355E4">
        <w:rPr>
          <w:rFonts w:ascii="Tahoma" w:hAnsi="Tahoma" w:cs="Tahoma"/>
          <w:sz w:val="24"/>
          <w:szCs w:val="24"/>
        </w:rPr>
        <w:t>% z ceny předmětu prodeje, kterou je povinen uhradit k rukám druhé ze stran této smlouvy ten účastník, který porušením svých smluvních povinností odstoupení od této smlouvy zapříčinil. Smluvní pokuta je splatná do 5ti dnů ode dne zániku smlouvy. Nárok na náhradu škody tím není dotčen.</w:t>
      </w:r>
    </w:p>
    <w:p w14:paraId="500D030E" w14:textId="77777777" w:rsidR="008613C0" w:rsidRDefault="008613C0" w:rsidP="00085207">
      <w:pPr>
        <w:pStyle w:val="Nzev"/>
        <w:spacing w:after="240"/>
        <w:rPr>
          <w:rFonts w:ascii="Tahoma" w:hAnsi="Tahoma" w:cs="Tahoma"/>
        </w:rPr>
      </w:pPr>
    </w:p>
    <w:p w14:paraId="08128C95" w14:textId="77777777" w:rsidR="001E2BFD" w:rsidRDefault="001E2BFD" w:rsidP="00085207">
      <w:pPr>
        <w:pStyle w:val="Nzev"/>
        <w:spacing w:after="240"/>
        <w:rPr>
          <w:rFonts w:ascii="Tahoma" w:hAnsi="Tahoma" w:cs="Tahoma"/>
        </w:rPr>
      </w:pPr>
    </w:p>
    <w:p w14:paraId="1E3B0A4D" w14:textId="77777777" w:rsidR="008613C0" w:rsidRDefault="008613C0" w:rsidP="00085207">
      <w:pPr>
        <w:pStyle w:val="Nzev"/>
        <w:spacing w:after="240"/>
        <w:rPr>
          <w:rFonts w:ascii="Tahoma" w:hAnsi="Tahoma" w:cs="Tahoma"/>
        </w:rPr>
      </w:pPr>
    </w:p>
    <w:p w14:paraId="543167F5" w14:textId="77777777" w:rsidR="00B67289" w:rsidRDefault="00B67289" w:rsidP="00085207">
      <w:pPr>
        <w:pStyle w:val="Nzev"/>
        <w:spacing w:after="240"/>
        <w:rPr>
          <w:rFonts w:ascii="Tahoma" w:hAnsi="Tahoma" w:cs="Tahoma"/>
        </w:rPr>
      </w:pPr>
    </w:p>
    <w:p w14:paraId="066E08CF" w14:textId="77777777" w:rsidR="00B67289" w:rsidRDefault="00B67289" w:rsidP="00085207">
      <w:pPr>
        <w:pStyle w:val="Nzev"/>
        <w:spacing w:after="240"/>
        <w:rPr>
          <w:rFonts w:ascii="Tahoma" w:hAnsi="Tahoma" w:cs="Tahoma"/>
        </w:rPr>
      </w:pPr>
    </w:p>
    <w:p w14:paraId="10B619EC" w14:textId="77777777" w:rsidR="00085207" w:rsidRPr="00F355E4" w:rsidRDefault="00085207" w:rsidP="00085207">
      <w:pPr>
        <w:pStyle w:val="Nzev"/>
        <w:spacing w:after="240"/>
        <w:rPr>
          <w:rFonts w:ascii="Tahoma" w:hAnsi="Tahoma" w:cs="Tahoma"/>
        </w:rPr>
      </w:pPr>
      <w:r>
        <w:rPr>
          <w:rFonts w:ascii="Tahoma" w:hAnsi="Tahoma" w:cs="Tahoma"/>
        </w:rPr>
        <w:lastRenderedPageBreak/>
        <w:t>VIII</w:t>
      </w:r>
      <w:r w:rsidRPr="00F355E4">
        <w:rPr>
          <w:rFonts w:ascii="Tahoma" w:hAnsi="Tahoma" w:cs="Tahoma"/>
        </w:rPr>
        <w:t>. Záruční doba</w:t>
      </w:r>
    </w:p>
    <w:p w14:paraId="350D22FD" w14:textId="27603123" w:rsidR="00085207" w:rsidRPr="00306490" w:rsidRDefault="00085207" w:rsidP="00085207">
      <w:pPr>
        <w:pStyle w:val="Nzev"/>
        <w:spacing w:after="480"/>
        <w:jc w:val="both"/>
        <w:rPr>
          <w:rFonts w:ascii="Tahoma" w:hAnsi="Tahoma" w:cs="Tahoma"/>
          <w:b w:val="0"/>
        </w:rPr>
      </w:pPr>
      <w:r w:rsidRPr="00F355E4">
        <w:rPr>
          <w:rFonts w:ascii="Tahoma" w:hAnsi="Tahoma" w:cs="Tahoma"/>
          <w:b w:val="0"/>
        </w:rPr>
        <w:t xml:space="preserve">Záruční doba na předmět smlouvy se řídí podmínkami záruky </w:t>
      </w:r>
      <w:r>
        <w:rPr>
          <w:rFonts w:ascii="Tahoma" w:hAnsi="Tahoma" w:cs="Tahoma"/>
          <w:b w:val="0"/>
        </w:rPr>
        <w:t>IVECO</w:t>
      </w:r>
      <w:r w:rsidRPr="00F355E4">
        <w:rPr>
          <w:rFonts w:ascii="Tahoma" w:hAnsi="Tahoma" w:cs="Tahoma"/>
          <w:b w:val="0"/>
        </w:rPr>
        <w:t>.</w:t>
      </w:r>
      <w:r>
        <w:rPr>
          <w:rFonts w:ascii="Tahoma" w:hAnsi="Tahoma" w:cs="Tahoma"/>
          <w:b w:val="0"/>
        </w:rPr>
        <w:t xml:space="preserve"> Kupující prohlašuje, že byl s těmito podmínkami seznámen před podpisem této smlouvy. Záruční podmínky </w:t>
      </w:r>
      <w:r w:rsidR="001E2BFD">
        <w:rPr>
          <w:rFonts w:ascii="Tahoma" w:hAnsi="Tahoma" w:cs="Tahoma"/>
          <w:b w:val="0"/>
        </w:rPr>
        <w:t>tvoří přílohu smlouvy (příloha 2</w:t>
      </w:r>
      <w:r>
        <w:rPr>
          <w:rFonts w:ascii="Tahoma" w:hAnsi="Tahoma" w:cs="Tahoma"/>
          <w:b w:val="0"/>
        </w:rPr>
        <w:t>)</w:t>
      </w:r>
    </w:p>
    <w:p w14:paraId="54041CD9" w14:textId="77777777" w:rsidR="00085207" w:rsidRDefault="00085207" w:rsidP="00085207">
      <w:pPr>
        <w:pStyle w:val="Nzev"/>
        <w:spacing w:after="240"/>
        <w:rPr>
          <w:rFonts w:ascii="Tahoma" w:hAnsi="Tahoma" w:cs="Tahoma"/>
        </w:rPr>
      </w:pPr>
    </w:p>
    <w:p w14:paraId="3CD3A1F9" w14:textId="77777777" w:rsidR="00085207" w:rsidRPr="00F355E4" w:rsidRDefault="00085207" w:rsidP="00085207">
      <w:pPr>
        <w:pStyle w:val="Nzev"/>
        <w:spacing w:after="240"/>
        <w:rPr>
          <w:rFonts w:ascii="Tahoma" w:hAnsi="Tahoma" w:cs="Tahoma"/>
        </w:rPr>
      </w:pPr>
      <w:r>
        <w:rPr>
          <w:rFonts w:ascii="Tahoma" w:hAnsi="Tahoma" w:cs="Tahoma"/>
        </w:rPr>
        <w:t>IX</w:t>
      </w:r>
      <w:r w:rsidRPr="00F355E4">
        <w:rPr>
          <w:rFonts w:ascii="Tahoma" w:hAnsi="Tahoma" w:cs="Tahoma"/>
        </w:rPr>
        <w:t>. Závěrečná ustanovení</w:t>
      </w:r>
    </w:p>
    <w:p w14:paraId="1DF9B1F0" w14:textId="77777777" w:rsidR="00085207" w:rsidRPr="0042588B" w:rsidRDefault="00085207" w:rsidP="00085207">
      <w:pPr>
        <w:autoSpaceDE w:val="0"/>
        <w:autoSpaceDN w:val="0"/>
        <w:adjustRightInd w:val="0"/>
        <w:jc w:val="both"/>
        <w:rPr>
          <w:rFonts w:ascii="Tahoma" w:hAnsi="Tahoma" w:cs="Tahoma"/>
          <w:sz w:val="24"/>
          <w:szCs w:val="24"/>
        </w:rPr>
      </w:pPr>
      <w:r w:rsidRPr="0042588B">
        <w:rPr>
          <w:rFonts w:ascii="Tahoma" w:hAnsi="Tahoma" w:cs="Tahoma"/>
          <w:sz w:val="24"/>
          <w:szCs w:val="24"/>
          <w:lang w:val="x-none"/>
        </w:rPr>
        <w:t>Kupující tímto prohlašuje, že se podrobně seznámil se stavem předmětu koupě a neshledal žádné viditelné vady.</w:t>
      </w:r>
    </w:p>
    <w:p w14:paraId="0F2C0DEC" w14:textId="77777777" w:rsidR="00085207" w:rsidRPr="0042588B" w:rsidRDefault="00085207" w:rsidP="00085207">
      <w:pPr>
        <w:autoSpaceDE w:val="0"/>
        <w:autoSpaceDN w:val="0"/>
        <w:adjustRightInd w:val="0"/>
        <w:jc w:val="both"/>
        <w:rPr>
          <w:rFonts w:ascii="Tahoma" w:hAnsi="Tahoma" w:cs="Tahoma"/>
          <w:sz w:val="24"/>
          <w:szCs w:val="24"/>
        </w:rPr>
      </w:pPr>
      <w:r w:rsidRPr="0042588B">
        <w:rPr>
          <w:rFonts w:ascii="Tahoma" w:hAnsi="Tahoma" w:cs="Tahoma"/>
          <w:sz w:val="24"/>
          <w:szCs w:val="24"/>
          <w:lang w:val="x-none"/>
        </w:rPr>
        <w:t>Prodávající tímto prohlašuje, že mu nejsou známy žádné vady předmětu koupě, že převáděný automobil nebyl nikdy havarován a že počet najetých kilometrů dle stavu tachometru odpovídá skutečnosti.</w:t>
      </w:r>
    </w:p>
    <w:p w14:paraId="281EC006" w14:textId="77777777" w:rsidR="00085207" w:rsidRPr="00F355E4" w:rsidRDefault="00085207" w:rsidP="00085207">
      <w:pPr>
        <w:pStyle w:val="Nzev"/>
        <w:jc w:val="both"/>
        <w:rPr>
          <w:rFonts w:ascii="Tahoma" w:hAnsi="Tahoma" w:cs="Tahoma"/>
          <w:b w:val="0"/>
        </w:rPr>
      </w:pPr>
      <w:r w:rsidRPr="00F355E4">
        <w:rPr>
          <w:rFonts w:ascii="Tahoma" w:hAnsi="Tahoma" w:cs="Tahoma"/>
          <w:b w:val="0"/>
        </w:rPr>
        <w:t>Obě smluvní strany se zavazují, že všechny eventuální spory budou řešeny především jednáním a oboustrannou dohodou.</w:t>
      </w:r>
    </w:p>
    <w:p w14:paraId="3EB95CE1" w14:textId="77777777" w:rsidR="00085207" w:rsidRPr="00F355E4" w:rsidRDefault="00085207" w:rsidP="00085207">
      <w:pPr>
        <w:pStyle w:val="Nzev"/>
        <w:jc w:val="both"/>
        <w:rPr>
          <w:rFonts w:ascii="Tahoma" w:hAnsi="Tahoma" w:cs="Tahoma"/>
          <w:b w:val="0"/>
        </w:rPr>
      </w:pPr>
      <w:r w:rsidRPr="00F355E4">
        <w:rPr>
          <w:rFonts w:ascii="Tahoma" w:hAnsi="Tahoma" w:cs="Tahoma"/>
          <w:b w:val="0"/>
        </w:rPr>
        <w:t>Veškeré změny této smlouvy lze provádět jen písemně, formou dodatků, a to po dohodě obou smluvních stran.</w:t>
      </w:r>
    </w:p>
    <w:p w14:paraId="682CEE24" w14:textId="77777777" w:rsidR="00085207" w:rsidRPr="00F355E4" w:rsidRDefault="00085207" w:rsidP="00085207">
      <w:pPr>
        <w:pStyle w:val="Nzev"/>
        <w:jc w:val="both"/>
        <w:rPr>
          <w:rFonts w:ascii="Tahoma" w:hAnsi="Tahoma" w:cs="Tahoma"/>
          <w:b w:val="0"/>
        </w:rPr>
      </w:pPr>
      <w:r w:rsidRPr="00F355E4">
        <w:rPr>
          <w:rFonts w:ascii="Tahoma" w:hAnsi="Tahoma" w:cs="Tahoma"/>
          <w:b w:val="0"/>
        </w:rPr>
        <w:t>Kupní smlouva je vyhotovena ve dvou stejnopisech s platností originálů, jeden pro prodávajícího, jeden pro kupujícího.</w:t>
      </w:r>
    </w:p>
    <w:p w14:paraId="1EB8C315" w14:textId="77777777" w:rsidR="00085207" w:rsidRPr="00F355E4" w:rsidRDefault="00085207" w:rsidP="00085207">
      <w:pPr>
        <w:pStyle w:val="Nzev"/>
        <w:jc w:val="both"/>
        <w:rPr>
          <w:rFonts w:ascii="Tahoma" w:hAnsi="Tahoma" w:cs="Tahoma"/>
          <w:b w:val="0"/>
        </w:rPr>
      </w:pPr>
      <w:r w:rsidRPr="00F355E4">
        <w:rPr>
          <w:rFonts w:ascii="Tahoma" w:hAnsi="Tahoma" w:cs="Tahoma"/>
          <w:b w:val="0"/>
        </w:rPr>
        <w:t xml:space="preserve">Tato smlouva nabývá platnosti a účinnosti dnem podpisu oběma smluvními stranami. </w:t>
      </w:r>
    </w:p>
    <w:p w14:paraId="3120B49A" w14:textId="77777777" w:rsidR="00085207" w:rsidRPr="00D06353" w:rsidRDefault="00085207" w:rsidP="00085207">
      <w:pPr>
        <w:autoSpaceDE w:val="0"/>
        <w:autoSpaceDN w:val="0"/>
        <w:adjustRightInd w:val="0"/>
        <w:jc w:val="both"/>
        <w:rPr>
          <w:rFonts w:ascii="Tahoma" w:hAnsi="Tahoma" w:cs="Tahoma"/>
          <w:sz w:val="24"/>
          <w:szCs w:val="24"/>
        </w:rPr>
      </w:pPr>
      <w:r w:rsidRPr="00D06353">
        <w:rPr>
          <w:rFonts w:ascii="Tahoma" w:hAnsi="Tahoma" w:cs="Tahoma"/>
          <w:sz w:val="24"/>
          <w:szCs w:val="24"/>
        </w:rPr>
        <w:t>Prodávající a kupující</w:t>
      </w:r>
      <w:r w:rsidRPr="00D06353">
        <w:rPr>
          <w:rFonts w:ascii="Tahoma" w:hAnsi="Tahoma" w:cs="Tahoma"/>
          <w:sz w:val="24"/>
          <w:szCs w:val="24"/>
          <w:lang w:val="x-none"/>
        </w:rPr>
        <w:t xml:space="preserve"> prohlašují, že byla smlouva uzavřena na základě jejich pravé, svobodné vůle, prosté omylu, že byly s obsahem smlouvy seznámeny, zcela mu porozuměly a bez výhrad s ním souhlasí. Na důkaz toho připojují v závěru své podpisy.</w:t>
      </w:r>
    </w:p>
    <w:p w14:paraId="4EBD45B8" w14:textId="77777777" w:rsidR="00085207" w:rsidRDefault="00085207" w:rsidP="00085207">
      <w:pPr>
        <w:autoSpaceDE w:val="0"/>
        <w:autoSpaceDN w:val="0"/>
        <w:adjustRightInd w:val="0"/>
        <w:jc w:val="both"/>
        <w:rPr>
          <w:sz w:val="24"/>
          <w:szCs w:val="24"/>
          <w:lang w:val="x-none"/>
        </w:rPr>
      </w:pPr>
      <w:r>
        <w:rPr>
          <w:sz w:val="24"/>
          <w:szCs w:val="24"/>
          <w:lang w:val="x-none"/>
        </w:rPr>
        <w:t xml:space="preserve"> </w:t>
      </w:r>
    </w:p>
    <w:p w14:paraId="4E289283" w14:textId="151D1D89" w:rsidR="00085207" w:rsidRPr="00F355E4" w:rsidRDefault="00085207" w:rsidP="00085207">
      <w:pPr>
        <w:pStyle w:val="Nzev"/>
        <w:spacing w:after="1200"/>
        <w:rPr>
          <w:rFonts w:ascii="Tahoma" w:hAnsi="Tahoma" w:cs="Tahoma"/>
          <w:b w:val="0"/>
        </w:rPr>
      </w:pPr>
      <w:r w:rsidRPr="00F355E4">
        <w:rPr>
          <w:rFonts w:ascii="Tahoma" w:hAnsi="Tahoma" w:cs="Tahoma"/>
          <w:b w:val="0"/>
        </w:rPr>
        <w:t xml:space="preserve"> </w:t>
      </w:r>
      <w:r>
        <w:rPr>
          <w:rFonts w:ascii="Tahoma" w:hAnsi="Tahoma" w:cs="Tahoma"/>
          <w:b w:val="0"/>
        </w:rPr>
        <w:t>V Děčíně</w:t>
      </w:r>
      <w:r w:rsidRPr="00F355E4">
        <w:rPr>
          <w:rFonts w:ascii="Tahoma" w:hAnsi="Tahoma" w:cs="Tahoma"/>
          <w:b w:val="0"/>
        </w:rPr>
        <w:t xml:space="preserve"> dne </w:t>
      </w:r>
      <w:r w:rsidR="00B67289">
        <w:rPr>
          <w:rFonts w:ascii="Tahoma" w:hAnsi="Tahoma" w:cs="Tahoma"/>
          <w:b w:val="0"/>
        </w:rPr>
        <w:t>09.06.2025</w:t>
      </w:r>
      <w:r>
        <w:rPr>
          <w:rFonts w:ascii="Tahoma" w:hAnsi="Tahoma" w:cs="Tahoma"/>
          <w:b w:val="0"/>
        </w:rPr>
        <w:tab/>
      </w:r>
      <w:r>
        <w:rPr>
          <w:rFonts w:ascii="Tahoma" w:hAnsi="Tahoma" w:cs="Tahoma"/>
          <w:b w:val="0"/>
        </w:rPr>
        <w:tab/>
      </w:r>
      <w:r>
        <w:rPr>
          <w:rFonts w:ascii="Tahoma" w:hAnsi="Tahoma" w:cs="Tahoma"/>
          <w:b w:val="0"/>
        </w:rPr>
        <w:tab/>
      </w:r>
      <w:r>
        <w:rPr>
          <w:rFonts w:ascii="Tahoma" w:hAnsi="Tahoma" w:cs="Tahoma"/>
          <w:b w:val="0"/>
        </w:rPr>
        <w:tab/>
      </w:r>
      <w:r w:rsidRPr="00F355E4">
        <w:rPr>
          <w:rFonts w:ascii="Tahoma" w:hAnsi="Tahoma" w:cs="Tahoma"/>
          <w:b w:val="0"/>
        </w:rPr>
        <w:t>V</w:t>
      </w:r>
      <w:r>
        <w:rPr>
          <w:rFonts w:ascii="Tahoma" w:hAnsi="Tahoma" w:cs="Tahoma"/>
          <w:b w:val="0"/>
        </w:rPr>
        <w:t>e</w:t>
      </w:r>
      <w:r w:rsidRPr="00F355E4">
        <w:rPr>
          <w:rFonts w:ascii="Tahoma" w:hAnsi="Tahoma" w:cs="Tahoma"/>
          <w:b w:val="0"/>
        </w:rPr>
        <w:t> </w:t>
      </w:r>
      <w:r>
        <w:rPr>
          <w:rFonts w:ascii="Tahoma" w:hAnsi="Tahoma" w:cs="Tahoma"/>
          <w:b w:val="0"/>
        </w:rPr>
        <w:t>Děčíně</w:t>
      </w:r>
      <w:r w:rsidRPr="00F355E4">
        <w:rPr>
          <w:rFonts w:ascii="Tahoma" w:hAnsi="Tahoma" w:cs="Tahoma"/>
          <w:b w:val="0"/>
        </w:rPr>
        <w:t xml:space="preserve"> dne </w:t>
      </w:r>
      <w:r w:rsidR="00B67289">
        <w:rPr>
          <w:rFonts w:ascii="Tahoma" w:hAnsi="Tahoma" w:cs="Tahoma"/>
          <w:b w:val="0"/>
        </w:rPr>
        <w:t>09.06.2025</w:t>
      </w:r>
    </w:p>
    <w:p w14:paraId="0589904C" w14:textId="77777777" w:rsidR="00085207" w:rsidRPr="00F355E4" w:rsidRDefault="00085207" w:rsidP="00085207">
      <w:pPr>
        <w:pStyle w:val="Nzev"/>
        <w:rPr>
          <w:rFonts w:ascii="Tahoma" w:hAnsi="Tahoma" w:cs="Tahoma"/>
          <w:b w:val="0"/>
        </w:rPr>
      </w:pPr>
      <w:r w:rsidRPr="00F355E4">
        <w:rPr>
          <w:rFonts w:ascii="Tahoma" w:hAnsi="Tahoma" w:cs="Tahoma"/>
          <w:b w:val="0"/>
        </w:rPr>
        <w:t>……………………</w:t>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t>……………………….</w:t>
      </w:r>
    </w:p>
    <w:p w14:paraId="09716BE2" w14:textId="77777777" w:rsidR="00085207" w:rsidRDefault="00085207" w:rsidP="00085207">
      <w:pPr>
        <w:pStyle w:val="Nzev"/>
        <w:rPr>
          <w:rFonts w:ascii="Tahoma" w:hAnsi="Tahoma" w:cs="Tahoma"/>
          <w:b w:val="0"/>
        </w:rPr>
      </w:pPr>
      <w:r w:rsidRPr="00F355E4">
        <w:rPr>
          <w:rFonts w:ascii="Tahoma" w:hAnsi="Tahoma" w:cs="Tahoma"/>
          <w:b w:val="0"/>
        </w:rPr>
        <w:t>Prodávající</w:t>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r>
      <w:r w:rsidRPr="00F355E4">
        <w:rPr>
          <w:rFonts w:ascii="Tahoma" w:hAnsi="Tahoma" w:cs="Tahoma"/>
          <w:b w:val="0"/>
        </w:rPr>
        <w:tab/>
        <w:t xml:space="preserve">    Kupující</w:t>
      </w:r>
    </w:p>
    <w:p w14:paraId="5F448063" w14:textId="77777777" w:rsidR="00085207" w:rsidRDefault="00085207" w:rsidP="00085207">
      <w:pPr>
        <w:pStyle w:val="Nzev"/>
        <w:rPr>
          <w:rFonts w:ascii="Tahoma" w:hAnsi="Tahoma" w:cs="Tahoma"/>
          <w:b w:val="0"/>
        </w:rPr>
      </w:pPr>
    </w:p>
    <w:p w14:paraId="61FE3426" w14:textId="77777777" w:rsidR="00085207" w:rsidRDefault="00085207" w:rsidP="00085207">
      <w:pPr>
        <w:pStyle w:val="Nzev"/>
        <w:jc w:val="both"/>
        <w:rPr>
          <w:rFonts w:ascii="Tahoma" w:hAnsi="Tahoma" w:cs="Tahoma"/>
          <w:b w:val="0"/>
        </w:rPr>
      </w:pPr>
    </w:p>
    <w:p w14:paraId="70237C01" w14:textId="77777777" w:rsidR="00085207" w:rsidRDefault="00085207" w:rsidP="00085207">
      <w:pPr>
        <w:pStyle w:val="Nzev"/>
        <w:jc w:val="both"/>
        <w:rPr>
          <w:rFonts w:ascii="Tahoma" w:hAnsi="Tahoma" w:cs="Tahoma"/>
          <w:b w:val="0"/>
        </w:rPr>
      </w:pPr>
    </w:p>
    <w:p w14:paraId="1C592947" w14:textId="77777777" w:rsidR="00085207" w:rsidRPr="00FC5096" w:rsidRDefault="00085207" w:rsidP="00085207">
      <w:pPr>
        <w:pStyle w:val="Nzev"/>
        <w:jc w:val="both"/>
        <w:rPr>
          <w:rFonts w:ascii="Tahoma" w:hAnsi="Tahoma" w:cs="Tahoma"/>
        </w:rPr>
      </w:pPr>
      <w:r>
        <w:rPr>
          <w:rFonts w:ascii="Tahoma" w:hAnsi="Tahoma" w:cs="Tahoma"/>
        </w:rPr>
        <w:t>Přílohy</w:t>
      </w:r>
      <w:r w:rsidRPr="00FC5096">
        <w:rPr>
          <w:rFonts w:ascii="Tahoma" w:hAnsi="Tahoma" w:cs="Tahoma"/>
        </w:rPr>
        <w:t>:</w:t>
      </w:r>
    </w:p>
    <w:p w14:paraId="23914676" w14:textId="1DE2D8DB" w:rsidR="00085207" w:rsidRDefault="00085207" w:rsidP="00085207">
      <w:pPr>
        <w:pStyle w:val="Nzev"/>
        <w:jc w:val="both"/>
        <w:rPr>
          <w:rFonts w:ascii="Tahoma" w:hAnsi="Tahoma" w:cs="Tahoma"/>
          <w:b w:val="0"/>
        </w:rPr>
      </w:pPr>
      <w:r>
        <w:rPr>
          <w:rFonts w:ascii="Tahoma" w:hAnsi="Tahoma" w:cs="Tahoma"/>
          <w:b w:val="0"/>
        </w:rPr>
        <w:t xml:space="preserve">Příloha č. 1 </w:t>
      </w:r>
      <w:proofErr w:type="spellStart"/>
      <w:r w:rsidR="00B67289">
        <w:rPr>
          <w:rFonts w:ascii="Tahoma" w:hAnsi="Tahoma" w:cs="Tahoma"/>
          <w:b w:val="0"/>
        </w:rPr>
        <w:t>offer</w:t>
      </w:r>
      <w:proofErr w:type="spellEnd"/>
      <w:r w:rsidR="00B67289">
        <w:rPr>
          <w:rFonts w:ascii="Tahoma" w:hAnsi="Tahoma" w:cs="Tahoma"/>
          <w:b w:val="0"/>
        </w:rPr>
        <w:t>-OPP – NB – 2025 – 002 - 001</w:t>
      </w:r>
    </w:p>
    <w:p w14:paraId="1748E327" w14:textId="56F33CE5" w:rsidR="00085207" w:rsidRDefault="00085207" w:rsidP="00085207">
      <w:pPr>
        <w:pStyle w:val="Nzev"/>
        <w:jc w:val="both"/>
        <w:rPr>
          <w:rFonts w:ascii="Tahoma" w:hAnsi="Tahoma" w:cs="Tahoma"/>
          <w:b w:val="0"/>
        </w:rPr>
      </w:pPr>
      <w:r>
        <w:rPr>
          <w:rFonts w:ascii="Tahoma" w:hAnsi="Tahoma" w:cs="Tahoma"/>
          <w:b w:val="0"/>
        </w:rPr>
        <w:t xml:space="preserve">Příloha č. </w:t>
      </w:r>
      <w:proofErr w:type="gramStart"/>
      <w:r>
        <w:rPr>
          <w:rFonts w:ascii="Tahoma" w:hAnsi="Tahoma" w:cs="Tahoma"/>
          <w:b w:val="0"/>
        </w:rPr>
        <w:t xml:space="preserve">2  </w:t>
      </w:r>
      <w:r w:rsidR="001E2BFD">
        <w:rPr>
          <w:rFonts w:ascii="Tahoma" w:hAnsi="Tahoma" w:cs="Tahoma"/>
          <w:b w:val="0"/>
        </w:rPr>
        <w:t>–</w:t>
      </w:r>
      <w:proofErr w:type="gramEnd"/>
      <w:r w:rsidR="001E2BFD">
        <w:rPr>
          <w:rFonts w:ascii="Tahoma" w:hAnsi="Tahoma" w:cs="Tahoma"/>
          <w:b w:val="0"/>
        </w:rPr>
        <w:t xml:space="preserve"> záruční podmínky IVECO</w:t>
      </w:r>
    </w:p>
    <w:p w14:paraId="2882EC87" w14:textId="77777777" w:rsidR="00DE76FC" w:rsidRDefault="00DE76FC"/>
    <w:sectPr w:rsidR="00DE76FC" w:rsidSect="00927C4C">
      <w:pgSz w:w="11906" w:h="16838"/>
      <w:pgMar w:top="851" w:right="1418" w:bottom="851"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07"/>
    <w:rsid w:val="00085207"/>
    <w:rsid w:val="000D4DAC"/>
    <w:rsid w:val="001510F9"/>
    <w:rsid w:val="001E2BFD"/>
    <w:rsid w:val="004C3221"/>
    <w:rsid w:val="004C3FC0"/>
    <w:rsid w:val="00793081"/>
    <w:rsid w:val="008613C0"/>
    <w:rsid w:val="00880583"/>
    <w:rsid w:val="00927C4C"/>
    <w:rsid w:val="00A04855"/>
    <w:rsid w:val="00B67289"/>
    <w:rsid w:val="00DE76FC"/>
    <w:rsid w:val="00E141F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CF828"/>
  <w15:docId w15:val="{09A83789-54DE-49B2-8153-EF6AB82C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20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85207"/>
    <w:pPr>
      <w:keepNext/>
      <w:jc w:val="center"/>
      <w:outlineLvl w:val="0"/>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85207"/>
    <w:rPr>
      <w:rFonts w:ascii="Times New Roman" w:eastAsia="Times New Roman" w:hAnsi="Times New Roman" w:cs="Times New Roman"/>
      <w:b/>
      <w:bCs/>
      <w:i/>
      <w:iCs/>
      <w:sz w:val="24"/>
      <w:szCs w:val="24"/>
      <w:lang w:eastAsia="cs-CZ"/>
    </w:rPr>
  </w:style>
  <w:style w:type="paragraph" w:styleId="Nzev">
    <w:name w:val="Title"/>
    <w:basedOn w:val="Normln"/>
    <w:link w:val="NzevChar"/>
    <w:qFormat/>
    <w:rsid w:val="00085207"/>
    <w:pPr>
      <w:jc w:val="center"/>
    </w:pPr>
    <w:rPr>
      <w:b/>
      <w:sz w:val="24"/>
    </w:rPr>
  </w:style>
  <w:style w:type="character" w:customStyle="1" w:styleId="NzevChar">
    <w:name w:val="Název Char"/>
    <w:basedOn w:val="Standardnpsmoodstavce"/>
    <w:link w:val="Nzev"/>
    <w:rsid w:val="00085207"/>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rsid w:val="00085207"/>
    <w:pPr>
      <w:ind w:firstLine="709"/>
      <w:jc w:val="both"/>
    </w:pPr>
    <w:rPr>
      <w:sz w:val="24"/>
      <w:szCs w:val="24"/>
    </w:rPr>
  </w:style>
  <w:style w:type="character" w:customStyle="1" w:styleId="ZkladntextodsazenChar">
    <w:name w:val="Základní text odsazený Char"/>
    <w:basedOn w:val="Standardnpsmoodstavce"/>
    <w:link w:val="Zkladntextodsazen"/>
    <w:rsid w:val="0008520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672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7289"/>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av01148\Desktop\CR26785670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4683</Characters>
  <Application>Microsoft Office Word</Application>
  <DocSecurity>4</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 Jiri ml.</dc:creator>
  <cp:keywords/>
  <dc:description/>
  <cp:lastModifiedBy>Dagmar Kedlesová</cp:lastModifiedBy>
  <cp:revision>2</cp:revision>
  <cp:lastPrinted>2025-06-09T11:15:00Z</cp:lastPrinted>
  <dcterms:created xsi:type="dcterms:W3CDTF">2025-07-03T06:43:00Z</dcterms:created>
  <dcterms:modified xsi:type="dcterms:W3CDTF">2025-07-03T06:43:00Z</dcterms:modified>
</cp:coreProperties>
</file>