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85015A" w14:textId="77777777" w:rsidR="00241B0F" w:rsidRPr="007805D2" w:rsidRDefault="00241B0F" w:rsidP="00241B0F">
      <w:pPr>
        <w:tabs>
          <w:tab w:val="center" w:pos="4536"/>
          <w:tab w:val="right" w:pos="9072"/>
        </w:tabs>
        <w:suppressAutoHyphens w:val="0"/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outlineLvl w:val="0"/>
        <w:rPr>
          <w:rFonts w:ascii="Arial" w:hAnsi="Arial" w:cs="Arial"/>
          <w:b/>
          <w:lang w:eastAsia="cs-CZ"/>
        </w:rPr>
      </w:pPr>
      <w:r w:rsidRPr="007805D2">
        <w:rPr>
          <w:rFonts w:ascii="Arial" w:hAnsi="Arial" w:cs="Arial"/>
          <w:b/>
          <w:lang w:eastAsia="cs-CZ"/>
        </w:rPr>
        <w:t>KUPNÍ SMLOUVA</w:t>
      </w:r>
    </w:p>
    <w:p w14:paraId="6691933D" w14:textId="77777777" w:rsidR="00241B0F" w:rsidRPr="007805D2" w:rsidRDefault="00241B0F" w:rsidP="00241B0F">
      <w:pPr>
        <w:suppressAutoHyphens w:val="0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7805D2">
        <w:rPr>
          <w:rFonts w:ascii="Arial" w:eastAsia="Calibri" w:hAnsi="Arial" w:cs="Arial"/>
          <w:sz w:val="16"/>
          <w:szCs w:val="16"/>
          <w:lang w:eastAsia="en-US"/>
        </w:rPr>
        <w:t>uzavřená dle ustanovení § 2085 a násl. zákona č. 89/2012Sb., občanský zákoník, ve znění pozdějších předpisů</w:t>
      </w:r>
    </w:p>
    <w:p w14:paraId="79CA782E" w14:textId="77777777" w:rsidR="00241B0F" w:rsidRPr="007805D2" w:rsidRDefault="00241B0F" w:rsidP="00241B0F">
      <w:pPr>
        <w:suppressAutoHyphens w:val="0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67716D07" w14:textId="77777777" w:rsidR="00241B0F" w:rsidRPr="007805D2" w:rsidRDefault="00241B0F" w:rsidP="00241B0F">
      <w:pPr>
        <w:suppressAutoHyphens w:val="0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7805D2">
        <w:rPr>
          <w:rFonts w:ascii="Arial" w:eastAsia="Calibri" w:hAnsi="Arial" w:cs="Arial"/>
          <w:sz w:val="16"/>
          <w:szCs w:val="16"/>
          <w:lang w:eastAsia="en-US"/>
        </w:rPr>
        <w:t xml:space="preserve">č. smlouvy </w:t>
      </w:r>
      <w:proofErr w:type="gramStart"/>
      <w:r w:rsidRPr="007805D2">
        <w:rPr>
          <w:rFonts w:ascii="Arial" w:eastAsia="Calibri" w:hAnsi="Arial" w:cs="Arial"/>
          <w:sz w:val="16"/>
          <w:szCs w:val="16"/>
          <w:lang w:eastAsia="en-US"/>
        </w:rPr>
        <w:t>kupujícího:…</w:t>
      </w:r>
      <w:proofErr w:type="gramEnd"/>
      <w:r w:rsidRPr="007805D2">
        <w:rPr>
          <w:rFonts w:ascii="Arial" w:eastAsia="Calibri" w:hAnsi="Arial" w:cs="Arial"/>
          <w:sz w:val="16"/>
          <w:szCs w:val="16"/>
          <w:lang w:eastAsia="en-US"/>
        </w:rPr>
        <w:t>……………………</w:t>
      </w:r>
    </w:p>
    <w:p w14:paraId="05708A2D" w14:textId="77777777" w:rsidR="00241B0F" w:rsidRPr="007805D2" w:rsidRDefault="00241B0F" w:rsidP="00241B0F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b/>
          <w:sz w:val="20"/>
          <w:szCs w:val="20"/>
          <w:lang w:eastAsia="cs-CZ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268"/>
        <w:gridCol w:w="7196"/>
      </w:tblGrid>
      <w:tr w:rsidR="00241B0F" w:rsidRPr="007805D2" w14:paraId="459765B6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497191A6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Kupující: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4ED7B14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Statutární město Děčín</w:t>
            </w:r>
          </w:p>
        </w:tc>
      </w:tr>
      <w:tr w:rsidR="00241B0F" w:rsidRPr="007805D2" w14:paraId="1CE52F0F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5C25E0D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42F7D42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Magistrát města Děčín, Mírové nám.1175/5, 405 38 Děčín IV-Podmokly</w:t>
            </w:r>
          </w:p>
        </w:tc>
      </w:tr>
      <w:tr w:rsidR="00241B0F" w:rsidRPr="007805D2" w14:paraId="2207BBFD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1F4B236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Statutární zástupce: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098D3F2" w14:textId="77777777" w:rsidR="00241B0F" w:rsidRPr="007805D2" w:rsidRDefault="00313ED8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Ing. Jiří Anděl CSc.</w:t>
            </w:r>
            <w:r w:rsidR="00241B0F" w:rsidRPr="007805D2">
              <w:rPr>
                <w:rFonts w:ascii="Arial" w:hAnsi="Arial" w:cs="Arial"/>
                <w:sz w:val="20"/>
                <w:szCs w:val="20"/>
                <w:lang w:eastAsia="cs-CZ"/>
              </w:rPr>
              <w:t>, primátor města</w:t>
            </w:r>
          </w:p>
        </w:tc>
      </w:tr>
      <w:tr w:rsidR="00241B0F" w:rsidRPr="007805D2" w14:paraId="473D33A5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1DC3A0EB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75012033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00261238</w:t>
            </w:r>
          </w:p>
        </w:tc>
      </w:tr>
      <w:tr w:rsidR="00241B0F" w:rsidRPr="007805D2" w14:paraId="0081A6EB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11F3292B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87F238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CZ00261238</w:t>
            </w:r>
          </w:p>
        </w:tc>
      </w:tr>
      <w:tr w:rsidR="00241B0F" w:rsidRPr="007805D2" w14:paraId="4BB8D9B3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08ED2871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D352AD5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Česká spořitelna Praha</w:t>
            </w:r>
          </w:p>
        </w:tc>
      </w:tr>
      <w:tr w:rsidR="00241B0F" w:rsidRPr="007805D2" w14:paraId="5DFF3C72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0D847F96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F1F474E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921402389/0800</w:t>
            </w:r>
          </w:p>
        </w:tc>
      </w:tr>
    </w:tbl>
    <w:p w14:paraId="23BEDBB3" w14:textId="77777777" w:rsidR="00241B0F" w:rsidRPr="007805D2" w:rsidRDefault="00241B0F" w:rsidP="009008FA">
      <w:pPr>
        <w:suppressAutoHyphens w:val="0"/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v dalším textu smlouvy uváděn jako</w:t>
      </w:r>
      <w:r w:rsidRPr="007805D2">
        <w:rPr>
          <w:rFonts w:ascii="Arial" w:hAnsi="Arial" w:cs="Arial"/>
          <w:b/>
          <w:sz w:val="20"/>
          <w:szCs w:val="20"/>
          <w:lang w:eastAsia="cs-CZ"/>
        </w:rPr>
        <w:t xml:space="preserve"> „kupující“ 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9"/>
        <w:gridCol w:w="7147"/>
      </w:tblGrid>
      <w:tr w:rsidR="00241B0F" w:rsidRPr="007805D2" w14:paraId="01D853D2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6BFF2649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Prodávající: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66CAA91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6B0EDBE1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63145C4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F250A75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6871A390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34163B7A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Statutární zástupce: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3F49129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2306502C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6A9CCB1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C27196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5B4BBCC5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443E73F6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AF3854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7114BFA6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0395A73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F3C8DB3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2B1D6187" w14:textId="77777777" w:rsidTr="00FB29C3">
        <w:trPr>
          <w:trHeight w:val="283"/>
        </w:trPr>
        <w:tc>
          <w:tcPr>
            <w:tcW w:w="2268" w:type="dxa"/>
            <w:shd w:val="clear" w:color="auto" w:fill="auto"/>
            <w:vAlign w:val="center"/>
          </w:tcPr>
          <w:p w14:paraId="4409494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34CF9F1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</w:tbl>
    <w:p w14:paraId="21333CC1" w14:textId="77777777" w:rsidR="00241B0F" w:rsidRDefault="00241B0F" w:rsidP="00D82444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dále jen jako</w:t>
      </w:r>
      <w:r w:rsidR="00A918FC" w:rsidRPr="007805D2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805D2">
        <w:rPr>
          <w:rFonts w:ascii="Arial" w:hAnsi="Arial" w:cs="Arial"/>
          <w:b/>
          <w:sz w:val="20"/>
          <w:szCs w:val="20"/>
          <w:lang w:eastAsia="cs-CZ"/>
        </w:rPr>
        <w:t>„prodávající“</w:t>
      </w:r>
      <w:r w:rsidRPr="007805D2">
        <w:rPr>
          <w:rFonts w:ascii="Arial" w:hAnsi="Arial" w:cs="Arial"/>
          <w:sz w:val="20"/>
          <w:szCs w:val="20"/>
          <w:lang w:eastAsia="cs-CZ"/>
        </w:rPr>
        <w:t>, společně s kupujícím dále jen smluvní strany</w:t>
      </w:r>
      <w:r w:rsidRPr="007805D2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45AE813E" w14:textId="77777777" w:rsidR="00764F49" w:rsidRPr="007805D2" w:rsidRDefault="00764F49" w:rsidP="00A918FC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b/>
          <w:sz w:val="20"/>
          <w:szCs w:val="20"/>
          <w:lang w:eastAsia="cs-CZ"/>
        </w:rPr>
        <w:t>Předmět smlouvy</w:t>
      </w:r>
    </w:p>
    <w:p w14:paraId="52A10C27" w14:textId="1E9988D1" w:rsidR="00055F5A" w:rsidRPr="005C791F" w:rsidRDefault="00241B0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Předmětem </w:t>
      </w:r>
      <w:r w:rsidR="00A64025" w:rsidRPr="007805D2">
        <w:rPr>
          <w:rFonts w:ascii="Arial" w:hAnsi="Arial" w:cs="Arial"/>
          <w:color w:val="000000"/>
          <w:sz w:val="20"/>
          <w:szCs w:val="20"/>
        </w:rPr>
        <w:t>této smlouvy je nákup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nového </w:t>
      </w:r>
      <w:r w:rsidR="003C020E">
        <w:rPr>
          <w:rFonts w:ascii="Arial" w:hAnsi="Arial" w:cs="Arial"/>
          <w:color w:val="000000"/>
          <w:sz w:val="20"/>
          <w:szCs w:val="20"/>
        </w:rPr>
        <w:t xml:space="preserve">užitkového </w:t>
      </w:r>
      <w:r w:rsidR="00FE0D3E">
        <w:rPr>
          <w:rFonts w:ascii="Arial" w:hAnsi="Arial" w:cs="Arial"/>
          <w:color w:val="000000"/>
          <w:sz w:val="20"/>
          <w:szCs w:val="20"/>
        </w:rPr>
        <w:t>vozidla</w:t>
      </w:r>
      <w:r w:rsidR="0072326F">
        <w:rPr>
          <w:rFonts w:ascii="Arial" w:hAnsi="Arial" w:cs="Arial"/>
          <w:color w:val="000000"/>
          <w:sz w:val="20"/>
          <w:szCs w:val="20"/>
        </w:rPr>
        <w:t xml:space="preserve"> 4x4</w:t>
      </w:r>
      <w:r w:rsidR="005C791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>pro městský provoz</w:t>
      </w:r>
      <w:r w:rsidR="00FE0D3E">
        <w:rPr>
          <w:rFonts w:ascii="Arial" w:hAnsi="Arial" w:cs="Arial"/>
          <w:color w:val="000000"/>
          <w:sz w:val="20"/>
          <w:szCs w:val="20"/>
        </w:rPr>
        <w:t xml:space="preserve"> a</w:t>
      </w:r>
      <w:r w:rsidR="00A6494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pro </w:t>
      </w:r>
      <w:r w:rsidR="004F1378">
        <w:rPr>
          <w:rFonts w:ascii="Arial" w:hAnsi="Arial"/>
          <w:sz w:val="20"/>
          <w:szCs w:val="20"/>
          <w:lang w:eastAsia="cs-CZ"/>
        </w:rPr>
        <w:t>potřeby Magistrátu města Děčín</w:t>
      </w:r>
      <w:r w:rsidR="005C791F" w:rsidRPr="005C791F">
        <w:rPr>
          <w:rFonts w:ascii="Arial" w:hAnsi="Arial"/>
          <w:sz w:val="20"/>
          <w:szCs w:val="20"/>
          <w:lang w:eastAsia="cs-CZ"/>
        </w:rPr>
        <w:t>.</w:t>
      </w:r>
      <w:r w:rsidR="005C791F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4D12A3" w:rsidRPr="007805D2">
        <w:rPr>
          <w:rFonts w:ascii="Arial" w:hAnsi="Arial" w:cs="Arial"/>
          <w:color w:val="000000"/>
          <w:sz w:val="20"/>
          <w:szCs w:val="20"/>
        </w:rPr>
        <w:t>(dále</w:t>
      </w:r>
      <w:r w:rsidR="00055F5A" w:rsidRPr="007805D2">
        <w:rPr>
          <w:rFonts w:ascii="Arial" w:hAnsi="Arial" w:cs="Arial"/>
          <w:color w:val="000000"/>
          <w:sz w:val="20"/>
          <w:szCs w:val="20"/>
        </w:rPr>
        <w:t xml:space="preserve"> jen jako </w:t>
      </w:r>
      <w:r w:rsidR="00055F5A" w:rsidRPr="005C791F">
        <w:rPr>
          <w:rFonts w:ascii="Arial" w:hAnsi="Arial" w:cs="Arial"/>
          <w:color w:val="000000"/>
          <w:sz w:val="20"/>
          <w:szCs w:val="20"/>
        </w:rPr>
        <w:t>„</w:t>
      </w:r>
      <w:r w:rsidR="005C791F" w:rsidRPr="005C791F">
        <w:rPr>
          <w:rFonts w:ascii="Arial" w:hAnsi="Arial" w:cs="Arial"/>
          <w:color w:val="000000"/>
          <w:sz w:val="20"/>
          <w:szCs w:val="20"/>
        </w:rPr>
        <w:t>vozidlo</w:t>
      </w:r>
      <w:r w:rsidR="00055F5A" w:rsidRPr="005C791F">
        <w:rPr>
          <w:rFonts w:ascii="Arial" w:hAnsi="Arial" w:cs="Arial"/>
          <w:color w:val="000000"/>
          <w:sz w:val="20"/>
          <w:szCs w:val="20"/>
        </w:rPr>
        <w:t>“).</w:t>
      </w:r>
    </w:p>
    <w:p w14:paraId="075C0BD6" w14:textId="3D1F1E98" w:rsidR="005C791F" w:rsidRPr="005C791F" w:rsidRDefault="005C791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C791F">
        <w:rPr>
          <w:rFonts w:ascii="Arial" w:hAnsi="Arial" w:cs="Arial"/>
          <w:color w:val="000000"/>
          <w:sz w:val="20"/>
          <w:szCs w:val="20"/>
        </w:rPr>
        <w:t>Požadovan</w:t>
      </w:r>
      <w:r w:rsidR="00FE0D3E">
        <w:rPr>
          <w:rFonts w:ascii="Arial" w:hAnsi="Arial" w:cs="Arial"/>
          <w:color w:val="000000"/>
          <w:sz w:val="20"/>
          <w:szCs w:val="20"/>
        </w:rPr>
        <w:t>é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</w:t>
      </w:r>
      <w:r w:rsidR="00FE0D3E">
        <w:rPr>
          <w:rFonts w:ascii="Arial" w:hAnsi="Arial" w:cs="Arial"/>
          <w:color w:val="000000"/>
          <w:sz w:val="20"/>
          <w:szCs w:val="20"/>
        </w:rPr>
        <w:t>vozidlo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musí být schválen</w:t>
      </w:r>
      <w:r w:rsidR="00527542">
        <w:rPr>
          <w:rFonts w:ascii="Arial" w:hAnsi="Arial" w:cs="Arial"/>
          <w:color w:val="000000"/>
          <w:sz w:val="20"/>
          <w:szCs w:val="20"/>
        </w:rPr>
        <w:t>o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pro provoz na pozemních komunikacích v souladu se zákonem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</w:t>
      </w:r>
      <w:r w:rsidR="00A6494C">
        <w:rPr>
          <w:rFonts w:ascii="Arial" w:hAnsi="Arial" w:cs="Arial"/>
          <w:color w:val="000000"/>
          <w:sz w:val="20"/>
          <w:szCs w:val="20"/>
        </w:rPr>
        <w:br/>
      </w:r>
      <w:r w:rsidRPr="005C791F">
        <w:rPr>
          <w:rFonts w:ascii="Arial" w:hAnsi="Arial" w:cs="Arial"/>
          <w:color w:val="000000"/>
          <w:sz w:val="20"/>
          <w:szCs w:val="20"/>
        </w:rPr>
        <w:t>č. 307/1999 Sb., všechny zákony v platném znění. Všechna konstrukční řešení musí mít certifikát kvality a bezpečnosti.</w:t>
      </w:r>
    </w:p>
    <w:p w14:paraId="713ED825" w14:textId="175CEBA7" w:rsidR="005C791F" w:rsidRPr="005C791F" w:rsidRDefault="005C791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C791F">
        <w:rPr>
          <w:rFonts w:ascii="Arial" w:hAnsi="Arial" w:cs="Arial"/>
          <w:color w:val="000000"/>
          <w:sz w:val="20"/>
          <w:szCs w:val="20"/>
        </w:rPr>
        <w:t xml:space="preserve">Požadované vozidlo musí být výhradně nové, z produkce roku </w:t>
      </w:r>
      <w:r w:rsidRPr="00F60081">
        <w:rPr>
          <w:rFonts w:ascii="Arial" w:hAnsi="Arial" w:cs="Arial"/>
          <w:color w:val="000000"/>
          <w:sz w:val="20"/>
          <w:szCs w:val="20"/>
        </w:rPr>
        <w:t>202</w:t>
      </w:r>
      <w:r w:rsidR="00527542">
        <w:rPr>
          <w:rFonts w:ascii="Arial" w:hAnsi="Arial" w:cs="Arial"/>
          <w:color w:val="000000"/>
          <w:sz w:val="20"/>
          <w:szCs w:val="20"/>
        </w:rPr>
        <w:t>4</w:t>
      </w:r>
      <w:r w:rsidRPr="00F60081">
        <w:rPr>
          <w:rFonts w:ascii="Arial" w:hAnsi="Arial" w:cs="Arial"/>
          <w:color w:val="000000"/>
          <w:sz w:val="20"/>
          <w:szCs w:val="20"/>
        </w:rPr>
        <w:t>/202</w:t>
      </w:r>
      <w:r w:rsidR="00527542">
        <w:rPr>
          <w:rFonts w:ascii="Arial" w:hAnsi="Arial" w:cs="Arial"/>
          <w:color w:val="000000"/>
          <w:sz w:val="20"/>
          <w:szCs w:val="20"/>
        </w:rPr>
        <w:t>5</w:t>
      </w:r>
      <w:r w:rsidRPr="005C791F">
        <w:rPr>
          <w:rFonts w:ascii="Arial" w:hAnsi="Arial" w:cs="Arial"/>
          <w:color w:val="000000"/>
          <w:sz w:val="20"/>
          <w:szCs w:val="20"/>
        </w:rPr>
        <w:t>.</w:t>
      </w:r>
    </w:p>
    <w:p w14:paraId="12F7079E" w14:textId="77777777" w:rsidR="00241B0F" w:rsidRDefault="005C791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C791F">
        <w:rPr>
          <w:rFonts w:ascii="Arial" w:hAnsi="Arial" w:cs="Arial"/>
          <w:color w:val="000000"/>
          <w:sz w:val="20"/>
          <w:szCs w:val="20"/>
        </w:rPr>
        <w:t>Na vozidle musí být proveden kompletní předprodejní servis.</w:t>
      </w:r>
    </w:p>
    <w:p w14:paraId="29EBFBC3" w14:textId="77777777" w:rsidR="00A918FC" w:rsidRPr="007805D2" w:rsidRDefault="00A918FC" w:rsidP="002D606E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b/>
          <w:sz w:val="20"/>
          <w:szCs w:val="20"/>
          <w:lang w:eastAsia="cs-CZ"/>
        </w:rPr>
        <w:t xml:space="preserve">Kupní cena </w:t>
      </w:r>
    </w:p>
    <w:p w14:paraId="5D2626A1" w14:textId="77777777" w:rsidR="001640A9" w:rsidRPr="001640A9" w:rsidRDefault="001640A9" w:rsidP="001640A9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before="60" w:after="60"/>
        <w:ind w:left="284" w:hanging="284"/>
        <w:textAlignment w:val="baseline"/>
        <w:rPr>
          <w:rFonts w:ascii="Arial" w:hAnsi="Arial" w:cs="Arial"/>
          <w:b/>
          <w:sz w:val="20"/>
        </w:rPr>
      </w:pPr>
      <w:r w:rsidRPr="001640A9">
        <w:rPr>
          <w:rFonts w:ascii="Arial" w:hAnsi="Arial" w:cs="Arial"/>
          <w:sz w:val="20"/>
        </w:rPr>
        <w:t>Celková cena se dohodou smluvních stran stanovuje jako cena smluvní a nejvýše přípustná, pevná po celou dobu plnění a je dána cenovou nabídkou prodávajícího.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827"/>
      </w:tblGrid>
      <w:tr w:rsidR="001640A9" w:rsidRPr="001640A9" w14:paraId="14ED3B8C" w14:textId="77777777" w:rsidTr="001E4012">
        <w:trPr>
          <w:trHeight w:val="227"/>
        </w:trPr>
        <w:tc>
          <w:tcPr>
            <w:tcW w:w="3260" w:type="dxa"/>
          </w:tcPr>
          <w:p w14:paraId="1BA4D092" w14:textId="77777777" w:rsidR="001640A9" w:rsidRPr="001640A9" w:rsidRDefault="001640A9" w:rsidP="001E4012">
            <w:pPr>
              <w:pStyle w:val="Zkladntext"/>
              <w:spacing w:before="40" w:after="0"/>
              <w:ind w:right="-108" w:hanging="108"/>
              <w:jc w:val="left"/>
              <w:rPr>
                <w:rFonts w:ascii="Arial" w:hAnsi="Arial" w:cs="Arial"/>
                <w:sz w:val="20"/>
              </w:rPr>
            </w:pPr>
            <w:r w:rsidRPr="001640A9">
              <w:rPr>
                <w:rFonts w:ascii="Arial" w:hAnsi="Arial" w:cs="Arial"/>
                <w:sz w:val="20"/>
              </w:rPr>
              <w:t>Celková cena v Kč bez DPH činí</w:t>
            </w:r>
          </w:p>
        </w:tc>
        <w:tc>
          <w:tcPr>
            <w:tcW w:w="1843" w:type="dxa"/>
          </w:tcPr>
          <w:p w14:paraId="1CE241F7" w14:textId="77777777" w:rsidR="001640A9" w:rsidRPr="001640A9" w:rsidRDefault="001640A9" w:rsidP="001E4012">
            <w:pPr>
              <w:pStyle w:val="Zkladntext"/>
              <w:spacing w:before="40" w:after="0"/>
              <w:ind w:right="-108"/>
              <w:jc w:val="right"/>
              <w:rPr>
                <w:rFonts w:ascii="Arial" w:hAnsi="Arial" w:cs="Arial"/>
                <w:b/>
                <w:sz w:val="20"/>
                <w:highlight w:val="yellow"/>
              </w:rPr>
            </w:pPr>
            <w:r w:rsidRPr="001640A9">
              <w:rPr>
                <w:rFonts w:ascii="Arial" w:hAnsi="Arial" w:cs="Arial"/>
                <w:b/>
                <w:sz w:val="20"/>
                <w:highlight w:val="yellow"/>
              </w:rPr>
              <w:t>…………………Kč.</w:t>
            </w:r>
          </w:p>
        </w:tc>
        <w:tc>
          <w:tcPr>
            <w:tcW w:w="3827" w:type="dxa"/>
          </w:tcPr>
          <w:p w14:paraId="2F095ACD" w14:textId="77777777" w:rsidR="001640A9" w:rsidRPr="001640A9" w:rsidRDefault="001640A9" w:rsidP="001E4012">
            <w:pPr>
              <w:pStyle w:val="Zkladn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40A9" w:rsidRPr="001640A9" w14:paraId="5702D5D6" w14:textId="77777777" w:rsidTr="001E4012">
        <w:trPr>
          <w:trHeight w:val="227"/>
        </w:trPr>
        <w:tc>
          <w:tcPr>
            <w:tcW w:w="3260" w:type="dxa"/>
          </w:tcPr>
          <w:p w14:paraId="6C1231DD" w14:textId="77777777" w:rsidR="001640A9" w:rsidRPr="001640A9" w:rsidRDefault="001640A9" w:rsidP="001E4012">
            <w:pPr>
              <w:pStyle w:val="Zkladntext"/>
              <w:spacing w:before="40" w:after="0"/>
              <w:ind w:right="-108" w:hanging="108"/>
              <w:jc w:val="left"/>
              <w:rPr>
                <w:rFonts w:ascii="Arial" w:hAnsi="Arial" w:cs="Arial"/>
                <w:sz w:val="20"/>
              </w:rPr>
            </w:pPr>
            <w:r w:rsidRPr="001640A9">
              <w:rPr>
                <w:rFonts w:ascii="Arial" w:hAnsi="Arial" w:cs="Arial"/>
                <w:sz w:val="20"/>
              </w:rPr>
              <w:t>DPH činí</w:t>
            </w:r>
          </w:p>
        </w:tc>
        <w:tc>
          <w:tcPr>
            <w:tcW w:w="1843" w:type="dxa"/>
          </w:tcPr>
          <w:p w14:paraId="110FDA7B" w14:textId="77777777" w:rsidR="001640A9" w:rsidRPr="001640A9" w:rsidRDefault="001640A9" w:rsidP="001E4012">
            <w:pPr>
              <w:pStyle w:val="Zkladntext"/>
              <w:spacing w:before="40" w:after="0"/>
              <w:ind w:right="-108"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1640A9">
              <w:rPr>
                <w:rFonts w:ascii="Arial" w:hAnsi="Arial" w:cs="Arial"/>
                <w:sz w:val="20"/>
                <w:highlight w:val="yellow"/>
              </w:rPr>
              <w:t>…………………Kč.</w:t>
            </w:r>
          </w:p>
        </w:tc>
        <w:tc>
          <w:tcPr>
            <w:tcW w:w="3827" w:type="dxa"/>
          </w:tcPr>
          <w:p w14:paraId="283D6971" w14:textId="77777777" w:rsidR="001640A9" w:rsidRPr="001640A9" w:rsidRDefault="001640A9" w:rsidP="001E4012">
            <w:pPr>
              <w:pStyle w:val="Zkladn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40A9" w:rsidRPr="001640A9" w14:paraId="16413478" w14:textId="77777777" w:rsidTr="001E4012">
        <w:trPr>
          <w:trHeight w:val="227"/>
        </w:trPr>
        <w:tc>
          <w:tcPr>
            <w:tcW w:w="3260" w:type="dxa"/>
          </w:tcPr>
          <w:p w14:paraId="22D25F04" w14:textId="77777777" w:rsidR="001640A9" w:rsidRPr="001640A9" w:rsidRDefault="001640A9" w:rsidP="001E4012">
            <w:pPr>
              <w:pStyle w:val="Zkladntext"/>
              <w:spacing w:before="40" w:after="0"/>
              <w:ind w:right="-108" w:hanging="108"/>
              <w:jc w:val="left"/>
              <w:rPr>
                <w:rFonts w:ascii="Arial" w:hAnsi="Arial" w:cs="Arial"/>
                <w:sz w:val="20"/>
              </w:rPr>
            </w:pPr>
            <w:r w:rsidRPr="001640A9">
              <w:rPr>
                <w:rFonts w:ascii="Arial" w:hAnsi="Arial" w:cs="Arial"/>
                <w:sz w:val="20"/>
              </w:rPr>
              <w:t>Celková cena Kč včetně DPH činí</w:t>
            </w:r>
          </w:p>
        </w:tc>
        <w:tc>
          <w:tcPr>
            <w:tcW w:w="1843" w:type="dxa"/>
          </w:tcPr>
          <w:p w14:paraId="7B93E1FC" w14:textId="77777777" w:rsidR="001640A9" w:rsidRPr="001640A9" w:rsidRDefault="001640A9" w:rsidP="001E4012">
            <w:pPr>
              <w:pStyle w:val="Zkladntext"/>
              <w:spacing w:before="40" w:after="0"/>
              <w:ind w:right="-108"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1640A9">
              <w:rPr>
                <w:rFonts w:ascii="Arial" w:hAnsi="Arial" w:cs="Arial"/>
                <w:sz w:val="20"/>
                <w:highlight w:val="yellow"/>
              </w:rPr>
              <w:t>…………………Kč.</w:t>
            </w:r>
          </w:p>
        </w:tc>
        <w:tc>
          <w:tcPr>
            <w:tcW w:w="3827" w:type="dxa"/>
          </w:tcPr>
          <w:p w14:paraId="73516FF6" w14:textId="77777777" w:rsidR="001640A9" w:rsidRPr="001640A9" w:rsidRDefault="001640A9" w:rsidP="001E4012">
            <w:pPr>
              <w:pStyle w:val="Zkladn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E869C0F" w14:textId="77777777" w:rsidR="001640A9" w:rsidRPr="001640A9" w:rsidRDefault="001640A9" w:rsidP="001640A9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sz w:val="20"/>
          <w:szCs w:val="20"/>
          <w:lang w:eastAsia="cs-CZ"/>
        </w:rPr>
      </w:pPr>
      <w:r w:rsidRPr="001640A9">
        <w:rPr>
          <w:rFonts w:ascii="Arial" w:hAnsi="Arial" w:cs="Arial"/>
          <w:sz w:val="20"/>
          <w:szCs w:val="20"/>
          <w:lang w:eastAsia="cs-CZ"/>
        </w:rPr>
        <w:t xml:space="preserve">V kupní ceně jsou zahrnuty veškeré náklady prodávajícího včetně nákladů na dopravu do místa plnění, viz čl. V odst. </w:t>
      </w:r>
      <w:r>
        <w:rPr>
          <w:rFonts w:ascii="Arial" w:hAnsi="Arial" w:cs="Arial"/>
          <w:sz w:val="20"/>
          <w:szCs w:val="20"/>
          <w:lang w:eastAsia="cs-CZ"/>
        </w:rPr>
        <w:t>4</w:t>
      </w:r>
      <w:r w:rsidRPr="001640A9">
        <w:rPr>
          <w:rFonts w:ascii="Arial" w:hAnsi="Arial" w:cs="Arial"/>
          <w:sz w:val="20"/>
          <w:szCs w:val="20"/>
          <w:lang w:eastAsia="cs-CZ"/>
        </w:rPr>
        <w:t xml:space="preserve"> a nákladů na administraci.</w:t>
      </w:r>
    </w:p>
    <w:p w14:paraId="6D1DDBB0" w14:textId="77777777" w:rsidR="001640A9" w:rsidRDefault="001640A9" w:rsidP="001640A9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sz w:val="20"/>
          <w:szCs w:val="20"/>
          <w:lang w:eastAsia="cs-CZ"/>
        </w:rPr>
      </w:pPr>
      <w:r w:rsidRPr="001640A9">
        <w:rPr>
          <w:rFonts w:ascii="Arial" w:hAnsi="Arial" w:cs="Arial"/>
          <w:sz w:val="20"/>
          <w:szCs w:val="20"/>
          <w:lang w:eastAsia="cs-CZ"/>
        </w:rPr>
        <w:t>Kupující nebude prodávajícímu poskytovat zálohy před zahájením plnění.</w:t>
      </w:r>
    </w:p>
    <w:p w14:paraId="2D81F2E3" w14:textId="77777777" w:rsidR="001640A9" w:rsidRDefault="001640A9" w:rsidP="001640A9">
      <w:pPr>
        <w:suppressAutoHyphens w:val="0"/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20"/>
          <w:szCs w:val="20"/>
          <w:lang w:eastAsia="cs-CZ"/>
        </w:rPr>
      </w:pPr>
    </w:p>
    <w:p w14:paraId="6D4FC35B" w14:textId="77777777" w:rsidR="001640A9" w:rsidRDefault="001640A9" w:rsidP="001640A9">
      <w:pPr>
        <w:suppressAutoHyphens w:val="0"/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20"/>
          <w:szCs w:val="20"/>
          <w:lang w:eastAsia="cs-CZ"/>
        </w:rPr>
      </w:pPr>
    </w:p>
    <w:p w14:paraId="45FE1F00" w14:textId="77777777" w:rsidR="00D81D30" w:rsidRDefault="00D81D30" w:rsidP="001640A9">
      <w:pPr>
        <w:suppressAutoHyphens w:val="0"/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20"/>
          <w:szCs w:val="20"/>
          <w:lang w:eastAsia="cs-CZ"/>
        </w:rPr>
      </w:pPr>
    </w:p>
    <w:p w14:paraId="2806728C" w14:textId="77777777" w:rsidR="001640A9" w:rsidRDefault="001640A9" w:rsidP="001640A9">
      <w:pPr>
        <w:suppressAutoHyphens w:val="0"/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20"/>
          <w:szCs w:val="20"/>
          <w:lang w:eastAsia="cs-CZ"/>
        </w:rPr>
      </w:pPr>
    </w:p>
    <w:p w14:paraId="1A651B56" w14:textId="77777777" w:rsidR="00A918FC" w:rsidRPr="007805D2" w:rsidRDefault="002D606E" w:rsidP="002D606E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lastRenderedPageBreak/>
        <w:t>Platební podmínky</w:t>
      </w:r>
    </w:p>
    <w:p w14:paraId="33D667BE" w14:textId="51365B3B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Prodávající je oprávněn fakturovat cenu za předmět koupě až po písemném potvrzení předání </w:t>
      </w:r>
      <w:r w:rsidR="00A941EA">
        <w:rPr>
          <w:rFonts w:ascii="Arial" w:hAnsi="Arial" w:cs="Arial"/>
          <w:sz w:val="20"/>
          <w:szCs w:val="20"/>
          <w:lang w:eastAsia="cs-CZ"/>
        </w:rPr>
        <w:t>vozidla</w:t>
      </w:r>
      <w:r w:rsidRPr="007805D2">
        <w:rPr>
          <w:rFonts w:ascii="Arial" w:hAnsi="Arial" w:cs="Arial"/>
          <w:sz w:val="20"/>
          <w:szCs w:val="20"/>
          <w:lang w:eastAsia="cs-CZ"/>
        </w:rPr>
        <w:t xml:space="preserve"> zástupcem kupujícího a daňový doklad/fakturu vystavit do 10 dnů.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Součástí faktury bude 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Protokol </w:t>
      </w:r>
      <w:r w:rsidR="00EE4117" w:rsidRPr="007805D2">
        <w:rPr>
          <w:rFonts w:ascii="Arial" w:hAnsi="Arial" w:cs="Arial"/>
          <w:color w:val="000000"/>
          <w:sz w:val="20"/>
          <w:szCs w:val="20"/>
        </w:rPr>
        <w:br/>
        <w:t xml:space="preserve">o odevzdání a převzetí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>(dodací list).</w:t>
      </w:r>
    </w:p>
    <w:p w14:paraId="4356B206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Prodávající zašle daňový doklad/fakturu na adresu kupujícího uvedenou v článku I. této smlouvy.</w:t>
      </w:r>
    </w:p>
    <w:p w14:paraId="6FF86D63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Podmínkou úhrady jakékoliv částky je věcná správnost všech údajů uvedených na daňových dokladech a účetní úplnost vyžadovaná zákonem o účetnictví.</w:t>
      </w:r>
    </w:p>
    <w:p w14:paraId="28896DAC" w14:textId="15AB673F" w:rsidR="002D606E" w:rsidRPr="00A941EA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Daňový doklad/faktura vystavená </w:t>
      </w:r>
      <w:r w:rsidR="002219E8" w:rsidRPr="007805D2">
        <w:rPr>
          <w:rFonts w:ascii="Arial" w:hAnsi="Arial" w:cs="Arial"/>
          <w:sz w:val="20"/>
          <w:szCs w:val="20"/>
          <w:lang w:eastAsia="cs-CZ"/>
        </w:rPr>
        <w:t>prodávajícím</w:t>
      </w:r>
      <w:r w:rsidRPr="007805D2">
        <w:rPr>
          <w:rFonts w:ascii="Arial" w:hAnsi="Arial" w:cs="Arial"/>
          <w:sz w:val="20"/>
          <w:szCs w:val="20"/>
          <w:lang w:eastAsia="cs-CZ"/>
        </w:rPr>
        <w:t xml:space="preserve"> musí mj. obsahovat systémové číslo veřejné zakázky </w:t>
      </w:r>
      <w:r w:rsidR="0075322D" w:rsidRPr="0075322D">
        <w:rPr>
          <w:rFonts w:ascii="Arial" w:hAnsi="Arial" w:cs="Arial"/>
          <w:b/>
          <w:bCs/>
          <w:sz w:val="20"/>
          <w:szCs w:val="20"/>
        </w:rPr>
        <w:t>P25V00000301</w:t>
      </w:r>
      <w:r w:rsidR="009D35DF">
        <w:rPr>
          <w:b/>
          <w:bCs/>
        </w:rPr>
        <w:t>.</w:t>
      </w:r>
    </w:p>
    <w:p w14:paraId="3B4118F4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V případě, že daňový doklad/faktura bude obsahovat neúplné nebo nesprávné údaje a náležitosti, je kupující neprodleně po takovém zjištění povinen vrátit příslušnou fakturu prodávajícímu k přepracování s tím, že lhůta splatnosti běží až ode dne doručení přepracované faktury.</w:t>
      </w:r>
    </w:p>
    <w:p w14:paraId="4B672EB1" w14:textId="77777777" w:rsidR="002D606E" w:rsidRPr="007805D2" w:rsidRDefault="00A941EA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Cenu za dodané</w:t>
      </w:r>
      <w:r w:rsidR="002D606E" w:rsidRPr="007805D2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vozidlo </w:t>
      </w:r>
      <w:r w:rsidR="002D606E" w:rsidRPr="007805D2">
        <w:rPr>
          <w:rFonts w:ascii="Arial" w:hAnsi="Arial" w:cs="Arial"/>
          <w:sz w:val="20"/>
          <w:szCs w:val="20"/>
          <w:lang w:eastAsia="cs-CZ"/>
        </w:rPr>
        <w:t>zaplatí kupující prodávajícímu převodem z účtu, na základě daňového dokladu (faktury) s lhůtou splatností 30 dnů ode dne jeho doručení, na adresu prodávajícího uvedenou v čl. I, této smlouvy.</w:t>
      </w:r>
    </w:p>
    <w:p w14:paraId="50772546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Smluvní strany se dohodly na lhůtě splatnosti faktury v délce 30 kalendářních dnů ode dne doručení faktury na adresu kupujícího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5DDDAA1" w14:textId="77777777" w:rsidR="001F7463" w:rsidRPr="007805D2" w:rsidRDefault="001F7463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Doba</w:t>
      </w:r>
      <w:r w:rsidR="00D13B02">
        <w:rPr>
          <w:rFonts w:ascii="Arial" w:hAnsi="Arial" w:cs="Arial"/>
          <w:b/>
          <w:color w:val="000000"/>
          <w:sz w:val="20"/>
          <w:szCs w:val="20"/>
        </w:rPr>
        <w:t>,</w:t>
      </w:r>
      <w:r w:rsidRPr="007805D2">
        <w:rPr>
          <w:rFonts w:ascii="Arial" w:hAnsi="Arial" w:cs="Arial"/>
          <w:b/>
          <w:color w:val="000000"/>
          <w:sz w:val="20"/>
          <w:szCs w:val="20"/>
        </w:rPr>
        <w:t xml:space="preserve"> místo plnění</w:t>
      </w:r>
      <w:r w:rsidR="00D13B02">
        <w:rPr>
          <w:rFonts w:ascii="Arial" w:hAnsi="Arial" w:cs="Arial"/>
          <w:b/>
          <w:color w:val="000000"/>
          <w:sz w:val="20"/>
          <w:szCs w:val="20"/>
        </w:rPr>
        <w:t xml:space="preserve"> a</w:t>
      </w:r>
      <w:r w:rsidRPr="007805D2">
        <w:rPr>
          <w:rFonts w:ascii="Arial" w:hAnsi="Arial" w:cs="Arial"/>
          <w:b/>
          <w:color w:val="000000"/>
          <w:sz w:val="20"/>
          <w:szCs w:val="20"/>
        </w:rPr>
        <w:t xml:space="preserve"> předání </w:t>
      </w:r>
      <w:r w:rsidR="00A941EA">
        <w:rPr>
          <w:rFonts w:ascii="Arial" w:hAnsi="Arial" w:cs="Arial"/>
          <w:b/>
          <w:color w:val="000000"/>
          <w:sz w:val="20"/>
          <w:szCs w:val="20"/>
        </w:rPr>
        <w:t>vozidla</w:t>
      </w:r>
    </w:p>
    <w:p w14:paraId="2B19110E" w14:textId="44263DBD" w:rsidR="007262E8" w:rsidRPr="007805D2" w:rsidRDefault="00A941EA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Vozidlo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se prodávající zavazuje dodat kupujícímu nejpozději do </w:t>
      </w:r>
      <w:r w:rsidR="001079C0" w:rsidRPr="001079C0">
        <w:rPr>
          <w:rFonts w:ascii="Arial" w:hAnsi="Arial" w:cs="Arial"/>
          <w:b/>
          <w:bCs/>
          <w:color w:val="000000"/>
          <w:sz w:val="20"/>
          <w:szCs w:val="20"/>
        </w:rPr>
        <w:t>120</w:t>
      </w:r>
      <w:r w:rsidR="001F7463" w:rsidRPr="00907F16">
        <w:rPr>
          <w:rFonts w:ascii="Arial" w:hAnsi="Arial" w:cs="Arial"/>
          <w:b/>
          <w:color w:val="000000"/>
          <w:sz w:val="20"/>
          <w:szCs w:val="20"/>
        </w:rPr>
        <w:t xml:space="preserve"> dnů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>, ode dne uzavření této smlouvy</w:t>
      </w:r>
      <w:r w:rsidR="00F60081">
        <w:rPr>
          <w:rFonts w:ascii="Arial" w:hAnsi="Arial" w:cs="Arial"/>
          <w:color w:val="000000"/>
          <w:sz w:val="20"/>
          <w:szCs w:val="20"/>
        </w:rPr>
        <w:t>.</w:t>
      </w:r>
      <w:r w:rsidR="00C5372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B01342" w14:textId="77777777" w:rsidR="00085151" w:rsidRPr="00085151" w:rsidRDefault="00085151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 si vyhrazuje </w:t>
      </w:r>
      <w:r w:rsidR="00D376E6">
        <w:rPr>
          <w:rFonts w:ascii="Arial" w:hAnsi="Arial" w:cs="Arial"/>
          <w:color w:val="000000"/>
          <w:sz w:val="20"/>
          <w:szCs w:val="20"/>
        </w:rPr>
        <w:t xml:space="preserve">možnost </w:t>
      </w:r>
      <w:r w:rsidRPr="00085151">
        <w:rPr>
          <w:rFonts w:ascii="Arial" w:hAnsi="Arial" w:cs="Arial"/>
          <w:color w:val="000000"/>
          <w:sz w:val="20"/>
          <w:szCs w:val="20"/>
        </w:rPr>
        <w:t>v souladu s § 100 odst. 1 zákona č. 134/2016 Sb. Zákon o zadávání veřejných zakázek (dále jen ZZVZ) následující změnu závazku ze smlouvy:</w:t>
      </w:r>
    </w:p>
    <w:p w14:paraId="2CDFCEA1" w14:textId="77777777" w:rsidR="00085151" w:rsidRPr="00085151" w:rsidRDefault="00085151" w:rsidP="004B1E98">
      <w:pPr>
        <w:pStyle w:val="Odstavecseseznamem"/>
        <w:numPr>
          <w:ilvl w:val="0"/>
          <w:numId w:val="47"/>
        </w:numPr>
        <w:spacing w:before="40" w:after="0" w:line="240" w:lineRule="auto"/>
        <w:ind w:left="107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upující si vyhrazuje </w:t>
      </w:r>
      <w:r w:rsidR="00095DDC">
        <w:rPr>
          <w:rFonts w:ascii="Arial" w:hAnsi="Arial" w:cs="Arial"/>
          <w:color w:val="000000"/>
          <w:sz w:val="20"/>
          <w:szCs w:val="20"/>
        </w:rPr>
        <w:t xml:space="preserve">možnost </w:t>
      </w:r>
      <w:r w:rsidRPr="00085151">
        <w:rPr>
          <w:rFonts w:ascii="Arial" w:hAnsi="Arial" w:cs="Arial"/>
          <w:color w:val="000000"/>
          <w:sz w:val="20"/>
          <w:szCs w:val="20"/>
        </w:rPr>
        <w:t>prodloužení termínu dodání v případě závažných okolností</w:t>
      </w:r>
      <w:r>
        <w:rPr>
          <w:rFonts w:ascii="Arial" w:hAnsi="Arial" w:cs="Arial"/>
          <w:color w:val="000000"/>
          <w:sz w:val="20"/>
          <w:szCs w:val="20"/>
        </w:rPr>
        <w:t xml:space="preserve"> (např. nedostatek dílů, součástek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potíže v dodavatelském řetězci apod.), 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které mají zásadní vliv na poskytované plnění. Dodavatel musí předem objektivně </w:t>
      </w:r>
      <w:r w:rsidR="00D13B02">
        <w:rPr>
          <w:rFonts w:ascii="Arial" w:hAnsi="Arial" w:cs="Arial"/>
          <w:color w:val="000000"/>
          <w:sz w:val="20"/>
          <w:szCs w:val="20"/>
        </w:rPr>
        <w:t>z</w:t>
      </w:r>
      <w:r w:rsidRPr="00085151">
        <w:rPr>
          <w:rFonts w:ascii="Arial" w:hAnsi="Arial" w:cs="Arial"/>
          <w:color w:val="000000"/>
          <w:sz w:val="20"/>
          <w:szCs w:val="20"/>
        </w:rPr>
        <w:t>důvodnit vzniklé okolnosti, které brání plnění smlouvy, dále prokazatelně doložit okamžik vzniku</w:t>
      </w:r>
      <w:r w:rsidRPr="00085151">
        <w:t xml:space="preserve"> </w:t>
      </w:r>
      <w:r w:rsidRPr="00085151">
        <w:rPr>
          <w:rFonts w:ascii="Arial" w:hAnsi="Arial" w:cs="Arial"/>
          <w:color w:val="000000"/>
          <w:sz w:val="20"/>
          <w:szCs w:val="20"/>
        </w:rPr>
        <w:t>překážky a její předpokládané trvání. Následně bude uzavřen dodatek ke smlouvě. Zadavatel neschválí prodloužení dodací lhůty v případě, že se jedná o překážku, kter</w:t>
      </w:r>
      <w:r w:rsidR="00D13B02">
        <w:rPr>
          <w:rFonts w:ascii="Arial" w:hAnsi="Arial" w:cs="Arial"/>
          <w:color w:val="000000"/>
          <w:sz w:val="20"/>
          <w:szCs w:val="20"/>
        </w:rPr>
        <w:t>á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 nemá zásadní vliv na poskytované plnění.</w:t>
      </w:r>
    </w:p>
    <w:p w14:paraId="2106AF83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Prodávající je povinen upozornit písemně (e-mailem) zástupce kupujícího ve věcech technických uvedeného v </w:t>
      </w:r>
      <w:r w:rsidRPr="007805D2">
        <w:rPr>
          <w:rFonts w:ascii="Arial" w:hAnsi="Arial" w:cs="Arial"/>
          <w:sz w:val="20"/>
          <w:szCs w:val="20"/>
        </w:rPr>
        <w:t xml:space="preserve">čl. </w:t>
      </w:r>
      <w:r w:rsidR="002219E8" w:rsidRPr="007805D2">
        <w:rPr>
          <w:rFonts w:ascii="Arial" w:hAnsi="Arial" w:cs="Arial"/>
          <w:sz w:val="20"/>
          <w:szCs w:val="20"/>
        </w:rPr>
        <w:t>IX</w:t>
      </w:r>
      <w:r w:rsidRPr="007805D2">
        <w:rPr>
          <w:rFonts w:ascii="Arial" w:hAnsi="Arial" w:cs="Arial"/>
          <w:sz w:val="20"/>
          <w:szCs w:val="20"/>
        </w:rPr>
        <w:t xml:space="preserve">., odst. </w:t>
      </w:r>
      <w:r w:rsidR="002219E8" w:rsidRPr="007805D2">
        <w:rPr>
          <w:rFonts w:ascii="Arial" w:hAnsi="Arial" w:cs="Arial"/>
          <w:sz w:val="20"/>
          <w:szCs w:val="20"/>
        </w:rPr>
        <w:t>5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k předání a k převzetí nejpozději </w:t>
      </w:r>
      <w:r w:rsidR="00B45517">
        <w:rPr>
          <w:rFonts w:ascii="Arial" w:hAnsi="Arial" w:cs="Arial"/>
          <w:color w:val="000000"/>
          <w:sz w:val="20"/>
          <w:szCs w:val="20"/>
        </w:rPr>
        <w:t>5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pracovní</w:t>
      </w:r>
      <w:r w:rsidR="00B45517">
        <w:rPr>
          <w:rFonts w:ascii="Arial" w:hAnsi="Arial" w:cs="Arial"/>
          <w:color w:val="000000"/>
          <w:sz w:val="20"/>
          <w:szCs w:val="20"/>
        </w:rPr>
        <w:t>ch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dn</w:t>
      </w:r>
      <w:r w:rsidR="00B45517">
        <w:rPr>
          <w:rFonts w:ascii="Arial" w:hAnsi="Arial" w:cs="Arial"/>
          <w:color w:val="000000"/>
          <w:sz w:val="20"/>
          <w:szCs w:val="20"/>
        </w:rPr>
        <w:t>ů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před možným předáním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, 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>s tím, že dnem dodání musí být pracovní den a k dodání musí dojít v době od 08:00 hod. do 15:00 hod.</w:t>
      </w:r>
      <w:r w:rsidR="006C2101">
        <w:rPr>
          <w:rFonts w:ascii="Arial" w:hAnsi="Arial" w:cs="Arial"/>
          <w:color w:val="000000"/>
          <w:sz w:val="20"/>
          <w:szCs w:val="20"/>
        </w:rPr>
        <w:t>, případně dle dohody.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87F0D6" w14:textId="291971AF" w:rsidR="001F7463" w:rsidRPr="007805D2" w:rsidRDefault="00B176BE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Místo dodání: Magistrát</w:t>
      </w:r>
      <w:r w:rsidR="00FB29C3">
        <w:rPr>
          <w:rFonts w:ascii="Arial" w:hAnsi="Arial" w:cs="Arial"/>
          <w:color w:val="000000"/>
          <w:sz w:val="20"/>
          <w:szCs w:val="20"/>
        </w:rPr>
        <w:t xml:space="preserve"> města Děčín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B29C3">
        <w:rPr>
          <w:rFonts w:ascii="Arial" w:hAnsi="Arial" w:cs="Arial"/>
          <w:color w:val="000000"/>
          <w:sz w:val="20"/>
          <w:szCs w:val="20"/>
        </w:rPr>
        <w:t xml:space="preserve"> </w:t>
      </w:r>
      <w:r w:rsidR="00683123">
        <w:rPr>
          <w:rFonts w:ascii="Arial" w:hAnsi="Arial" w:cs="Arial"/>
          <w:color w:val="000000"/>
          <w:sz w:val="20"/>
          <w:szCs w:val="20"/>
        </w:rPr>
        <w:t>Mírové náměstí 1175/5</w:t>
      </w:r>
      <w:r w:rsidR="00A941EA" w:rsidRPr="00A941EA">
        <w:rPr>
          <w:rFonts w:ascii="Arial" w:hAnsi="Arial" w:cs="Arial"/>
          <w:color w:val="000000"/>
          <w:sz w:val="20"/>
          <w:szCs w:val="20"/>
        </w:rPr>
        <w:t xml:space="preserve">, Děčín </w:t>
      </w:r>
      <w:r w:rsidR="00CE2DF6">
        <w:rPr>
          <w:rFonts w:ascii="Arial" w:hAnsi="Arial" w:cs="Arial"/>
          <w:color w:val="000000"/>
          <w:sz w:val="20"/>
          <w:szCs w:val="20"/>
        </w:rPr>
        <w:t>IV-Podmokly</w:t>
      </w:r>
      <w:r w:rsidR="00A941EA" w:rsidRPr="00A941EA">
        <w:rPr>
          <w:rFonts w:ascii="Arial" w:hAnsi="Arial" w:cs="Arial"/>
          <w:color w:val="000000"/>
          <w:sz w:val="20"/>
          <w:szCs w:val="20"/>
        </w:rPr>
        <w:t>.</w:t>
      </w:r>
    </w:p>
    <w:p w14:paraId="322EF6B8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Převzetí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nastane po provedené kontrole sjednaných technických podmínek dodávky dle smlouvy a </w:t>
      </w:r>
      <w:r w:rsidR="002219E8" w:rsidRPr="007805D2">
        <w:rPr>
          <w:rFonts w:ascii="Arial" w:hAnsi="Arial" w:cs="Arial"/>
          <w:color w:val="000000"/>
          <w:sz w:val="20"/>
          <w:szCs w:val="20"/>
        </w:rPr>
        <w:t>P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řílohy č. 1 této kupní smlouvy, předvedení funkcí, ověření funkčnosti, seznámení </w:t>
      </w:r>
      <w:r w:rsidR="00FB29C3">
        <w:rPr>
          <w:rFonts w:ascii="Arial" w:hAnsi="Arial" w:cs="Arial"/>
          <w:color w:val="000000"/>
          <w:sz w:val="20"/>
          <w:szCs w:val="20"/>
        </w:rPr>
        <w:br/>
      </w:r>
      <w:r w:rsidRPr="007805D2">
        <w:rPr>
          <w:rFonts w:ascii="Arial" w:hAnsi="Arial" w:cs="Arial"/>
          <w:color w:val="000000"/>
          <w:sz w:val="20"/>
          <w:szCs w:val="20"/>
        </w:rPr>
        <w:t xml:space="preserve">s obsluhou a údržbou, předání úplné dokumentace. </w:t>
      </w:r>
    </w:p>
    <w:p w14:paraId="4EBBB46E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Po předání kompletního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7805D2">
        <w:rPr>
          <w:rFonts w:ascii="Arial" w:hAnsi="Arial" w:cs="Arial"/>
          <w:color w:val="000000"/>
          <w:sz w:val="20"/>
          <w:szCs w:val="20"/>
        </w:rPr>
        <w:t>podepíší</w:t>
      </w:r>
      <w:proofErr w:type="gramEnd"/>
      <w:r w:rsidRPr="007805D2">
        <w:rPr>
          <w:rFonts w:ascii="Arial" w:hAnsi="Arial" w:cs="Arial"/>
          <w:color w:val="000000"/>
          <w:sz w:val="20"/>
          <w:szCs w:val="20"/>
        </w:rPr>
        <w:t xml:space="preserve"> zástupci obou smluvních stran předávací protokol (dodací list </w:t>
      </w:r>
      <w:r w:rsidR="007805D2" w:rsidRPr="007805D2">
        <w:rPr>
          <w:rFonts w:ascii="Arial" w:hAnsi="Arial" w:cs="Arial"/>
          <w:color w:val="000000"/>
          <w:sz w:val="20"/>
          <w:szCs w:val="20"/>
        </w:rPr>
        <w:br/>
      </w:r>
      <w:r w:rsidRPr="007805D2">
        <w:rPr>
          <w:rFonts w:ascii="Arial" w:hAnsi="Arial" w:cs="Arial"/>
          <w:color w:val="000000"/>
          <w:sz w:val="20"/>
          <w:szCs w:val="20"/>
        </w:rPr>
        <w:t>- 3 ks), který vyhotoví prodávající. Dodací list se stane součástí daňového dokladu/faktury.</w:t>
      </w:r>
    </w:p>
    <w:p w14:paraId="1205B3A9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Povinností prodávajícího je předat kupujícímu s </w:t>
      </w:r>
      <w:r w:rsidR="00A941EA">
        <w:rPr>
          <w:rFonts w:ascii="Arial" w:hAnsi="Arial" w:cs="Arial"/>
          <w:color w:val="000000"/>
          <w:sz w:val="20"/>
          <w:szCs w:val="20"/>
        </w:rPr>
        <w:t>vozidlem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veškerou dokumentaci, </w:t>
      </w:r>
      <w:r w:rsidR="00A941EA">
        <w:rPr>
          <w:rFonts w:ascii="Arial" w:hAnsi="Arial" w:cs="Arial"/>
          <w:color w:val="000000"/>
          <w:sz w:val="20"/>
          <w:szCs w:val="20"/>
        </w:rPr>
        <w:t>osvědčení</w:t>
      </w:r>
      <w:r w:rsidR="00435EA7">
        <w:rPr>
          <w:rFonts w:ascii="Arial" w:hAnsi="Arial" w:cs="Arial"/>
          <w:color w:val="000000"/>
          <w:sz w:val="20"/>
          <w:szCs w:val="20"/>
        </w:rPr>
        <w:t xml:space="preserve"> </w:t>
      </w:r>
      <w:r w:rsidR="00FB29C3">
        <w:rPr>
          <w:rFonts w:ascii="Arial" w:hAnsi="Arial" w:cs="Arial"/>
          <w:color w:val="000000"/>
          <w:sz w:val="20"/>
          <w:szCs w:val="20"/>
        </w:rPr>
        <w:br/>
      </w:r>
      <w:r w:rsidR="00435EA7">
        <w:rPr>
          <w:rFonts w:ascii="Arial" w:hAnsi="Arial" w:cs="Arial"/>
          <w:color w:val="000000"/>
          <w:sz w:val="20"/>
          <w:szCs w:val="20"/>
        </w:rPr>
        <w:t xml:space="preserve">o technické způsobilosti, 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certifikáty, návody k použití a další potřebné písemnosti k registraci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 českém jazyce.</w:t>
      </w:r>
    </w:p>
    <w:p w14:paraId="7FCA09BF" w14:textId="77777777" w:rsidR="001F7463" w:rsidRPr="007805D2" w:rsidRDefault="001F7463" w:rsidP="002219E8">
      <w:pPr>
        <w:numPr>
          <w:ilvl w:val="0"/>
          <w:numId w:val="11"/>
        </w:numPr>
        <w:tabs>
          <w:tab w:val="clear" w:pos="360"/>
        </w:tabs>
        <w:spacing w:before="6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Prodávající předá </w:t>
      </w:r>
      <w:r w:rsidR="00A941EA">
        <w:rPr>
          <w:rFonts w:ascii="Arial" w:hAnsi="Arial" w:cs="Arial"/>
          <w:color w:val="000000"/>
          <w:sz w:val="20"/>
          <w:szCs w:val="20"/>
        </w:rPr>
        <w:t>vozidlo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>kupujícímu spolu s následující</w:t>
      </w:r>
      <w:r w:rsidR="007B7BAD" w:rsidRPr="007805D2">
        <w:rPr>
          <w:rFonts w:ascii="Arial" w:hAnsi="Arial" w:cs="Arial"/>
          <w:color w:val="000000"/>
          <w:sz w:val="20"/>
          <w:szCs w:val="20"/>
        </w:rPr>
        <w:t>mi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doklady:</w:t>
      </w:r>
    </w:p>
    <w:p w14:paraId="04E4DCCD" w14:textId="77777777" w:rsidR="001F7463" w:rsidRPr="007805D2" w:rsidRDefault="001F7463" w:rsidP="007262E8">
      <w:pPr>
        <w:pStyle w:val="Odstavecseseznamem"/>
        <w:numPr>
          <w:ilvl w:val="0"/>
          <w:numId w:val="28"/>
        </w:numPr>
        <w:spacing w:before="60"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Protokol o odevzdání a převzetí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>.</w:t>
      </w:r>
    </w:p>
    <w:p w14:paraId="5AF7540D" w14:textId="77777777" w:rsidR="001F7463" w:rsidRPr="007805D2" w:rsidRDefault="00EE4117" w:rsidP="007262E8">
      <w:pPr>
        <w:pStyle w:val="Odstavecseseznamem"/>
        <w:numPr>
          <w:ilvl w:val="0"/>
          <w:numId w:val="28"/>
        </w:numPr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Osvědčení o registraci vozidla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(technick</w:t>
      </w:r>
      <w:r w:rsidRPr="007805D2">
        <w:rPr>
          <w:rFonts w:ascii="Arial" w:hAnsi="Arial" w:cs="Arial"/>
          <w:color w:val="000000"/>
          <w:sz w:val="20"/>
          <w:szCs w:val="20"/>
        </w:rPr>
        <w:t>ý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>průkaz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k vozidlu se zapsaným příslušenstvím).</w:t>
      </w:r>
    </w:p>
    <w:p w14:paraId="5D605DAC" w14:textId="77777777" w:rsidR="001F7463" w:rsidRPr="007805D2" w:rsidRDefault="001F7463" w:rsidP="007262E8">
      <w:pPr>
        <w:pStyle w:val="Odstavecseseznamem"/>
        <w:numPr>
          <w:ilvl w:val="0"/>
          <w:numId w:val="28"/>
        </w:numPr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Záruční a servisní knížku.</w:t>
      </w:r>
    </w:p>
    <w:p w14:paraId="54F67F5A" w14:textId="77777777" w:rsidR="001F7463" w:rsidRPr="007805D2" w:rsidRDefault="001F7463" w:rsidP="007262E8">
      <w:pPr>
        <w:pStyle w:val="Odstavecseseznamem"/>
        <w:numPr>
          <w:ilvl w:val="0"/>
          <w:numId w:val="28"/>
        </w:numPr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Návod na obsluhu a údržbu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včetně veškerého příslušenství </w:t>
      </w:r>
      <w:r w:rsidRPr="007805D2">
        <w:rPr>
          <w:rFonts w:ascii="Arial" w:hAnsi="Arial" w:cs="Arial"/>
          <w:color w:val="000000"/>
          <w:sz w:val="20"/>
          <w:szCs w:val="20"/>
        </w:rPr>
        <w:t>v českém jazyce.</w:t>
      </w:r>
    </w:p>
    <w:p w14:paraId="0F8080CE" w14:textId="77777777" w:rsidR="00DB3115" w:rsidRDefault="00DB3115" w:rsidP="007262E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DB3115">
        <w:rPr>
          <w:rFonts w:ascii="Arial" w:hAnsi="Arial" w:cs="Arial"/>
          <w:color w:val="000000"/>
          <w:sz w:val="20"/>
          <w:szCs w:val="20"/>
        </w:rPr>
        <w:t>Záruční podmínky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FDA21E5" w14:textId="77777777" w:rsidR="001F7463" w:rsidRPr="00DB3115" w:rsidRDefault="001F7463" w:rsidP="007262E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DB3115">
        <w:rPr>
          <w:rFonts w:ascii="Arial" w:hAnsi="Arial" w:cs="Arial"/>
          <w:color w:val="000000"/>
          <w:sz w:val="20"/>
          <w:szCs w:val="20"/>
        </w:rPr>
        <w:t xml:space="preserve">Seznam všech </w:t>
      </w:r>
      <w:r w:rsidR="002219E8" w:rsidRPr="00DB3115">
        <w:rPr>
          <w:rFonts w:ascii="Arial" w:hAnsi="Arial" w:cs="Arial"/>
          <w:color w:val="000000"/>
          <w:sz w:val="20"/>
          <w:szCs w:val="20"/>
        </w:rPr>
        <w:t>pod</w:t>
      </w:r>
      <w:r w:rsidRPr="00DB3115">
        <w:rPr>
          <w:rFonts w:ascii="Arial" w:hAnsi="Arial" w:cs="Arial"/>
          <w:color w:val="000000"/>
          <w:sz w:val="20"/>
          <w:szCs w:val="20"/>
        </w:rPr>
        <w:t xml:space="preserve">dodavatelů, kteří se na </w:t>
      </w:r>
      <w:r w:rsidR="002219E8" w:rsidRPr="00DB3115">
        <w:rPr>
          <w:rFonts w:ascii="Arial" w:hAnsi="Arial" w:cs="Arial"/>
          <w:color w:val="000000"/>
          <w:sz w:val="20"/>
          <w:szCs w:val="20"/>
        </w:rPr>
        <w:t>předmětu plnění</w:t>
      </w:r>
      <w:r w:rsidRPr="00DB3115">
        <w:rPr>
          <w:rFonts w:ascii="Arial" w:hAnsi="Arial" w:cs="Arial"/>
          <w:color w:val="000000"/>
          <w:sz w:val="20"/>
          <w:szCs w:val="20"/>
        </w:rPr>
        <w:t xml:space="preserve"> podíleli v objemu větším jak 10 % z celkové ceny díla v Kč bez DPH.</w:t>
      </w:r>
    </w:p>
    <w:p w14:paraId="7E533DD5" w14:textId="77777777" w:rsidR="00C64406" w:rsidRPr="007805D2" w:rsidRDefault="00C64406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Kupující je oprávněn </w:t>
      </w:r>
      <w:r w:rsidR="00A941EA">
        <w:rPr>
          <w:rFonts w:ascii="Arial" w:hAnsi="Arial" w:cs="Arial"/>
          <w:color w:val="000000"/>
          <w:sz w:val="20"/>
          <w:szCs w:val="20"/>
        </w:rPr>
        <w:t>vozidlo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odmítnout, pokud má vady nebo nebylo-li dodáno ve sjednaném druhu, jakosti, množství či čase.</w:t>
      </w:r>
    </w:p>
    <w:p w14:paraId="5A7806F1" w14:textId="77777777" w:rsidR="00940F51" w:rsidRPr="0057626C" w:rsidRDefault="00313ED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426"/>
        <w:rPr>
          <w:rFonts w:ascii="Arial" w:hAnsi="Arial" w:cs="Arial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Vady zjevné při dodání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je kupující povinen sdělit prodávajícímu při jeho převzetí, vady skryté je kupující povinen sdělit prodávajícímu bez zbytečného odkladu.</w:t>
      </w:r>
    </w:p>
    <w:p w14:paraId="49AF416A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7805D2">
        <w:rPr>
          <w:rFonts w:ascii="Arial" w:hAnsi="Arial" w:cs="Arial"/>
          <w:b/>
          <w:sz w:val="20"/>
          <w:szCs w:val="20"/>
        </w:rPr>
        <w:lastRenderedPageBreak/>
        <w:t xml:space="preserve">Záruční a servisní podmínky </w:t>
      </w:r>
    </w:p>
    <w:p w14:paraId="636D4EA1" w14:textId="77777777" w:rsidR="00A941EA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se zavazuje poskytnout kupujícímu záruku na dodan</w:t>
      </w:r>
      <w:r w:rsidR="00A941EA">
        <w:rPr>
          <w:rFonts w:ascii="Arial" w:hAnsi="Arial" w:cs="Arial"/>
          <w:color w:val="000000"/>
          <w:sz w:val="20"/>
          <w:szCs w:val="20"/>
        </w:rPr>
        <w:t>é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A941EA">
        <w:rPr>
          <w:rFonts w:ascii="Arial" w:hAnsi="Arial" w:cs="Arial"/>
          <w:color w:val="000000"/>
          <w:sz w:val="20"/>
          <w:szCs w:val="20"/>
        </w:rPr>
        <w:t>vozidlo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včetně veškerého příslušenství </w:t>
      </w:r>
      <w:r w:rsidR="00A941EA" w:rsidRPr="007805D2">
        <w:rPr>
          <w:rFonts w:ascii="Arial" w:hAnsi="Arial" w:cs="Arial"/>
          <w:color w:val="000000"/>
          <w:sz w:val="20"/>
          <w:szCs w:val="20"/>
        </w:rPr>
        <w:t xml:space="preserve">ode dne převzetí zástupcem kupujícího, bez jakýchkoliv vad </w:t>
      </w:r>
      <w:r w:rsidRPr="007805D2">
        <w:rPr>
          <w:rFonts w:ascii="Arial" w:hAnsi="Arial" w:cs="Arial"/>
          <w:color w:val="000000"/>
          <w:sz w:val="20"/>
          <w:szCs w:val="20"/>
        </w:rPr>
        <w:t>v</w:t>
      </w:r>
      <w:r w:rsidR="00A941EA">
        <w:rPr>
          <w:rFonts w:ascii="Arial" w:hAnsi="Arial" w:cs="Arial"/>
          <w:color w:val="000000"/>
          <w:sz w:val="20"/>
          <w:szCs w:val="20"/>
        </w:rPr>
        <w:t> </w:t>
      </w:r>
      <w:r w:rsidRPr="007805D2">
        <w:rPr>
          <w:rFonts w:ascii="Arial" w:hAnsi="Arial" w:cs="Arial"/>
          <w:color w:val="000000"/>
          <w:sz w:val="20"/>
          <w:szCs w:val="20"/>
        </w:rPr>
        <w:t>délce</w:t>
      </w:r>
      <w:r w:rsidR="00A941EA">
        <w:rPr>
          <w:rFonts w:ascii="Arial" w:hAnsi="Arial" w:cs="Arial"/>
          <w:color w:val="000000"/>
          <w:sz w:val="20"/>
          <w:szCs w:val="20"/>
        </w:rPr>
        <w:t>:</w:t>
      </w:r>
    </w:p>
    <w:p w14:paraId="736E6F7F" w14:textId="77777777" w:rsidR="00A941EA" w:rsidRPr="00F60081" w:rsidRDefault="00A941EA" w:rsidP="00D13B02">
      <w:pPr>
        <w:numPr>
          <w:ilvl w:val="0"/>
          <w:numId w:val="46"/>
        </w:numPr>
        <w:spacing w:before="6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F60081">
        <w:rPr>
          <w:rFonts w:ascii="Arial" w:hAnsi="Arial" w:cs="Arial"/>
          <w:color w:val="000000"/>
          <w:sz w:val="20"/>
          <w:szCs w:val="20"/>
        </w:rPr>
        <w:t>prodlouženou záruku na mechanické poruchy na všech důležitých součástech vozidla po skončení zákonné záruční doby poskytované výrobcem na dobu min. 5 let (60 měsíců) nebo max. počtu 200 tis. ujetých kilometrů</w:t>
      </w:r>
      <w:r w:rsidR="0057626C" w:rsidRPr="00F60081">
        <w:rPr>
          <w:rFonts w:ascii="Arial" w:hAnsi="Arial" w:cs="Arial"/>
          <w:color w:val="000000"/>
          <w:sz w:val="20"/>
          <w:szCs w:val="20"/>
        </w:rPr>
        <w:t xml:space="preserve"> (podle toho, co </w:t>
      </w:r>
      <w:r w:rsidR="00D13B02" w:rsidRPr="00F60081">
        <w:rPr>
          <w:rFonts w:ascii="Arial" w:hAnsi="Arial" w:cs="Arial"/>
          <w:color w:val="000000"/>
          <w:sz w:val="20"/>
          <w:szCs w:val="20"/>
        </w:rPr>
        <w:t xml:space="preserve">nastane </w:t>
      </w:r>
      <w:r w:rsidR="0057626C" w:rsidRPr="00F60081">
        <w:rPr>
          <w:rFonts w:ascii="Arial" w:hAnsi="Arial" w:cs="Arial"/>
          <w:color w:val="000000"/>
          <w:sz w:val="20"/>
          <w:szCs w:val="20"/>
        </w:rPr>
        <w:t>dříve),</w:t>
      </w:r>
    </w:p>
    <w:p w14:paraId="6EB84263" w14:textId="77777777" w:rsidR="00A941EA" w:rsidRPr="00F60081" w:rsidRDefault="00D13B02" w:rsidP="00D13B02">
      <w:pPr>
        <w:numPr>
          <w:ilvl w:val="0"/>
          <w:numId w:val="46"/>
        </w:numPr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F60081">
        <w:rPr>
          <w:rFonts w:ascii="Arial" w:hAnsi="Arial" w:cs="Arial"/>
          <w:color w:val="000000"/>
          <w:sz w:val="20"/>
          <w:szCs w:val="20"/>
        </w:rPr>
        <w:t xml:space="preserve">min. 3 roky (36 měsíců) 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>záruční lhůt</w:t>
      </w:r>
      <w:r w:rsidRPr="00F60081">
        <w:rPr>
          <w:rFonts w:ascii="Arial" w:hAnsi="Arial" w:cs="Arial"/>
          <w:color w:val="000000"/>
          <w:sz w:val="20"/>
          <w:szCs w:val="20"/>
        </w:rPr>
        <w:t>u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 xml:space="preserve"> na lak</w:t>
      </w:r>
      <w:r w:rsidRPr="00F60081">
        <w:rPr>
          <w:rFonts w:ascii="Arial" w:hAnsi="Arial" w:cs="Arial"/>
          <w:color w:val="000000"/>
          <w:sz w:val="20"/>
          <w:szCs w:val="20"/>
        </w:rPr>
        <w:t>,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D7B57E" w14:textId="77777777" w:rsidR="00A941EA" w:rsidRPr="00F60081" w:rsidRDefault="00D13B02" w:rsidP="00D13B02">
      <w:pPr>
        <w:numPr>
          <w:ilvl w:val="0"/>
          <w:numId w:val="46"/>
        </w:numPr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F60081">
        <w:rPr>
          <w:rFonts w:ascii="Arial" w:hAnsi="Arial" w:cs="Arial"/>
          <w:color w:val="000000"/>
          <w:sz w:val="20"/>
          <w:szCs w:val="20"/>
        </w:rPr>
        <w:t xml:space="preserve">min. 12 let (144 měsíců) 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>záruční lhůt</w:t>
      </w:r>
      <w:r w:rsidRPr="00F60081">
        <w:rPr>
          <w:rFonts w:ascii="Arial" w:hAnsi="Arial" w:cs="Arial"/>
          <w:color w:val="000000"/>
          <w:sz w:val="20"/>
          <w:szCs w:val="20"/>
        </w:rPr>
        <w:t>u na prorezavění karosérie.</w:t>
      </w:r>
    </w:p>
    <w:p w14:paraId="475A8168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Záruční lhůta začíná běžet ode dne protokolárního odevzdání a převzetí </w:t>
      </w:r>
      <w:r w:rsidR="0057626C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, přičemž podrobnosti běhu záručních lhůt a rozsahu záruky jsou obsaženy v záručních podmínkách, které prodávající předá kupujícímu společně s doklady k </w:t>
      </w:r>
      <w:r w:rsidR="0057626C">
        <w:rPr>
          <w:rFonts w:ascii="Arial" w:hAnsi="Arial" w:cs="Arial"/>
          <w:color w:val="000000"/>
          <w:sz w:val="20"/>
          <w:szCs w:val="20"/>
        </w:rPr>
        <w:t>vozidlu</w:t>
      </w:r>
      <w:r w:rsidRPr="007805D2">
        <w:rPr>
          <w:rFonts w:ascii="Arial" w:hAnsi="Arial" w:cs="Arial"/>
          <w:color w:val="000000"/>
          <w:sz w:val="20"/>
          <w:szCs w:val="20"/>
        </w:rPr>
        <w:t>.</w:t>
      </w:r>
    </w:p>
    <w:p w14:paraId="76235C6D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nenese odpovědnost za vady, na něž se vztahuje záruka za jakost, jestliže tyto vady vznikly prokazatelným zaviněním kupujícího.</w:t>
      </w:r>
    </w:p>
    <w:p w14:paraId="459DC625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Kupující je povinen v souladu s příslušnými ustanoveními občanského zákoníku bez zbytečného odkladu oznámit prodávajícímu zjištěné vady dodaného zboží poté, co je při vynaložení dostatečné péče zjistil.</w:t>
      </w:r>
    </w:p>
    <w:p w14:paraId="50C75FB8" w14:textId="3A5024F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V případě, že kupující v záruční době včas uplatní zjištěné závady na zboží, je prodávající povinen vady odstranit ve lhůtě nejdéle do </w:t>
      </w:r>
      <w:r w:rsidR="0074760A" w:rsidRPr="00F60081">
        <w:rPr>
          <w:rFonts w:ascii="Arial" w:hAnsi="Arial" w:cs="Arial"/>
          <w:color w:val="000000"/>
          <w:sz w:val="20"/>
          <w:szCs w:val="20"/>
        </w:rPr>
        <w:t>15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dnů.</w:t>
      </w:r>
    </w:p>
    <w:p w14:paraId="0BAFED5D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Odstranění záruční závady je prováděno zcela bezplatně.</w:t>
      </w:r>
    </w:p>
    <w:p w14:paraId="7731C241" w14:textId="77777777" w:rsidR="0057626C" w:rsidRPr="0057626C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Pravidelný záruční </w:t>
      </w:r>
      <w:r w:rsidR="0057626C">
        <w:rPr>
          <w:rFonts w:ascii="Arial" w:hAnsi="Arial" w:cs="Arial"/>
          <w:color w:val="000000"/>
          <w:sz w:val="20"/>
          <w:szCs w:val="20"/>
        </w:rPr>
        <w:t>a pozáruční servis vozidla včetně zajištění</w:t>
      </w:r>
      <w:r w:rsidR="0057626C" w:rsidRPr="0057626C">
        <w:rPr>
          <w:rFonts w:ascii="Arial" w:hAnsi="Arial" w:cs="Arial"/>
          <w:color w:val="000000"/>
          <w:sz w:val="20"/>
          <w:szCs w:val="20"/>
        </w:rPr>
        <w:t xml:space="preserve"> originálních náhradních </w:t>
      </w:r>
      <w:r w:rsidR="00D13B02">
        <w:rPr>
          <w:rFonts w:ascii="Arial" w:hAnsi="Arial" w:cs="Arial"/>
          <w:color w:val="000000"/>
          <w:sz w:val="20"/>
          <w:szCs w:val="20"/>
        </w:rPr>
        <w:t xml:space="preserve">dílů </w:t>
      </w:r>
      <w:r w:rsidRPr="007805D2">
        <w:rPr>
          <w:rFonts w:ascii="Arial" w:hAnsi="Arial" w:cs="Arial"/>
          <w:color w:val="000000"/>
          <w:sz w:val="20"/>
          <w:szCs w:val="20"/>
        </w:rPr>
        <w:t>bude prováděn v autorizovaných servisech</w:t>
      </w:r>
      <w:r w:rsidR="0057626C" w:rsidRPr="0057626C">
        <w:t xml:space="preserve"> </w:t>
      </w:r>
      <w:r w:rsidR="0057626C" w:rsidRPr="0057626C">
        <w:rPr>
          <w:rFonts w:ascii="Arial" w:hAnsi="Arial" w:cs="Arial"/>
          <w:color w:val="000000"/>
          <w:sz w:val="20"/>
          <w:szCs w:val="20"/>
        </w:rPr>
        <w:t>ve smluvně zajištěném autorizovaném servisu do max. 30 km jízdy od centra města Děčín.</w:t>
      </w:r>
    </w:p>
    <w:p w14:paraId="4AF61DAA" w14:textId="77777777" w:rsidR="00940F51" w:rsidRPr="007805D2" w:rsidRDefault="00940F51" w:rsidP="004B1E98">
      <w:pPr>
        <w:numPr>
          <w:ilvl w:val="0"/>
          <w:numId w:val="3"/>
        </w:numPr>
        <w:spacing w:before="40" w:after="6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Záruční servis může být prováděn pouze odbornými techniky prodávajícího nebo jejich smluvními partnery.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502"/>
        <w:gridCol w:w="4645"/>
      </w:tblGrid>
      <w:tr w:rsidR="00435EA7" w:rsidRPr="007805D2" w14:paraId="535E17B2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5EDCEBE1" w14:textId="77777777" w:rsidR="00435EA7" w:rsidRPr="007805D2" w:rsidRDefault="00435EA7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645" w:type="dxa"/>
            <w:vAlign w:val="center"/>
          </w:tcPr>
          <w:p w14:paraId="5C5210DF" w14:textId="77777777" w:rsidR="00435EA7" w:rsidRPr="007805D2" w:rsidRDefault="00435EA7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……………………………………………</w:t>
            </w:r>
          </w:p>
        </w:tc>
      </w:tr>
      <w:tr w:rsidR="00940F51" w:rsidRPr="007805D2" w14:paraId="5C4FDB90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5BBFFBF4" w14:textId="77777777" w:rsidR="00940F51" w:rsidRPr="007805D2" w:rsidRDefault="00940F51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Tel. kontakt v pracovní dny:</w:t>
            </w:r>
          </w:p>
        </w:tc>
        <w:tc>
          <w:tcPr>
            <w:tcW w:w="4645" w:type="dxa"/>
            <w:vAlign w:val="center"/>
          </w:tcPr>
          <w:p w14:paraId="6F3195E1" w14:textId="77777777" w:rsidR="00940F51" w:rsidRPr="007805D2" w:rsidRDefault="00940F51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…………………………………………...</w:t>
            </w:r>
          </w:p>
        </w:tc>
      </w:tr>
      <w:tr w:rsidR="00940F51" w:rsidRPr="007805D2" w14:paraId="6FD78B55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7EA702D8" w14:textId="77777777" w:rsidR="00940F51" w:rsidRPr="007805D2" w:rsidRDefault="00940F51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Tel. kontakt ve dnech pracovního klidu, svátky:</w:t>
            </w:r>
          </w:p>
        </w:tc>
        <w:tc>
          <w:tcPr>
            <w:tcW w:w="4645" w:type="dxa"/>
            <w:vAlign w:val="center"/>
          </w:tcPr>
          <w:p w14:paraId="68250902" w14:textId="77777777" w:rsidR="00940F51" w:rsidRPr="007805D2" w:rsidRDefault="00940F51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……………………………………..…….</w:t>
            </w:r>
          </w:p>
        </w:tc>
      </w:tr>
      <w:tr w:rsidR="00940F51" w:rsidRPr="007805D2" w14:paraId="3C593326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3B093484" w14:textId="77777777" w:rsidR="00940F51" w:rsidRPr="007805D2" w:rsidRDefault="00940F51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645" w:type="dxa"/>
            <w:vAlign w:val="center"/>
          </w:tcPr>
          <w:p w14:paraId="6B307083" w14:textId="77777777" w:rsidR="00940F51" w:rsidRPr="007805D2" w:rsidRDefault="00940F51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……………………………………………</w:t>
            </w:r>
          </w:p>
        </w:tc>
      </w:tr>
    </w:tbl>
    <w:p w14:paraId="450BFF76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 xml:space="preserve">Vlastnické právo a nebezpečí škody </w:t>
      </w:r>
    </w:p>
    <w:p w14:paraId="785436B8" w14:textId="77777777" w:rsidR="00940F51" w:rsidRPr="007805D2" w:rsidRDefault="00940F51" w:rsidP="004B1E98">
      <w:pPr>
        <w:numPr>
          <w:ilvl w:val="0"/>
          <w:numId w:val="2"/>
        </w:numPr>
        <w:tabs>
          <w:tab w:val="clear" w:pos="0"/>
        </w:tabs>
        <w:spacing w:before="40"/>
        <w:ind w:left="284" w:hanging="284"/>
        <w:rPr>
          <w:rFonts w:ascii="Arial" w:hAnsi="Arial" w:cs="Arial"/>
          <w:i/>
          <w:color w:val="000000"/>
          <w:sz w:val="20"/>
          <w:szCs w:val="20"/>
        </w:rPr>
      </w:pPr>
      <w:r w:rsidRPr="007805D2">
        <w:rPr>
          <w:rFonts w:ascii="Arial" w:hAnsi="Arial" w:cs="Arial"/>
          <w:iCs/>
          <w:color w:val="000000"/>
          <w:sz w:val="20"/>
          <w:szCs w:val="20"/>
        </w:rPr>
        <w:t xml:space="preserve">Kupující nabývá vlastnické právo k </w:t>
      </w:r>
      <w:r w:rsidR="0057626C">
        <w:rPr>
          <w:rFonts w:ascii="Arial" w:hAnsi="Arial" w:cs="Arial"/>
          <w:iCs/>
          <w:color w:val="000000"/>
          <w:sz w:val="20"/>
          <w:szCs w:val="20"/>
        </w:rPr>
        <w:t>vozidlu</w:t>
      </w:r>
      <w:r w:rsidRPr="007805D2">
        <w:rPr>
          <w:rFonts w:ascii="Arial" w:hAnsi="Arial" w:cs="Arial"/>
          <w:iCs/>
          <w:color w:val="000000"/>
          <w:sz w:val="20"/>
          <w:szCs w:val="20"/>
        </w:rPr>
        <w:t xml:space="preserve"> okamžikem jeho převzetím od prodávajícího.</w:t>
      </w:r>
    </w:p>
    <w:p w14:paraId="51C41D6A" w14:textId="77777777" w:rsidR="00940F51" w:rsidRPr="007805D2" w:rsidRDefault="00940F51" w:rsidP="004B1E98">
      <w:pPr>
        <w:numPr>
          <w:ilvl w:val="0"/>
          <w:numId w:val="2"/>
        </w:numPr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Nebezpečí škody na </w:t>
      </w:r>
      <w:r w:rsidR="0057626C">
        <w:rPr>
          <w:rFonts w:ascii="Arial" w:hAnsi="Arial" w:cs="Arial"/>
          <w:color w:val="000000"/>
          <w:sz w:val="20"/>
          <w:szCs w:val="20"/>
        </w:rPr>
        <w:t>vozidle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přechází na kupujícího okamžikem jeho převzetí od prodávajícího.</w:t>
      </w:r>
    </w:p>
    <w:p w14:paraId="6BA94CFD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Smluvní pokuty a odstoupení od smlouvy</w:t>
      </w:r>
    </w:p>
    <w:p w14:paraId="58FB6BD0" w14:textId="77777777" w:rsidR="00940F51" w:rsidRPr="007805D2" w:rsidRDefault="00940F51" w:rsidP="004B1E98">
      <w:pPr>
        <w:numPr>
          <w:ilvl w:val="0"/>
          <w:numId w:val="39"/>
        </w:numPr>
        <w:suppressAutoHyphens w:val="0"/>
        <w:spacing w:before="40"/>
        <w:ind w:left="284" w:right="-108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V případě, že bude prodávající v prodlení s dodáním </w:t>
      </w:r>
      <w:r w:rsidR="0057626C">
        <w:rPr>
          <w:rFonts w:ascii="Arial" w:hAnsi="Arial" w:cs="Arial"/>
          <w:sz w:val="20"/>
          <w:szCs w:val="20"/>
          <w:lang w:eastAsia="cs-CZ"/>
        </w:rPr>
        <w:t>vozidla</w:t>
      </w:r>
      <w:r w:rsidRPr="007805D2">
        <w:rPr>
          <w:rFonts w:ascii="Arial" w:hAnsi="Arial" w:cs="Arial"/>
          <w:sz w:val="20"/>
          <w:szCs w:val="20"/>
          <w:lang w:eastAsia="cs-CZ"/>
        </w:rPr>
        <w:t xml:space="preserve"> dle sjednaného termínu plnění </w:t>
      </w:r>
      <w:r w:rsidRPr="007805D2">
        <w:rPr>
          <w:rFonts w:ascii="Arial" w:hAnsi="Arial" w:cs="Arial"/>
          <w:sz w:val="20"/>
          <w:szCs w:val="20"/>
          <w:lang w:eastAsia="cs-CZ"/>
        </w:rPr>
        <w:br/>
        <w:t xml:space="preserve">v čl. V. odst. 1. této smlouvy zaplatí prodávající kupujícímu smluvní pokutu ve výši 0,5 % </w:t>
      </w:r>
      <w:r w:rsidRPr="007805D2">
        <w:rPr>
          <w:rFonts w:ascii="Arial" w:hAnsi="Arial" w:cs="Arial"/>
          <w:sz w:val="20"/>
          <w:szCs w:val="20"/>
          <w:lang w:eastAsia="cs-CZ"/>
        </w:rPr>
        <w:br/>
        <w:t>z celkové ceny za každý započatý kalendářní den prodlení.</w:t>
      </w:r>
    </w:p>
    <w:p w14:paraId="4063E59A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Kupující se zavazuje při prodlení se zaplacením konečné faktury zaplatit prodávajícímu úrok </w:t>
      </w:r>
      <w:r w:rsidRPr="007805D2">
        <w:rPr>
          <w:rFonts w:ascii="Arial" w:hAnsi="Arial" w:cs="Arial"/>
          <w:sz w:val="20"/>
          <w:szCs w:val="20"/>
          <w:lang w:eastAsia="cs-CZ"/>
        </w:rPr>
        <w:br/>
        <w:t>z prodlení ve výši stanovený podle předpisů práva občanského.</w:t>
      </w:r>
    </w:p>
    <w:p w14:paraId="536C1305" w14:textId="77777777" w:rsidR="00940F51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Zaplacením smluvní pokuty a úroku z prodlení není dotčen nárok smluvních stran na náhradu škody nebo odškodnění v plném rozsahu ani povinnost prodávajícího řádně dodat </w:t>
      </w:r>
      <w:r w:rsidR="0057626C">
        <w:rPr>
          <w:rFonts w:ascii="Arial" w:hAnsi="Arial" w:cs="Arial"/>
          <w:color w:val="000000"/>
          <w:sz w:val="20"/>
          <w:szCs w:val="20"/>
        </w:rPr>
        <w:t>vozidlo</w:t>
      </w:r>
      <w:r w:rsidRPr="007805D2">
        <w:rPr>
          <w:rFonts w:ascii="Arial" w:hAnsi="Arial" w:cs="Arial"/>
          <w:color w:val="000000"/>
          <w:sz w:val="20"/>
          <w:szCs w:val="20"/>
        </w:rPr>
        <w:t>.</w:t>
      </w:r>
    </w:p>
    <w:p w14:paraId="74228AFE" w14:textId="77777777" w:rsidR="00940F51" w:rsidRPr="00A6494C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6494C">
        <w:rPr>
          <w:rFonts w:ascii="Arial" w:hAnsi="Arial" w:cs="Arial"/>
          <w:color w:val="000000"/>
          <w:sz w:val="20"/>
          <w:szCs w:val="20"/>
        </w:rPr>
        <w:t>Za podstatné porušení této smlouvy prodávajícím, které zakládá právo kupujícího na odstoupení od této smlouvy, se považuje zejména:</w:t>
      </w:r>
    </w:p>
    <w:p w14:paraId="6C3B2CDB" w14:textId="77777777" w:rsidR="00940F51" w:rsidRPr="007805D2" w:rsidRDefault="00940F51" w:rsidP="00940F51">
      <w:pPr>
        <w:numPr>
          <w:ilvl w:val="2"/>
          <w:numId w:val="12"/>
        </w:numPr>
        <w:tabs>
          <w:tab w:val="left" w:pos="54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prodlení prodávajícího s dodáním </w:t>
      </w:r>
      <w:r w:rsidR="0057626C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>,</w:t>
      </w:r>
    </w:p>
    <w:p w14:paraId="3534ADB1" w14:textId="77777777" w:rsidR="00940F51" w:rsidRDefault="00940F51" w:rsidP="00940F51">
      <w:pPr>
        <w:numPr>
          <w:ilvl w:val="2"/>
          <w:numId w:val="12"/>
        </w:numPr>
        <w:tabs>
          <w:tab w:val="left" w:pos="993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postup prodávajícího při dodání </w:t>
      </w:r>
      <w:r w:rsidR="0057626C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 rozporu s pokyny kupujícího.</w:t>
      </w:r>
    </w:p>
    <w:p w14:paraId="40F83AF0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Kupující je dále oprávněn od této smlouvy odstoupit v případě, že: </w:t>
      </w:r>
    </w:p>
    <w:p w14:paraId="0DF9E8A6" w14:textId="77777777" w:rsidR="00940F51" w:rsidRPr="007805D2" w:rsidRDefault="00940F51" w:rsidP="00940F51">
      <w:pPr>
        <w:numPr>
          <w:ilvl w:val="1"/>
          <w:numId w:val="10"/>
        </w:numPr>
        <w:shd w:val="clear" w:color="auto" w:fill="FFFFFF"/>
        <w:tabs>
          <w:tab w:val="clear" w:pos="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vůči majetku prodávajícího probíhá insolvenční řízení, v němž bylo vydáno rozhodnutí o úpadku, pokud to právní předpisy umožňují,</w:t>
      </w:r>
    </w:p>
    <w:p w14:paraId="475EEB84" w14:textId="77777777" w:rsidR="00940F51" w:rsidRPr="007805D2" w:rsidRDefault="00940F51" w:rsidP="00940F51">
      <w:pPr>
        <w:numPr>
          <w:ilvl w:val="1"/>
          <w:numId w:val="10"/>
        </w:numPr>
        <w:shd w:val="clear" w:color="auto" w:fill="FFFFFF"/>
        <w:tabs>
          <w:tab w:val="clear" w:pos="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insolvenční návrh na prodávajícího byl zamítnut proto, že majetek prodávajícího nepostačuje k úhradě nákladů insolvenčního řízení,</w:t>
      </w:r>
    </w:p>
    <w:p w14:paraId="1F7DFE2C" w14:textId="77777777" w:rsidR="00940F51" w:rsidRPr="007805D2" w:rsidRDefault="00940F51" w:rsidP="00940F51">
      <w:pPr>
        <w:numPr>
          <w:ilvl w:val="1"/>
          <w:numId w:val="10"/>
        </w:numPr>
        <w:shd w:val="clear" w:color="auto" w:fill="FFFFFF"/>
        <w:tabs>
          <w:tab w:val="clear" w:pos="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vstoupí do likvidace.</w:t>
      </w:r>
    </w:p>
    <w:p w14:paraId="3F8CA1F2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dále prohlašuje, že proti němu nebyl podán návrh na nařízení exekuce nebo výkonu rozhodnutí a zavazuje se zajistit, aby tato prohlášení byla pravdivá.</w:t>
      </w:r>
    </w:p>
    <w:p w14:paraId="112D9117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lastRenderedPageBreak/>
        <w:t>Pro případ, že by prohlášení prodávajícího v předešlém bodě č. 6 tohoto článku smlouvy ukázalo jako nepravdivé, je objednatel oprávněn od této smlouvy odstoupit.</w:t>
      </w:r>
    </w:p>
    <w:p w14:paraId="1C23E078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Ostatní ujednání</w:t>
      </w:r>
    </w:p>
    <w:p w14:paraId="27672F84" w14:textId="77777777" w:rsidR="00940F51" w:rsidRPr="007805D2" w:rsidRDefault="00940F51" w:rsidP="004B1E98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Veškerá komunikace mezi prodávajícím a kupujícím včetně všech předaných dokladů </w:t>
      </w:r>
      <w:r w:rsidRPr="007805D2">
        <w:rPr>
          <w:rFonts w:ascii="Arial" w:hAnsi="Arial" w:cs="Arial"/>
          <w:color w:val="000000"/>
          <w:sz w:val="20"/>
          <w:szCs w:val="20"/>
        </w:rPr>
        <w:br/>
        <w:t>a listin bude probíhat v českém jazyce.</w:t>
      </w:r>
    </w:p>
    <w:p w14:paraId="3C969F37" w14:textId="77777777" w:rsidR="00940F51" w:rsidRPr="007805D2" w:rsidRDefault="00940F51" w:rsidP="004B1E98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Smluvní strany jsou povinny bez zbytečného odkladu oznámit druhé smluvní straně změnu údajů v čl. I této smlouvy. </w:t>
      </w:r>
    </w:p>
    <w:p w14:paraId="7966C6A9" w14:textId="77777777" w:rsidR="00940F51" w:rsidRDefault="00940F51" w:rsidP="004B1E98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Prodávající není bez předchozího písemného souhlasu kupujícího oprávněn postoupit práva </w:t>
      </w:r>
      <w:r w:rsidRPr="007805D2">
        <w:rPr>
          <w:rFonts w:ascii="Arial" w:hAnsi="Arial" w:cs="Arial"/>
          <w:color w:val="000000"/>
          <w:sz w:val="20"/>
          <w:szCs w:val="20"/>
        </w:rPr>
        <w:br/>
        <w:t>a povinnosti z této smlouvy na třetí osobu.</w:t>
      </w:r>
    </w:p>
    <w:p w14:paraId="76E03EBF" w14:textId="77777777" w:rsidR="00D339AA" w:rsidRPr="007805D2" w:rsidRDefault="00D339AA" w:rsidP="00D339AA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eastAsia="Calibri" w:hAnsi="Arial" w:cs="Arial"/>
          <w:sz w:val="20"/>
          <w:szCs w:val="20"/>
          <w:lang w:eastAsia="cs-CZ"/>
        </w:rPr>
      </w:pPr>
      <w:r w:rsidRPr="007805D2">
        <w:rPr>
          <w:rFonts w:ascii="Arial" w:eastAsia="Calibri" w:hAnsi="Arial" w:cs="Arial"/>
          <w:sz w:val="20"/>
          <w:szCs w:val="20"/>
          <w:lang w:eastAsia="cs-CZ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D339AA" w:rsidRPr="007805D2" w14:paraId="09DE6DA6" w14:textId="77777777" w:rsidTr="001E4012">
        <w:tc>
          <w:tcPr>
            <w:tcW w:w="1875" w:type="dxa"/>
            <w:shd w:val="clear" w:color="auto" w:fill="auto"/>
          </w:tcPr>
          <w:p w14:paraId="13D4213F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- za prodávajícího:</w:t>
            </w:r>
          </w:p>
        </w:tc>
        <w:tc>
          <w:tcPr>
            <w:tcW w:w="7053" w:type="dxa"/>
            <w:shd w:val="clear" w:color="auto" w:fill="auto"/>
          </w:tcPr>
          <w:p w14:paraId="4C0C2B1A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……………………………………..</w:t>
            </w:r>
          </w:p>
        </w:tc>
      </w:tr>
      <w:tr w:rsidR="00D339AA" w:rsidRPr="007805D2" w14:paraId="07755499" w14:textId="77777777" w:rsidTr="001E4012">
        <w:tc>
          <w:tcPr>
            <w:tcW w:w="1875" w:type="dxa"/>
            <w:shd w:val="clear" w:color="auto" w:fill="auto"/>
          </w:tcPr>
          <w:p w14:paraId="35212DAE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- za kupujícího:</w:t>
            </w:r>
          </w:p>
        </w:tc>
        <w:tc>
          <w:tcPr>
            <w:tcW w:w="7053" w:type="dxa"/>
            <w:shd w:val="clear" w:color="auto" w:fill="auto"/>
          </w:tcPr>
          <w:p w14:paraId="54E244C6" w14:textId="77777777" w:rsidR="00D339AA" w:rsidRPr="007805D2" w:rsidRDefault="00D339AA" w:rsidP="001E4012">
            <w:pPr>
              <w:tabs>
                <w:tab w:val="center" w:pos="1701"/>
                <w:tab w:val="center" w:pos="7371"/>
              </w:tabs>
              <w:suppressAutoHyphens w:val="0"/>
              <w:spacing w:before="40" w:after="40"/>
              <w:jc w:val="left"/>
              <w:outlineLvl w:val="0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Jiří Anděl CSc., primátor města</w:t>
            </w:r>
          </w:p>
        </w:tc>
      </w:tr>
    </w:tbl>
    <w:p w14:paraId="3B3B1DF1" w14:textId="77777777" w:rsidR="00D339AA" w:rsidRPr="007805D2" w:rsidRDefault="00D339AA" w:rsidP="00D339AA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Lines="40" w:before="96" w:after="40"/>
        <w:ind w:left="284" w:hanging="284"/>
        <w:rPr>
          <w:rFonts w:ascii="Arial" w:eastAsia="Calibri" w:hAnsi="Arial" w:cs="Arial"/>
          <w:sz w:val="20"/>
          <w:szCs w:val="20"/>
          <w:lang w:eastAsia="cs-CZ"/>
        </w:rPr>
      </w:pPr>
      <w:r w:rsidRPr="007805D2">
        <w:rPr>
          <w:rFonts w:ascii="Arial" w:eastAsia="Calibri" w:hAnsi="Arial" w:cs="Arial"/>
          <w:sz w:val="20"/>
          <w:szCs w:val="20"/>
          <w:lang w:eastAsia="cs-CZ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D339AA" w:rsidRPr="007805D2" w14:paraId="6336ACE3" w14:textId="77777777" w:rsidTr="001E4012">
        <w:tc>
          <w:tcPr>
            <w:tcW w:w="1875" w:type="dxa"/>
            <w:shd w:val="clear" w:color="auto" w:fill="auto"/>
          </w:tcPr>
          <w:p w14:paraId="65F86E68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- za prodávajícího:</w:t>
            </w:r>
          </w:p>
        </w:tc>
        <w:tc>
          <w:tcPr>
            <w:tcW w:w="7053" w:type="dxa"/>
            <w:shd w:val="clear" w:color="auto" w:fill="auto"/>
          </w:tcPr>
          <w:p w14:paraId="06B06D0B" w14:textId="77777777" w:rsidR="00D339AA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…………………………….</w:t>
            </w: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3953E9A2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tel.: </w:t>
            </w: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</w:t>
            </w:r>
            <w:proofErr w:type="gramStart"/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…….</w:t>
            </w:r>
            <w:proofErr w:type="gramEnd"/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, email </w:t>
            </w: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……………………………</w:t>
            </w:r>
          </w:p>
        </w:tc>
      </w:tr>
      <w:tr w:rsidR="00D339AA" w:rsidRPr="007805D2" w14:paraId="3E3F7411" w14:textId="77777777" w:rsidTr="001E4012">
        <w:tc>
          <w:tcPr>
            <w:tcW w:w="1875" w:type="dxa"/>
            <w:shd w:val="clear" w:color="auto" w:fill="auto"/>
          </w:tcPr>
          <w:p w14:paraId="439373C8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- za kupujícího:</w:t>
            </w:r>
          </w:p>
        </w:tc>
        <w:tc>
          <w:tcPr>
            <w:tcW w:w="7053" w:type="dxa"/>
            <w:shd w:val="clear" w:color="auto" w:fill="auto"/>
          </w:tcPr>
          <w:p w14:paraId="43B4273F" w14:textId="77777777" w:rsidR="00AE410B" w:rsidRDefault="00AE410B" w:rsidP="00AE410B">
            <w:pPr>
              <w:suppressAutoHyphens w:val="0"/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Ing. 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Petr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Hodboď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, </w:t>
            </w:r>
            <w:r w:rsidRP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>vedoucí odboru strategií a i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n</w:t>
            </w:r>
            <w:r w:rsidRP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>formačních technologií</w:t>
            </w:r>
          </w:p>
          <w:p w14:paraId="715269BC" w14:textId="77777777" w:rsidR="00AE410B" w:rsidRPr="00EA34E9" w:rsidRDefault="00AE410B" w:rsidP="00AE410B">
            <w:pPr>
              <w:suppressAutoHyphens w:val="0"/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tel.: +420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604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210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287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09E8ACF2" w14:textId="01AF46F0" w:rsidR="00D339AA" w:rsidRPr="007805D2" w:rsidRDefault="00AE410B" w:rsidP="00AE410B">
            <w:pPr>
              <w:suppressAutoHyphens w:val="0"/>
              <w:spacing w:after="40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email: </w:t>
            </w:r>
            <w:hyperlink r:id="rId8" w:history="1">
              <w:r w:rsidRPr="004F1378">
                <w:rPr>
                  <w:rStyle w:val="Hypertextovodkaz"/>
                  <w:rFonts w:ascii="Arial" w:eastAsia="Calibri" w:hAnsi="Arial" w:cs="Arial"/>
                  <w:sz w:val="20"/>
                  <w:szCs w:val="20"/>
                  <w:lang w:eastAsia="cs-CZ"/>
                </w:rPr>
                <w:t>p</w:t>
              </w:r>
            </w:hyperlink>
            <w:r w:rsidRPr="004F1378">
              <w:rPr>
                <w:rStyle w:val="Hypertextovodkaz"/>
                <w:rFonts w:ascii="Arial" w:eastAsia="Calibri" w:hAnsi="Arial" w:cs="Arial"/>
                <w:sz w:val="20"/>
                <w:szCs w:val="20"/>
                <w:lang w:eastAsia="cs-CZ"/>
              </w:rPr>
              <w:t>e</w:t>
            </w:r>
            <w:r>
              <w:rPr>
                <w:rStyle w:val="Hypertextovodkaz"/>
                <w:rFonts w:ascii="Arial" w:eastAsia="Calibri" w:hAnsi="Arial" w:cs="Arial"/>
                <w:sz w:val="20"/>
                <w:szCs w:val="20"/>
                <w:lang w:eastAsia="cs-CZ"/>
              </w:rPr>
              <w:t>tr.hodbod@mmdecin.cz</w:t>
            </w:r>
          </w:p>
        </w:tc>
      </w:tr>
    </w:tbl>
    <w:p w14:paraId="235473D7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14:paraId="79ECB367" w14:textId="77777777" w:rsidR="00940F51" w:rsidRPr="007805D2" w:rsidRDefault="00940F51" w:rsidP="004B1E98">
      <w:pPr>
        <w:numPr>
          <w:ilvl w:val="0"/>
          <w:numId w:val="8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08AB6E62" w14:textId="77777777" w:rsidR="00940F51" w:rsidRPr="007805D2" w:rsidRDefault="00940F51" w:rsidP="004B1E98">
      <w:pPr>
        <w:widowControl w:val="0"/>
        <w:numPr>
          <w:ilvl w:val="0"/>
          <w:numId w:val="8"/>
        </w:numPr>
        <w:tabs>
          <w:tab w:val="clear" w:pos="0"/>
        </w:tabs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Případné spory z této smlouvy </w:t>
      </w:r>
      <w:proofErr w:type="gramStart"/>
      <w:r w:rsidRPr="007805D2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7805D2">
        <w:rPr>
          <w:rFonts w:ascii="Arial" w:hAnsi="Arial" w:cs="Arial"/>
          <w:color w:val="000000"/>
          <w:sz w:val="20"/>
          <w:szCs w:val="20"/>
        </w:rPr>
        <w:t xml:space="preserve"> strany zavazují řešit před soudy České republiky. Místně příslušným soudem pro případ soudního sporu bude soud podle sídla kupujícího. </w:t>
      </w:r>
    </w:p>
    <w:p w14:paraId="33B651BC" w14:textId="4A4D00F8" w:rsidR="00940F51" w:rsidRPr="007805D2" w:rsidRDefault="00940F51" w:rsidP="004B1E98">
      <w:pPr>
        <w:numPr>
          <w:ilvl w:val="0"/>
          <w:numId w:val="8"/>
        </w:numPr>
        <w:tabs>
          <w:tab w:val="clear" w:pos="0"/>
        </w:tabs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Změny v smluvním ujednání lze provést na základě </w:t>
      </w:r>
      <w:r w:rsidR="00CE2DF6" w:rsidRPr="007805D2">
        <w:rPr>
          <w:rFonts w:ascii="Arial" w:hAnsi="Arial" w:cs="Arial"/>
          <w:color w:val="000000"/>
          <w:sz w:val="20"/>
          <w:szCs w:val="20"/>
        </w:rPr>
        <w:t>dohody,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a to písemným dodatkem. Subjekty smlouvy prohlašují, že obsah smlouvy odpovídá jejich smluvní vůli a na důkaz toho podepisují.</w:t>
      </w:r>
    </w:p>
    <w:p w14:paraId="746A729C" w14:textId="3C723FE2" w:rsidR="00940F51" w:rsidRPr="007805D2" w:rsidRDefault="00940F51" w:rsidP="004B1E98">
      <w:pPr>
        <w:numPr>
          <w:ilvl w:val="0"/>
          <w:numId w:val="8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Tato smlouva je </w:t>
      </w:r>
      <w:r w:rsidR="00B26B9B">
        <w:rPr>
          <w:rFonts w:ascii="Arial" w:hAnsi="Arial" w:cs="Arial"/>
          <w:color w:val="000000"/>
          <w:sz w:val="20"/>
          <w:szCs w:val="20"/>
        </w:rPr>
        <w:t>podepisována elektronicky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2BBB84B" w14:textId="77777777" w:rsidR="00940F51" w:rsidRPr="007805D2" w:rsidRDefault="00940F51" w:rsidP="004B1E98">
      <w:pPr>
        <w:widowControl w:val="0"/>
        <w:numPr>
          <w:ilvl w:val="0"/>
          <w:numId w:val="8"/>
        </w:numPr>
        <w:tabs>
          <w:tab w:val="clear" w:pos="0"/>
        </w:tabs>
        <w:suppressAutoHyphens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Smluvní strany potvrzují rovněž převzetí všech dokumentů nebo podkladů, ať už uvedených nebo neuvedených v této smlouvě, vyžadovaných k řádnému provedení plnění dle této smlouvy. </w:t>
      </w:r>
    </w:p>
    <w:p w14:paraId="6699E531" w14:textId="77777777" w:rsidR="00940F51" w:rsidRDefault="00940F51" w:rsidP="004B1E98">
      <w:pPr>
        <w:widowControl w:val="0"/>
        <w:numPr>
          <w:ilvl w:val="0"/>
          <w:numId w:val="8"/>
        </w:numPr>
        <w:tabs>
          <w:tab w:val="clear" w:pos="0"/>
        </w:tabs>
        <w:suppressAutoHyphens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Na důkaz bezvýhradného souhlasu se všemi ustanoveními této smlouvy připojují smluvní strany, po jejím důkladném přečtení, své vlastnoruční podpisy.</w:t>
      </w:r>
    </w:p>
    <w:p w14:paraId="38FA81BC" w14:textId="77777777" w:rsidR="00940F51" w:rsidRPr="007805D2" w:rsidRDefault="00940F51" w:rsidP="004B1E98">
      <w:pPr>
        <w:numPr>
          <w:ilvl w:val="0"/>
          <w:numId w:val="8"/>
        </w:numPr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Nedílnou součástí této smlouvy jsou níže uvedené přílohy:</w:t>
      </w:r>
    </w:p>
    <w:p w14:paraId="7D4FE994" w14:textId="77777777" w:rsidR="00940F51" w:rsidRDefault="00940F51" w:rsidP="004B1E98">
      <w:pPr>
        <w:spacing w:before="40"/>
        <w:ind w:firstLine="284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Příloha č. 1 </w:t>
      </w:r>
      <w:r w:rsidR="00C878C7">
        <w:rPr>
          <w:rFonts w:ascii="Arial" w:hAnsi="Arial" w:cs="Arial"/>
          <w:color w:val="000000"/>
          <w:sz w:val="20"/>
          <w:szCs w:val="20"/>
        </w:rPr>
        <w:t>–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435EA7">
        <w:rPr>
          <w:rFonts w:ascii="Arial" w:hAnsi="Arial" w:cs="Arial"/>
          <w:bCs/>
          <w:color w:val="000000"/>
          <w:sz w:val="20"/>
          <w:szCs w:val="20"/>
          <w:lang w:eastAsia="cs-CZ"/>
        </w:rPr>
        <w:t>t</w:t>
      </w:r>
      <w:r w:rsidRPr="007805D2">
        <w:rPr>
          <w:rFonts w:ascii="Arial" w:hAnsi="Arial" w:cs="Arial"/>
          <w:bCs/>
          <w:color w:val="000000"/>
          <w:sz w:val="20"/>
          <w:szCs w:val="20"/>
          <w:lang w:eastAsia="cs-CZ"/>
        </w:rPr>
        <w:t>echnick</w:t>
      </w:r>
      <w:r w:rsidR="00C878C7">
        <w:rPr>
          <w:rFonts w:ascii="Arial" w:hAnsi="Arial" w:cs="Arial"/>
          <w:bCs/>
          <w:color w:val="000000"/>
          <w:sz w:val="20"/>
          <w:szCs w:val="20"/>
          <w:lang w:eastAsia="cs-CZ"/>
        </w:rPr>
        <w:t>á</w:t>
      </w:r>
      <w:r w:rsidRPr="007805D2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C878C7">
        <w:rPr>
          <w:rFonts w:ascii="Arial" w:hAnsi="Arial" w:cs="Arial"/>
          <w:bCs/>
          <w:color w:val="000000"/>
          <w:sz w:val="20"/>
          <w:szCs w:val="20"/>
          <w:lang w:eastAsia="cs-CZ"/>
        </w:rPr>
        <w:t>specifikace</w:t>
      </w:r>
      <w:r w:rsidRPr="007805D2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35EA7">
        <w:rPr>
          <w:rFonts w:ascii="Arial" w:hAnsi="Arial" w:cs="Arial"/>
          <w:bCs/>
          <w:color w:val="000000"/>
          <w:sz w:val="20"/>
          <w:szCs w:val="20"/>
          <w:lang w:eastAsia="cs-CZ"/>
        </w:rPr>
        <w:t>vozidla</w:t>
      </w:r>
    </w:p>
    <w:p w14:paraId="3511D8E4" w14:textId="7F6D6B40" w:rsidR="000D77E5" w:rsidRPr="007805D2" w:rsidRDefault="000D77E5" w:rsidP="004B1E98">
      <w:pPr>
        <w:spacing w:before="40"/>
        <w:ind w:firstLine="284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Příloha č. 2 </w:t>
      </w:r>
      <w:r w:rsidR="004E541C">
        <w:rPr>
          <w:rFonts w:ascii="Arial" w:hAnsi="Arial" w:cs="Arial"/>
          <w:bCs/>
          <w:color w:val="000000"/>
          <w:sz w:val="20"/>
          <w:szCs w:val="20"/>
          <w:lang w:eastAsia="cs-CZ"/>
        </w:rPr>
        <w:t>–</w:t>
      </w:r>
      <w:r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E541C">
        <w:rPr>
          <w:rFonts w:ascii="Arial" w:hAnsi="Arial" w:cs="Arial"/>
          <w:bCs/>
          <w:color w:val="000000"/>
          <w:sz w:val="20"/>
          <w:szCs w:val="20"/>
          <w:lang w:eastAsia="cs-CZ"/>
        </w:rPr>
        <w:t>konfigurace vozidla</w:t>
      </w:r>
    </w:p>
    <w:p w14:paraId="7DC0BC43" w14:textId="77777777" w:rsidR="009008FA" w:rsidRDefault="009008FA" w:rsidP="009008FA">
      <w:pPr>
        <w:widowControl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66034CF3" w14:textId="44A68146" w:rsidR="00940F51" w:rsidRPr="007805D2" w:rsidRDefault="00940F51" w:rsidP="00940F51">
      <w:pPr>
        <w:widowControl w:val="0"/>
        <w:autoSpaceDE w:val="0"/>
        <w:ind w:left="116" w:firstLine="168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V Děčíně</w:t>
      </w:r>
      <w:r w:rsidRPr="007805D2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="007A0DC2"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 w:rsidRPr="007805D2">
        <w:rPr>
          <w:rFonts w:ascii="Arial" w:hAnsi="Arial" w:cs="Arial"/>
          <w:color w:val="000000"/>
          <w:sz w:val="20"/>
          <w:szCs w:val="20"/>
        </w:rPr>
        <w:t>V.</w:t>
      </w:r>
      <w:r w:rsidRPr="007805D2">
        <w:rPr>
          <w:rFonts w:ascii="Arial" w:hAnsi="Arial" w:cs="Arial"/>
          <w:color w:val="000000"/>
          <w:sz w:val="20"/>
          <w:szCs w:val="20"/>
          <w:highlight w:val="yellow"/>
        </w:rPr>
        <w:t>............</w:t>
      </w:r>
      <w:r w:rsidRPr="007805D2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.</w:t>
      </w:r>
      <w:r w:rsidRPr="007805D2">
        <w:rPr>
          <w:rFonts w:ascii="Arial" w:hAnsi="Arial" w:cs="Arial"/>
          <w:color w:val="000000"/>
          <w:sz w:val="20"/>
          <w:szCs w:val="20"/>
          <w:highlight w:val="yellow"/>
        </w:rPr>
        <w:t>.........</w:t>
      </w:r>
    </w:p>
    <w:p w14:paraId="27ABF4CC" w14:textId="77777777" w:rsidR="00940F51" w:rsidRPr="007805D2" w:rsidRDefault="00940F51" w:rsidP="00940F51">
      <w:pPr>
        <w:widowControl w:val="0"/>
        <w:tabs>
          <w:tab w:val="left" w:pos="4962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0ADB0CE1" w14:textId="77777777" w:rsidR="001640A9" w:rsidRDefault="001640A9" w:rsidP="00940F51">
      <w:pPr>
        <w:rPr>
          <w:rFonts w:ascii="Arial" w:hAnsi="Arial" w:cs="Arial"/>
          <w:color w:val="000000"/>
          <w:sz w:val="20"/>
          <w:szCs w:val="20"/>
        </w:rPr>
      </w:pPr>
    </w:p>
    <w:p w14:paraId="1089D441" w14:textId="77777777" w:rsidR="00B176BE" w:rsidRDefault="00B176BE" w:rsidP="00940F51">
      <w:pPr>
        <w:rPr>
          <w:rFonts w:ascii="Arial" w:hAnsi="Arial" w:cs="Arial"/>
          <w:color w:val="000000"/>
          <w:sz w:val="20"/>
          <w:szCs w:val="20"/>
        </w:rPr>
      </w:pPr>
    </w:p>
    <w:p w14:paraId="12A08427" w14:textId="77777777" w:rsidR="00B176BE" w:rsidRDefault="00B176BE" w:rsidP="00940F51">
      <w:pPr>
        <w:rPr>
          <w:rFonts w:ascii="Arial" w:hAnsi="Arial" w:cs="Arial"/>
          <w:color w:val="000000"/>
          <w:sz w:val="20"/>
          <w:szCs w:val="20"/>
        </w:rPr>
      </w:pPr>
    </w:p>
    <w:p w14:paraId="32FA8B09" w14:textId="77777777" w:rsidR="00B176BE" w:rsidRDefault="00B176BE" w:rsidP="00940F51">
      <w:pPr>
        <w:rPr>
          <w:rFonts w:ascii="Arial" w:hAnsi="Arial" w:cs="Arial"/>
          <w:color w:val="000000"/>
          <w:sz w:val="20"/>
          <w:szCs w:val="20"/>
        </w:rPr>
      </w:pPr>
    </w:p>
    <w:p w14:paraId="50B49AF4" w14:textId="77777777" w:rsidR="00B45517" w:rsidRDefault="00B45517" w:rsidP="00940F51">
      <w:pPr>
        <w:rPr>
          <w:rFonts w:ascii="Arial" w:hAnsi="Arial" w:cs="Arial"/>
          <w:color w:val="000000"/>
          <w:sz w:val="20"/>
          <w:szCs w:val="20"/>
        </w:rPr>
      </w:pPr>
    </w:p>
    <w:p w14:paraId="3BA975CE" w14:textId="77777777" w:rsidR="004B1E98" w:rsidRDefault="004B1E98" w:rsidP="00940F51">
      <w:pPr>
        <w:rPr>
          <w:rFonts w:ascii="Arial" w:hAnsi="Arial" w:cs="Arial"/>
          <w:color w:val="000000"/>
          <w:sz w:val="20"/>
          <w:szCs w:val="20"/>
        </w:rPr>
      </w:pPr>
    </w:p>
    <w:p w14:paraId="6F1940A4" w14:textId="77777777" w:rsidR="00940F51" w:rsidRPr="007805D2" w:rsidRDefault="00940F51" w:rsidP="00940F51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……………………………….</w:t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  <w:highlight w:val="yellow"/>
        </w:rPr>
        <w:t>…………………………………..</w:t>
      </w:r>
    </w:p>
    <w:p w14:paraId="36D1C77E" w14:textId="77777777" w:rsidR="00D13B02" w:rsidRDefault="00D13B02" w:rsidP="00940F51">
      <w:pPr>
        <w:ind w:left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za kupujícího</w:t>
      </w:r>
      <w:r w:rsidRPr="00D13B0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>za prodávajícího</w:t>
      </w:r>
    </w:p>
    <w:p w14:paraId="28DF069D" w14:textId="77777777" w:rsidR="00940F51" w:rsidRPr="007805D2" w:rsidRDefault="00B9526D" w:rsidP="00940F51">
      <w:pPr>
        <w:ind w:left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Ing. Jiří Anděl CSc.</w:t>
      </w:r>
      <w:r w:rsidR="00940F51" w:rsidRPr="007805D2">
        <w:rPr>
          <w:rFonts w:ascii="Arial" w:hAnsi="Arial" w:cs="Arial"/>
          <w:color w:val="000000"/>
          <w:sz w:val="20"/>
          <w:szCs w:val="20"/>
        </w:rPr>
        <w:t>, primátor města</w:t>
      </w:r>
    </w:p>
    <w:sectPr w:rsidR="00940F51" w:rsidRPr="007805D2" w:rsidSect="004B1E98">
      <w:headerReference w:type="default" r:id="rId9"/>
      <w:footerReference w:type="default" r:id="rId10"/>
      <w:pgSz w:w="12240" w:h="15840"/>
      <w:pgMar w:top="1418" w:right="1417" w:bottom="1134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A051" w14:textId="77777777" w:rsidR="00E15FA6" w:rsidRDefault="00E15FA6" w:rsidP="00313ED8">
      <w:r>
        <w:separator/>
      </w:r>
    </w:p>
  </w:endnote>
  <w:endnote w:type="continuationSeparator" w:id="0">
    <w:p w14:paraId="4997D0C0" w14:textId="77777777" w:rsidR="00E15FA6" w:rsidRDefault="00E15FA6" w:rsidP="003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33629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1523A7" w14:textId="77777777" w:rsidR="00083CDC" w:rsidRPr="00083CDC" w:rsidRDefault="00083CDC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3CDC">
              <w:rPr>
                <w:rFonts w:ascii="Arial" w:hAnsi="Arial" w:cs="Arial"/>
                <w:sz w:val="20"/>
                <w:szCs w:val="20"/>
                <w:lang w:val="cs-CZ"/>
              </w:rPr>
              <w:t xml:space="preserve">Stránka 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03D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83CDC">
              <w:rPr>
                <w:rFonts w:ascii="Arial" w:hAnsi="Arial" w:cs="Arial"/>
                <w:sz w:val="20"/>
                <w:szCs w:val="20"/>
                <w:lang w:val="cs-CZ"/>
              </w:rPr>
              <w:t xml:space="preserve"> z 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03D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05B661" w14:textId="77777777" w:rsidR="00083CDC" w:rsidRPr="00083CDC" w:rsidRDefault="00083CDC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F0C0" w14:textId="77777777" w:rsidR="00E15FA6" w:rsidRDefault="00E15FA6"/>
  </w:footnote>
  <w:footnote w:type="continuationSeparator" w:id="0">
    <w:p w14:paraId="729F5084" w14:textId="77777777" w:rsidR="00E15FA6" w:rsidRDefault="00E15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E819" w14:textId="77777777" w:rsidR="00A941EA" w:rsidRDefault="00A941EA" w:rsidP="00313ED8">
    <w:pPr>
      <w:pStyle w:val="Zhlav"/>
      <w:jc w:val="right"/>
      <w:rPr>
        <w:rFonts w:ascii="Arial" w:hAnsi="Arial" w:cs="Arial"/>
        <w:color w:val="A6A6A6" w:themeColor="background1" w:themeShade="A6"/>
        <w:sz w:val="20"/>
        <w:szCs w:val="20"/>
        <w:lang w:val="cs-CZ"/>
      </w:rPr>
    </w:pPr>
  </w:p>
  <w:p w14:paraId="1A3B08EF" w14:textId="50A87166" w:rsidR="00313ED8" w:rsidRPr="00703DA6" w:rsidRDefault="0066640D" w:rsidP="0066640D">
    <w:pPr>
      <w:pStyle w:val="Zhlav"/>
      <w:rPr>
        <w:rFonts w:ascii="Arial" w:hAnsi="Arial" w:cs="Arial"/>
        <w:color w:val="808080" w:themeColor="background1" w:themeShade="80"/>
        <w:sz w:val="20"/>
        <w:szCs w:val="20"/>
        <w:lang w:val="cs-CZ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Příloha č.</w:t>
    </w:r>
    <w:r w:rsidR="009C2A80">
      <w:rPr>
        <w:rFonts w:ascii="Arial" w:hAnsi="Arial" w:cs="Arial"/>
        <w:color w:val="808080" w:themeColor="background1" w:themeShade="80"/>
        <w:sz w:val="20"/>
        <w:szCs w:val="20"/>
      </w:rPr>
      <w:t>1</w:t>
    </w:r>
    <w:r>
      <w:rPr>
        <w:rFonts w:ascii="Arial" w:hAnsi="Arial" w:cs="Arial"/>
        <w:color w:val="808080" w:themeColor="background1" w:themeShade="80"/>
        <w:sz w:val="20"/>
        <w:szCs w:val="20"/>
      </w:rPr>
      <w:t xml:space="preserve">                                                                                              </w:t>
    </w:r>
    <w:r w:rsidR="00313ED8" w:rsidRPr="00D13B02">
      <w:rPr>
        <w:rFonts w:ascii="Arial" w:hAnsi="Arial" w:cs="Arial"/>
        <w:color w:val="808080" w:themeColor="background1" w:themeShade="80"/>
        <w:sz w:val="20"/>
        <w:szCs w:val="20"/>
      </w:rPr>
      <w:t xml:space="preserve">systémové číslo </w:t>
    </w:r>
    <w:r w:rsidR="00D13B02" w:rsidRPr="00D13B02">
      <w:rPr>
        <w:rFonts w:ascii="Arial" w:hAnsi="Arial" w:cs="Arial"/>
        <w:color w:val="808080" w:themeColor="background1" w:themeShade="80"/>
        <w:sz w:val="20"/>
        <w:szCs w:val="20"/>
        <w:lang w:val="cs-CZ"/>
      </w:rPr>
      <w:t xml:space="preserve">VZ: </w:t>
    </w:r>
    <w:r w:rsidR="0075322D" w:rsidRPr="0075322D">
      <w:rPr>
        <w:rFonts w:ascii="Arial" w:hAnsi="Arial" w:cs="Arial"/>
        <w:sz w:val="20"/>
        <w:szCs w:val="20"/>
      </w:rPr>
      <w:t>P25V00000301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F1E4BA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C58E6F1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67BC1CD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  <w:rPr>
        <w:rFonts w:ascii="Arial" w:hAnsi="Arial" w:cs="Arial" w:hint="default"/>
        <w:strike w:val="0"/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7" w:hanging="180"/>
      </w:pPr>
    </w:lvl>
  </w:abstractNum>
  <w:abstractNum w:abstractNumId="10" w15:restartNumberingAfterBreak="0">
    <w:nsid w:val="0000000B"/>
    <w:multiLevelType w:val="singleLevel"/>
    <w:tmpl w:val="422265E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E8440D8A"/>
    <w:name w:val="WW8Num1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" w:hAnsi="Arial" w:cs="Arial"/>
        <w:color w:val="000000"/>
      </w:rPr>
    </w:lvl>
  </w:abstractNum>
  <w:abstractNum w:abstractNumId="14" w15:restartNumberingAfterBreak="0">
    <w:nsid w:val="0BBD080A"/>
    <w:multiLevelType w:val="hybridMultilevel"/>
    <w:tmpl w:val="3C4EF0DC"/>
    <w:lvl w:ilvl="0" w:tplc="3EFA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2F7DCD"/>
    <w:multiLevelType w:val="multilevel"/>
    <w:tmpl w:val="F3B0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13723800"/>
    <w:multiLevelType w:val="hybridMultilevel"/>
    <w:tmpl w:val="F7BA29F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A706FBD"/>
    <w:multiLevelType w:val="hybridMultilevel"/>
    <w:tmpl w:val="C3A63C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C8C621B"/>
    <w:multiLevelType w:val="hybridMultilevel"/>
    <w:tmpl w:val="01F67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15A2C"/>
    <w:multiLevelType w:val="hybridMultilevel"/>
    <w:tmpl w:val="A4EE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70DE6"/>
    <w:multiLevelType w:val="hybridMultilevel"/>
    <w:tmpl w:val="C3A63C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2355661"/>
    <w:multiLevelType w:val="hybridMultilevel"/>
    <w:tmpl w:val="223E2FA4"/>
    <w:lvl w:ilvl="0" w:tplc="04050017">
      <w:start w:val="1"/>
      <w:numFmt w:val="lowerLetter"/>
      <w:lvlText w:val="%1)"/>
      <w:lvlJc w:val="left"/>
      <w:pPr>
        <w:ind w:left="1341" w:hanging="360"/>
      </w:pPr>
    </w:lvl>
    <w:lvl w:ilvl="1" w:tplc="04050019" w:tentative="1">
      <w:start w:val="1"/>
      <w:numFmt w:val="lowerLetter"/>
      <w:lvlText w:val="%2."/>
      <w:lvlJc w:val="left"/>
      <w:pPr>
        <w:ind w:left="2061" w:hanging="360"/>
      </w:pPr>
    </w:lvl>
    <w:lvl w:ilvl="2" w:tplc="0405001B" w:tentative="1">
      <w:start w:val="1"/>
      <w:numFmt w:val="lowerRoman"/>
      <w:lvlText w:val="%3."/>
      <w:lvlJc w:val="right"/>
      <w:pPr>
        <w:ind w:left="2781" w:hanging="180"/>
      </w:pPr>
    </w:lvl>
    <w:lvl w:ilvl="3" w:tplc="0405000F" w:tentative="1">
      <w:start w:val="1"/>
      <w:numFmt w:val="decimal"/>
      <w:lvlText w:val="%4."/>
      <w:lvlJc w:val="left"/>
      <w:pPr>
        <w:ind w:left="3501" w:hanging="360"/>
      </w:pPr>
    </w:lvl>
    <w:lvl w:ilvl="4" w:tplc="04050019" w:tentative="1">
      <w:start w:val="1"/>
      <w:numFmt w:val="lowerLetter"/>
      <w:lvlText w:val="%5."/>
      <w:lvlJc w:val="left"/>
      <w:pPr>
        <w:ind w:left="4221" w:hanging="360"/>
      </w:pPr>
    </w:lvl>
    <w:lvl w:ilvl="5" w:tplc="0405001B" w:tentative="1">
      <w:start w:val="1"/>
      <w:numFmt w:val="lowerRoman"/>
      <w:lvlText w:val="%6."/>
      <w:lvlJc w:val="right"/>
      <w:pPr>
        <w:ind w:left="4941" w:hanging="180"/>
      </w:pPr>
    </w:lvl>
    <w:lvl w:ilvl="6" w:tplc="0405000F" w:tentative="1">
      <w:start w:val="1"/>
      <w:numFmt w:val="decimal"/>
      <w:lvlText w:val="%7."/>
      <w:lvlJc w:val="left"/>
      <w:pPr>
        <w:ind w:left="5661" w:hanging="360"/>
      </w:pPr>
    </w:lvl>
    <w:lvl w:ilvl="7" w:tplc="04050019" w:tentative="1">
      <w:start w:val="1"/>
      <w:numFmt w:val="lowerLetter"/>
      <w:lvlText w:val="%8."/>
      <w:lvlJc w:val="left"/>
      <w:pPr>
        <w:ind w:left="6381" w:hanging="360"/>
      </w:pPr>
    </w:lvl>
    <w:lvl w:ilvl="8" w:tplc="0405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4" w15:restartNumberingAfterBreak="0">
    <w:nsid w:val="36E8316C"/>
    <w:multiLevelType w:val="singleLevel"/>
    <w:tmpl w:val="B66E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000000"/>
      </w:rPr>
    </w:lvl>
  </w:abstractNum>
  <w:abstractNum w:abstractNumId="25" w15:restartNumberingAfterBreak="0">
    <w:nsid w:val="40FD795F"/>
    <w:multiLevelType w:val="singleLevel"/>
    <w:tmpl w:val="0688C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" w15:restartNumberingAfterBreak="0">
    <w:nsid w:val="430974E4"/>
    <w:multiLevelType w:val="multilevel"/>
    <w:tmpl w:val="0DBC6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7" w15:restartNumberingAfterBreak="0">
    <w:nsid w:val="44121954"/>
    <w:multiLevelType w:val="hybridMultilevel"/>
    <w:tmpl w:val="D6EEF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2377A"/>
    <w:multiLevelType w:val="hybridMultilevel"/>
    <w:tmpl w:val="F9027A96"/>
    <w:lvl w:ilvl="0" w:tplc="3FEE19D2">
      <w:start w:val="1"/>
      <w:numFmt w:val="upperRoman"/>
      <w:lvlText w:val="%1."/>
      <w:lvlJc w:val="right"/>
      <w:pPr>
        <w:ind w:left="26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4598"/>
    <w:multiLevelType w:val="hybridMultilevel"/>
    <w:tmpl w:val="400428E6"/>
    <w:lvl w:ilvl="0" w:tplc="7018A854">
      <w:start w:val="1"/>
      <w:numFmt w:val="upperRoman"/>
      <w:lvlText w:val="%1."/>
      <w:lvlJc w:val="right"/>
      <w:pPr>
        <w:ind w:left="2629" w:hanging="360"/>
      </w:pPr>
      <w:rPr>
        <w:rFonts w:ascii="Arial" w:hAnsi="Arial" w:cs="Arial" w:hint="default"/>
        <w:b/>
        <w:sz w:val="20"/>
        <w:szCs w:val="20"/>
      </w:rPr>
    </w:lvl>
    <w:lvl w:ilvl="1" w:tplc="8A28A9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47D9"/>
    <w:multiLevelType w:val="hybridMultilevel"/>
    <w:tmpl w:val="769A727E"/>
    <w:lvl w:ilvl="0" w:tplc="15CEFC5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B2F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589878A2"/>
    <w:multiLevelType w:val="hybridMultilevel"/>
    <w:tmpl w:val="5DC26E10"/>
    <w:lvl w:ilvl="0" w:tplc="CCB03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B7B83"/>
    <w:multiLevelType w:val="hybridMultilevel"/>
    <w:tmpl w:val="13368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317379"/>
    <w:multiLevelType w:val="hybridMultilevel"/>
    <w:tmpl w:val="BD08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13F1A"/>
    <w:multiLevelType w:val="hybridMultilevel"/>
    <w:tmpl w:val="16089640"/>
    <w:lvl w:ilvl="0" w:tplc="7E7614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85099"/>
    <w:multiLevelType w:val="hybridMultilevel"/>
    <w:tmpl w:val="7C3C72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10CF3"/>
    <w:multiLevelType w:val="hybridMultilevel"/>
    <w:tmpl w:val="0CC41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25B68"/>
    <w:multiLevelType w:val="hybridMultilevel"/>
    <w:tmpl w:val="B24ED2BA"/>
    <w:lvl w:ilvl="0" w:tplc="B6A43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338BA"/>
    <w:multiLevelType w:val="hybridMultilevel"/>
    <w:tmpl w:val="F91AEA6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3DD4761"/>
    <w:multiLevelType w:val="hybridMultilevel"/>
    <w:tmpl w:val="7DBE6EBC"/>
    <w:lvl w:ilvl="0" w:tplc="903A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trike w:val="0"/>
        <w:dstrike w:val="0"/>
        <w:sz w:val="22"/>
        <w:szCs w:val="22"/>
        <w:u w:val="none"/>
        <w:effect w:val="none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sz w:val="22"/>
        <w:szCs w:val="22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B16A4A"/>
    <w:multiLevelType w:val="hybridMultilevel"/>
    <w:tmpl w:val="3782F502"/>
    <w:lvl w:ilvl="0" w:tplc="3C5C1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B0E17"/>
    <w:multiLevelType w:val="hybridMultilevel"/>
    <w:tmpl w:val="C7604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9438">
    <w:abstractNumId w:val="0"/>
  </w:num>
  <w:num w:numId="2" w16cid:durableId="393554693">
    <w:abstractNumId w:val="1"/>
  </w:num>
  <w:num w:numId="3" w16cid:durableId="2121073054">
    <w:abstractNumId w:val="2"/>
  </w:num>
  <w:num w:numId="4" w16cid:durableId="243994735">
    <w:abstractNumId w:val="3"/>
  </w:num>
  <w:num w:numId="5" w16cid:durableId="1112940331">
    <w:abstractNumId w:val="4"/>
  </w:num>
  <w:num w:numId="6" w16cid:durableId="821890833">
    <w:abstractNumId w:val="5"/>
  </w:num>
  <w:num w:numId="7" w16cid:durableId="1387217830">
    <w:abstractNumId w:val="6"/>
  </w:num>
  <w:num w:numId="8" w16cid:durableId="191965140">
    <w:abstractNumId w:val="7"/>
  </w:num>
  <w:num w:numId="9" w16cid:durableId="960262350">
    <w:abstractNumId w:val="8"/>
  </w:num>
  <w:num w:numId="10" w16cid:durableId="1119490178">
    <w:abstractNumId w:val="9"/>
  </w:num>
  <w:num w:numId="11" w16cid:durableId="700984088">
    <w:abstractNumId w:val="10"/>
  </w:num>
  <w:num w:numId="12" w16cid:durableId="971012335">
    <w:abstractNumId w:val="11"/>
  </w:num>
  <w:num w:numId="13" w16cid:durableId="1083914116">
    <w:abstractNumId w:val="12"/>
  </w:num>
  <w:num w:numId="14" w16cid:durableId="2073964951">
    <w:abstractNumId w:val="13"/>
  </w:num>
  <w:num w:numId="15" w16cid:durableId="1446774158">
    <w:abstractNumId w:val="34"/>
  </w:num>
  <w:num w:numId="16" w16cid:durableId="1887595280">
    <w:abstractNumId w:val="15"/>
  </w:num>
  <w:num w:numId="17" w16cid:durableId="1822311885">
    <w:abstractNumId w:val="25"/>
  </w:num>
  <w:num w:numId="18" w16cid:durableId="390036095">
    <w:abstractNumId w:val="29"/>
  </w:num>
  <w:num w:numId="19" w16cid:durableId="1284534559">
    <w:abstractNumId w:val="33"/>
  </w:num>
  <w:num w:numId="20" w16cid:durableId="397486532">
    <w:abstractNumId w:val="39"/>
  </w:num>
  <w:num w:numId="21" w16cid:durableId="1169827183">
    <w:abstractNumId w:val="31"/>
  </w:num>
  <w:num w:numId="22" w16cid:durableId="1913464831">
    <w:abstractNumId w:val="37"/>
  </w:num>
  <w:num w:numId="23" w16cid:durableId="1021006644">
    <w:abstractNumId w:val="19"/>
  </w:num>
  <w:num w:numId="24" w16cid:durableId="1715154630">
    <w:abstractNumId w:val="36"/>
  </w:num>
  <w:num w:numId="25" w16cid:durableId="21134503">
    <w:abstractNumId w:val="27"/>
  </w:num>
  <w:num w:numId="26" w16cid:durableId="425421767">
    <w:abstractNumId w:val="44"/>
  </w:num>
  <w:num w:numId="27" w16cid:durableId="19012581">
    <w:abstractNumId w:val="40"/>
  </w:num>
  <w:num w:numId="28" w16cid:durableId="18549532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5760689">
    <w:abstractNumId w:val="35"/>
  </w:num>
  <w:num w:numId="30" w16cid:durableId="1246643474">
    <w:abstractNumId w:val="17"/>
  </w:num>
  <w:num w:numId="31" w16cid:durableId="258107295">
    <w:abstractNumId w:val="24"/>
    <w:lvlOverride w:ilvl="0">
      <w:startOverride w:val="1"/>
    </w:lvlOverride>
  </w:num>
  <w:num w:numId="32" w16cid:durableId="2114286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7156408">
    <w:abstractNumId w:val="43"/>
  </w:num>
  <w:num w:numId="34" w16cid:durableId="1194461429">
    <w:abstractNumId w:val="30"/>
  </w:num>
  <w:num w:numId="35" w16cid:durableId="458643562">
    <w:abstractNumId w:val="16"/>
  </w:num>
  <w:num w:numId="36" w16cid:durableId="344598132">
    <w:abstractNumId w:val="20"/>
  </w:num>
  <w:num w:numId="37" w16cid:durableId="18432041">
    <w:abstractNumId w:val="21"/>
  </w:num>
  <w:num w:numId="38" w16cid:durableId="684283640">
    <w:abstractNumId w:val="28"/>
  </w:num>
  <w:num w:numId="39" w16cid:durableId="1378819425">
    <w:abstractNumId w:val="32"/>
  </w:num>
  <w:num w:numId="40" w16cid:durableId="535386604">
    <w:abstractNumId w:val="26"/>
  </w:num>
  <w:num w:numId="41" w16cid:durableId="1549340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1748283">
    <w:abstractNumId w:val="23"/>
  </w:num>
  <w:num w:numId="43" w16cid:durableId="353114083">
    <w:abstractNumId w:val="18"/>
  </w:num>
  <w:num w:numId="44" w16cid:durableId="2134126354">
    <w:abstractNumId w:val="41"/>
  </w:num>
  <w:num w:numId="45" w16cid:durableId="720982110">
    <w:abstractNumId w:val="22"/>
  </w:num>
  <w:num w:numId="46" w16cid:durableId="754739921">
    <w:abstractNumId w:val="38"/>
  </w:num>
  <w:num w:numId="47" w16cid:durableId="1009867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93"/>
    <w:rsid w:val="000261D8"/>
    <w:rsid w:val="00030F92"/>
    <w:rsid w:val="00031618"/>
    <w:rsid w:val="00055F5A"/>
    <w:rsid w:val="000735A3"/>
    <w:rsid w:val="00081FA3"/>
    <w:rsid w:val="00083CDC"/>
    <w:rsid w:val="00085151"/>
    <w:rsid w:val="00095DDC"/>
    <w:rsid w:val="000B188B"/>
    <w:rsid w:val="000D77E5"/>
    <w:rsid w:val="000E30D7"/>
    <w:rsid w:val="001079C0"/>
    <w:rsid w:val="00147F55"/>
    <w:rsid w:val="00160964"/>
    <w:rsid w:val="00161F51"/>
    <w:rsid w:val="001640A9"/>
    <w:rsid w:val="00191D47"/>
    <w:rsid w:val="00193A96"/>
    <w:rsid w:val="0019425C"/>
    <w:rsid w:val="001F62FA"/>
    <w:rsid w:val="001F7463"/>
    <w:rsid w:val="001F7B1B"/>
    <w:rsid w:val="00210C18"/>
    <w:rsid w:val="002219E8"/>
    <w:rsid w:val="00241B0F"/>
    <w:rsid w:val="00262AE9"/>
    <w:rsid w:val="00297A94"/>
    <w:rsid w:val="002A7336"/>
    <w:rsid w:val="002A7B4D"/>
    <w:rsid w:val="002B098A"/>
    <w:rsid w:val="002C5B8B"/>
    <w:rsid w:val="002D2B85"/>
    <w:rsid w:val="002D606E"/>
    <w:rsid w:val="002D7CF1"/>
    <w:rsid w:val="002E3ECA"/>
    <w:rsid w:val="00313ED8"/>
    <w:rsid w:val="00315489"/>
    <w:rsid w:val="0032057E"/>
    <w:rsid w:val="00352E96"/>
    <w:rsid w:val="00372F9A"/>
    <w:rsid w:val="0038556D"/>
    <w:rsid w:val="003B4FFF"/>
    <w:rsid w:val="003B5466"/>
    <w:rsid w:val="003B68E4"/>
    <w:rsid w:val="003C020E"/>
    <w:rsid w:val="003D32CB"/>
    <w:rsid w:val="003E2C9A"/>
    <w:rsid w:val="00417515"/>
    <w:rsid w:val="004208BF"/>
    <w:rsid w:val="00420F23"/>
    <w:rsid w:val="00424DF5"/>
    <w:rsid w:val="00435EA7"/>
    <w:rsid w:val="00444493"/>
    <w:rsid w:val="0044515B"/>
    <w:rsid w:val="0045212A"/>
    <w:rsid w:val="00452CCE"/>
    <w:rsid w:val="00487F77"/>
    <w:rsid w:val="00491E88"/>
    <w:rsid w:val="004A34CD"/>
    <w:rsid w:val="004B1E98"/>
    <w:rsid w:val="004C19E0"/>
    <w:rsid w:val="004C2843"/>
    <w:rsid w:val="004C6080"/>
    <w:rsid w:val="004D12A3"/>
    <w:rsid w:val="004D3BCB"/>
    <w:rsid w:val="004D662C"/>
    <w:rsid w:val="004D7794"/>
    <w:rsid w:val="004E541C"/>
    <w:rsid w:val="004F1378"/>
    <w:rsid w:val="004F5AF1"/>
    <w:rsid w:val="00507054"/>
    <w:rsid w:val="005115F7"/>
    <w:rsid w:val="00527542"/>
    <w:rsid w:val="005316FE"/>
    <w:rsid w:val="00533F04"/>
    <w:rsid w:val="00537D5A"/>
    <w:rsid w:val="00554511"/>
    <w:rsid w:val="00566C11"/>
    <w:rsid w:val="0057626C"/>
    <w:rsid w:val="005764FF"/>
    <w:rsid w:val="00597FDA"/>
    <w:rsid w:val="005C48E4"/>
    <w:rsid w:val="005C791F"/>
    <w:rsid w:val="005D393B"/>
    <w:rsid w:val="005D5D24"/>
    <w:rsid w:val="005E1202"/>
    <w:rsid w:val="005E2D68"/>
    <w:rsid w:val="005E7375"/>
    <w:rsid w:val="005F01F3"/>
    <w:rsid w:val="005F2F68"/>
    <w:rsid w:val="005F3842"/>
    <w:rsid w:val="005F6594"/>
    <w:rsid w:val="006067FF"/>
    <w:rsid w:val="00626DAF"/>
    <w:rsid w:val="00637736"/>
    <w:rsid w:val="00637B95"/>
    <w:rsid w:val="0066640D"/>
    <w:rsid w:val="0066764E"/>
    <w:rsid w:val="00675BF6"/>
    <w:rsid w:val="00683123"/>
    <w:rsid w:val="006B0AD7"/>
    <w:rsid w:val="006B21E7"/>
    <w:rsid w:val="006C2101"/>
    <w:rsid w:val="006F464B"/>
    <w:rsid w:val="00703DA6"/>
    <w:rsid w:val="00710D99"/>
    <w:rsid w:val="00721597"/>
    <w:rsid w:val="0072326F"/>
    <w:rsid w:val="007262E8"/>
    <w:rsid w:val="0073726D"/>
    <w:rsid w:val="007432A9"/>
    <w:rsid w:val="0074760A"/>
    <w:rsid w:val="0075322D"/>
    <w:rsid w:val="00753670"/>
    <w:rsid w:val="00760195"/>
    <w:rsid w:val="00764F49"/>
    <w:rsid w:val="00771EAA"/>
    <w:rsid w:val="007805D2"/>
    <w:rsid w:val="007818A9"/>
    <w:rsid w:val="00781ADD"/>
    <w:rsid w:val="007832B4"/>
    <w:rsid w:val="00785E72"/>
    <w:rsid w:val="007A0DC2"/>
    <w:rsid w:val="007B20EE"/>
    <w:rsid w:val="007B6CC8"/>
    <w:rsid w:val="007B7BAD"/>
    <w:rsid w:val="007C39BD"/>
    <w:rsid w:val="007C6E4E"/>
    <w:rsid w:val="007E2054"/>
    <w:rsid w:val="007F7552"/>
    <w:rsid w:val="00803693"/>
    <w:rsid w:val="00817E0E"/>
    <w:rsid w:val="00841FEB"/>
    <w:rsid w:val="00843148"/>
    <w:rsid w:val="00854EDF"/>
    <w:rsid w:val="00874FEC"/>
    <w:rsid w:val="009008FA"/>
    <w:rsid w:val="00907F16"/>
    <w:rsid w:val="00940F51"/>
    <w:rsid w:val="00945306"/>
    <w:rsid w:val="009610FF"/>
    <w:rsid w:val="00985D4F"/>
    <w:rsid w:val="0099396B"/>
    <w:rsid w:val="009C2A80"/>
    <w:rsid w:val="009D35DF"/>
    <w:rsid w:val="009D5B86"/>
    <w:rsid w:val="00A03A82"/>
    <w:rsid w:val="00A11701"/>
    <w:rsid w:val="00A2604E"/>
    <w:rsid w:val="00A37EBD"/>
    <w:rsid w:val="00A50E68"/>
    <w:rsid w:val="00A52D0B"/>
    <w:rsid w:val="00A600D2"/>
    <w:rsid w:val="00A64025"/>
    <w:rsid w:val="00A6494C"/>
    <w:rsid w:val="00A667FD"/>
    <w:rsid w:val="00A66936"/>
    <w:rsid w:val="00A708A9"/>
    <w:rsid w:val="00A8642E"/>
    <w:rsid w:val="00A918FC"/>
    <w:rsid w:val="00A941EA"/>
    <w:rsid w:val="00A973F1"/>
    <w:rsid w:val="00AC0B2C"/>
    <w:rsid w:val="00AE410B"/>
    <w:rsid w:val="00AE47CE"/>
    <w:rsid w:val="00AE6624"/>
    <w:rsid w:val="00B01A9D"/>
    <w:rsid w:val="00B04F6C"/>
    <w:rsid w:val="00B06233"/>
    <w:rsid w:val="00B176BE"/>
    <w:rsid w:val="00B23521"/>
    <w:rsid w:val="00B23760"/>
    <w:rsid w:val="00B23934"/>
    <w:rsid w:val="00B26B9B"/>
    <w:rsid w:val="00B27C8E"/>
    <w:rsid w:val="00B45517"/>
    <w:rsid w:val="00B53F67"/>
    <w:rsid w:val="00B64ACF"/>
    <w:rsid w:val="00B6762B"/>
    <w:rsid w:val="00B8440B"/>
    <w:rsid w:val="00B87DD6"/>
    <w:rsid w:val="00B9526D"/>
    <w:rsid w:val="00B9627F"/>
    <w:rsid w:val="00BA47FA"/>
    <w:rsid w:val="00BE0D69"/>
    <w:rsid w:val="00BE77BE"/>
    <w:rsid w:val="00BF11FC"/>
    <w:rsid w:val="00C0329A"/>
    <w:rsid w:val="00C32AE1"/>
    <w:rsid w:val="00C32E88"/>
    <w:rsid w:val="00C372E0"/>
    <w:rsid w:val="00C52116"/>
    <w:rsid w:val="00C5372C"/>
    <w:rsid w:val="00C56840"/>
    <w:rsid w:val="00C603EE"/>
    <w:rsid w:val="00C64406"/>
    <w:rsid w:val="00C66A51"/>
    <w:rsid w:val="00C76E70"/>
    <w:rsid w:val="00C878C7"/>
    <w:rsid w:val="00C95198"/>
    <w:rsid w:val="00CA04C5"/>
    <w:rsid w:val="00CB0BF7"/>
    <w:rsid w:val="00CE2DF6"/>
    <w:rsid w:val="00CE7978"/>
    <w:rsid w:val="00D13B02"/>
    <w:rsid w:val="00D224F6"/>
    <w:rsid w:val="00D23925"/>
    <w:rsid w:val="00D3102C"/>
    <w:rsid w:val="00D339AA"/>
    <w:rsid w:val="00D376E6"/>
    <w:rsid w:val="00D57E7F"/>
    <w:rsid w:val="00D60D73"/>
    <w:rsid w:val="00D81D30"/>
    <w:rsid w:val="00D82444"/>
    <w:rsid w:val="00D84117"/>
    <w:rsid w:val="00DB3115"/>
    <w:rsid w:val="00DD098D"/>
    <w:rsid w:val="00DE7973"/>
    <w:rsid w:val="00E13CD5"/>
    <w:rsid w:val="00E15FA6"/>
    <w:rsid w:val="00E16476"/>
    <w:rsid w:val="00E17E83"/>
    <w:rsid w:val="00E21463"/>
    <w:rsid w:val="00E268D5"/>
    <w:rsid w:val="00E30247"/>
    <w:rsid w:val="00E37ED1"/>
    <w:rsid w:val="00E4198A"/>
    <w:rsid w:val="00E455C6"/>
    <w:rsid w:val="00E601BD"/>
    <w:rsid w:val="00E60AF7"/>
    <w:rsid w:val="00E61DB8"/>
    <w:rsid w:val="00EA6C26"/>
    <w:rsid w:val="00EB61CB"/>
    <w:rsid w:val="00EC7C30"/>
    <w:rsid w:val="00EE4117"/>
    <w:rsid w:val="00EE429C"/>
    <w:rsid w:val="00F10598"/>
    <w:rsid w:val="00F20237"/>
    <w:rsid w:val="00F2225C"/>
    <w:rsid w:val="00F405C0"/>
    <w:rsid w:val="00F42384"/>
    <w:rsid w:val="00F503F8"/>
    <w:rsid w:val="00F55F10"/>
    <w:rsid w:val="00F56D72"/>
    <w:rsid w:val="00F60081"/>
    <w:rsid w:val="00F60F7E"/>
    <w:rsid w:val="00F70C6A"/>
    <w:rsid w:val="00FB12C2"/>
    <w:rsid w:val="00FB29C3"/>
    <w:rsid w:val="00FC5BB8"/>
    <w:rsid w:val="00FD6B85"/>
    <w:rsid w:val="00FE023E"/>
    <w:rsid w:val="00FE0D3E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F4E9DA"/>
  <w15:docId w15:val="{10C735E3-DD1D-419E-A5BF-6226944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jc w:val="left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A8642E"/>
    <w:pPr>
      <w:tabs>
        <w:tab w:val="num" w:pos="1008"/>
      </w:tabs>
      <w:suppressAutoHyphens w:val="0"/>
      <w:spacing w:before="240" w:after="60"/>
      <w:ind w:left="1008" w:hanging="432"/>
      <w:jc w:val="left"/>
      <w:outlineLvl w:val="4"/>
    </w:pPr>
    <w:rPr>
      <w:rFonts w:eastAsia="Calibri"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8642E"/>
    <w:pPr>
      <w:tabs>
        <w:tab w:val="num" w:pos="1296"/>
      </w:tabs>
      <w:suppressAutoHyphens w:val="0"/>
      <w:spacing w:before="240" w:after="60"/>
      <w:ind w:left="1296" w:hanging="288"/>
      <w:jc w:val="left"/>
      <w:outlineLvl w:val="6"/>
    </w:pPr>
    <w:rPr>
      <w:rFonts w:ascii="Arial" w:eastAsia="Calibri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8642E"/>
    <w:pPr>
      <w:tabs>
        <w:tab w:val="num" w:pos="1440"/>
      </w:tabs>
      <w:suppressAutoHyphens w:val="0"/>
      <w:spacing w:before="240" w:after="60"/>
      <w:ind w:left="1440" w:hanging="432"/>
      <w:jc w:val="left"/>
      <w:outlineLvl w:val="7"/>
    </w:pPr>
    <w:rPr>
      <w:rFonts w:ascii="Arial" w:eastAsia="Calibri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8642E"/>
    <w:pPr>
      <w:tabs>
        <w:tab w:val="num" w:pos="1584"/>
      </w:tabs>
      <w:suppressAutoHyphens w:val="0"/>
      <w:spacing w:before="240" w:after="60"/>
      <w:ind w:left="1584" w:hanging="144"/>
      <w:jc w:val="left"/>
      <w:outlineLvl w:val="8"/>
    </w:pPr>
    <w:rPr>
      <w:rFonts w:ascii="Arial" w:eastAsia="Calibri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11z0">
    <w:name w:val="WW8Num11z0"/>
    <w:rPr>
      <w:b w:val="0"/>
    </w:rPr>
  </w:style>
  <w:style w:type="character" w:customStyle="1" w:styleId="WW8Num12z2">
    <w:name w:val="WW8Num12z2"/>
    <w:rPr>
      <w:rFonts w:ascii="Arial" w:eastAsia="Times New Roman" w:hAnsi="Arial" w:cs="Arial"/>
    </w:rPr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 w:val="0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WW8Num6z0">
    <w:name w:val="WW8Num6z0"/>
    <w:rPr>
      <w:rFonts w:ascii="Symbol" w:hAnsi="Symbol" w:cs="Symbol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32"/>
      <w:szCs w:val="32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MLOUVACISLO">
    <w:name w:val="SMLOUVA CISLO"/>
    <w:basedOn w:val="Normln"/>
    <w:pPr>
      <w:overflowPunct w:val="0"/>
      <w:autoSpaceDE w:val="0"/>
      <w:spacing w:before="60"/>
      <w:ind w:left="1134" w:hanging="1134"/>
      <w:jc w:val="left"/>
    </w:pPr>
    <w:rPr>
      <w:rFonts w:ascii="Arial" w:hAnsi="Arial" w:cs="Arial"/>
      <w:b/>
      <w:spacing w:val="1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spacing w:before="60" w:after="60"/>
      <w:ind w:left="1134"/>
    </w:pPr>
    <w:rPr>
      <w:rFonts w:ascii="Arial" w:hAnsi="Arial" w:cs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pPr>
      <w:overflowPunct w:val="0"/>
      <w:autoSpaceDE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pPr>
      <w:overflowPunct w:val="0"/>
      <w:autoSpaceDE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pPr>
      <w:overflowPunct w:val="0"/>
      <w:autoSpaceDE w:val="0"/>
    </w:pPr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jc w:val="left"/>
    </w:pPr>
    <w:rPr>
      <w:lang w:val="x-none"/>
    </w:rPr>
  </w:style>
  <w:style w:type="paragraph" w:customStyle="1" w:styleId="Firma">
    <w:name w:val="Firma"/>
    <w:basedOn w:val="Normln"/>
    <w:next w:val="Normln"/>
    <w:pPr>
      <w:spacing w:before="60"/>
    </w:pPr>
    <w:rPr>
      <w:b/>
      <w:szCs w:val="20"/>
    </w:rPr>
  </w:style>
  <w:style w:type="paragraph" w:customStyle="1" w:styleId="Pokraovnseznamu1">
    <w:name w:val="Pokračování seznamu1"/>
    <w:basedOn w:val="Normln"/>
    <w:pPr>
      <w:spacing w:after="120"/>
      <w:ind w:left="283"/>
      <w:contextualSpacing/>
      <w:jc w:val="left"/>
    </w:pPr>
  </w:style>
  <w:style w:type="paragraph" w:styleId="Zpat">
    <w:name w:val="footer"/>
    <w:basedOn w:val="Normln"/>
    <w:uiPriority w:val="99"/>
    <w:rPr>
      <w:lang w:val="x-none"/>
    </w:rPr>
  </w:style>
  <w:style w:type="paragraph" w:styleId="Bezmezer">
    <w:name w:val="No Spacing"/>
    <w:qFormat/>
    <w:pPr>
      <w:suppressAutoHyphens/>
    </w:pPr>
    <w:rPr>
      <w:sz w:val="22"/>
      <w:szCs w:val="22"/>
      <w:lang w:eastAsia="zh-CN"/>
    </w:rPr>
  </w:style>
  <w:style w:type="paragraph" w:customStyle="1" w:styleId="Normln0">
    <w:name w:val="Normální~"/>
    <w:basedOn w:val="Normln"/>
    <w:pPr>
      <w:widowControl w:val="0"/>
      <w:jc w:val="left"/>
    </w:pPr>
    <w:rPr>
      <w:szCs w:val="20"/>
      <w:lang w:eastAsia="cs-CZ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055F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F5A"/>
    <w:pPr>
      <w:suppressAutoHyphens w:val="0"/>
      <w:overflowPunct w:val="0"/>
      <w:autoSpaceDE w:val="0"/>
      <w:autoSpaceDN w:val="0"/>
      <w:adjustRightInd w:val="0"/>
      <w:spacing w:before="60" w:after="60"/>
      <w:textAlignment w:val="baseline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F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F92"/>
    <w:pPr>
      <w:suppressAutoHyphens/>
      <w:overflowPunct/>
      <w:autoSpaceDE/>
      <w:autoSpaceDN/>
      <w:adjustRightInd/>
      <w:spacing w:before="0" w:after="0"/>
      <w:textAlignment w:val="auto"/>
    </w:pPr>
    <w:rPr>
      <w:b/>
      <w:bCs/>
      <w:lang w:val="x-none" w:eastAsia="zh-CN"/>
    </w:rPr>
  </w:style>
  <w:style w:type="character" w:customStyle="1" w:styleId="PedmtkomenteChar">
    <w:name w:val="Předmět komentáře Char"/>
    <w:link w:val="Pedmtkomente"/>
    <w:uiPriority w:val="99"/>
    <w:semiHidden/>
    <w:rsid w:val="00030F92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E268D5"/>
    <w:pPr>
      <w:suppressAutoHyphens w:val="0"/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37736"/>
    <w:pPr>
      <w:suppressAutoHyphens w:val="0"/>
      <w:spacing w:before="100" w:beforeAutospacing="1" w:after="100" w:afterAutospacing="1"/>
      <w:jc w:val="left"/>
    </w:pPr>
    <w:rPr>
      <w:lang w:eastAsia="cs-CZ"/>
    </w:rPr>
  </w:style>
  <w:style w:type="paragraph" w:customStyle="1" w:styleId="go">
    <w:name w:val="go"/>
    <w:basedOn w:val="Normln"/>
    <w:rsid w:val="000735A3"/>
    <w:pPr>
      <w:suppressAutoHyphens w:val="0"/>
      <w:spacing w:before="100" w:beforeAutospacing="1" w:after="100" w:afterAutospacing="1"/>
      <w:jc w:val="left"/>
    </w:pPr>
    <w:rPr>
      <w:lang w:eastAsia="cs-CZ"/>
    </w:rPr>
  </w:style>
  <w:style w:type="character" w:styleId="PromnnHTML">
    <w:name w:val="HTML Variable"/>
    <w:uiPriority w:val="99"/>
    <w:semiHidden/>
    <w:unhideWhenUsed/>
    <w:rsid w:val="000735A3"/>
    <w:rPr>
      <w:i/>
      <w:iCs/>
    </w:rPr>
  </w:style>
  <w:style w:type="character" w:customStyle="1" w:styleId="apple-converted-space">
    <w:name w:val="apple-converted-space"/>
    <w:rsid w:val="000735A3"/>
  </w:style>
  <w:style w:type="table" w:styleId="Mkatabulky">
    <w:name w:val="Table Grid"/>
    <w:basedOn w:val="Normlntabulka"/>
    <w:uiPriority w:val="59"/>
    <w:rsid w:val="0059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5F01F3"/>
    <w:pPr>
      <w:suppressAutoHyphens w:val="0"/>
      <w:jc w:val="left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5F01F3"/>
    <w:rPr>
      <w:rFonts w:ascii="Calibri" w:eastAsia="Calibri" w:hAnsi="Calibri" w:cs="Calibri"/>
      <w:sz w:val="22"/>
      <w:szCs w:val="22"/>
    </w:rPr>
  </w:style>
  <w:style w:type="character" w:customStyle="1" w:styleId="Nadpis5Char">
    <w:name w:val="Nadpis 5 Char"/>
    <w:link w:val="Nadpis5"/>
    <w:rsid w:val="00A8642E"/>
    <w:rPr>
      <w:rFonts w:eastAsia="Calibri"/>
      <w:sz w:val="22"/>
    </w:rPr>
  </w:style>
  <w:style w:type="character" w:customStyle="1" w:styleId="Nadpis6Char">
    <w:name w:val="Nadpis 6 Char"/>
    <w:rsid w:val="00A8642E"/>
    <w:rPr>
      <w:rFonts w:eastAsia="Calibri"/>
      <w:i/>
      <w:sz w:val="22"/>
    </w:rPr>
  </w:style>
  <w:style w:type="character" w:customStyle="1" w:styleId="Nadpis7Char">
    <w:name w:val="Nadpis 7 Char"/>
    <w:link w:val="Nadpis7"/>
    <w:rsid w:val="00A8642E"/>
    <w:rPr>
      <w:rFonts w:ascii="Arial" w:eastAsia="Calibri" w:hAnsi="Arial"/>
    </w:rPr>
  </w:style>
  <w:style w:type="character" w:customStyle="1" w:styleId="Nadpis8Char">
    <w:name w:val="Nadpis 8 Char"/>
    <w:link w:val="Nadpis8"/>
    <w:rsid w:val="00A8642E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A8642E"/>
    <w:rPr>
      <w:rFonts w:ascii="Arial" w:eastAsia="Calibri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cssdec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EE21-01A5-43E6-BFD1-65F6DF4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1680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Microsoft</Company>
  <LinksUpToDate>false</LinksUpToDate>
  <CharactersWithSpaces>11570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mailto:richard.musil@mmdecin.cz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Tetourova</dc:creator>
  <cp:lastModifiedBy>Havlová Věra</cp:lastModifiedBy>
  <cp:revision>23</cp:revision>
  <cp:lastPrinted>2023-07-03T08:08:00Z</cp:lastPrinted>
  <dcterms:created xsi:type="dcterms:W3CDTF">2025-04-10T06:10:00Z</dcterms:created>
  <dcterms:modified xsi:type="dcterms:W3CDTF">2025-04-30T08:16:00Z</dcterms:modified>
</cp:coreProperties>
</file>