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9A49" w14:textId="77777777" w:rsidR="009107A6" w:rsidRPr="00FF0BF4" w:rsidRDefault="009D5534" w:rsidP="00954232">
      <w:pPr>
        <w:pStyle w:val="Zhlav"/>
        <w:jc w:val="center"/>
        <w:outlineLvl w:val="0"/>
        <w:rPr>
          <w:rFonts w:cs="Arial"/>
          <w:b/>
          <w:sz w:val="24"/>
          <w:szCs w:val="24"/>
        </w:rPr>
      </w:pPr>
      <w:r w:rsidRPr="00FF0BF4">
        <w:rPr>
          <w:rFonts w:cs="Arial"/>
          <w:b/>
          <w:sz w:val="24"/>
          <w:szCs w:val="24"/>
        </w:rPr>
        <w:t>KUPNÍ SMLOUVA</w:t>
      </w:r>
    </w:p>
    <w:p w14:paraId="267CBF5C" w14:textId="55739481" w:rsidR="001F029F" w:rsidRPr="00FF0BF4" w:rsidRDefault="001F029F" w:rsidP="001F029F">
      <w:pPr>
        <w:overflowPunct/>
        <w:autoSpaceDE/>
        <w:autoSpaceDN/>
        <w:adjustRightInd/>
        <w:spacing w:after="0"/>
        <w:jc w:val="center"/>
        <w:textAlignment w:val="auto"/>
        <w:rPr>
          <w:rFonts w:eastAsia="Calibri" w:cs="Arial"/>
          <w:sz w:val="16"/>
          <w:szCs w:val="16"/>
          <w:lang w:eastAsia="en-US"/>
        </w:rPr>
      </w:pPr>
      <w:r w:rsidRPr="00FF0BF4">
        <w:rPr>
          <w:rFonts w:eastAsia="Calibri" w:cs="Arial"/>
          <w:sz w:val="16"/>
          <w:szCs w:val="16"/>
          <w:lang w:eastAsia="en-US"/>
        </w:rPr>
        <w:t xml:space="preserve">uzavřená dle ustanovení § </w:t>
      </w:r>
      <w:r w:rsidR="0056255E" w:rsidRPr="00FF0BF4">
        <w:rPr>
          <w:rFonts w:eastAsia="Calibri" w:cs="Arial"/>
          <w:sz w:val="16"/>
          <w:szCs w:val="16"/>
          <w:lang w:eastAsia="en-US"/>
        </w:rPr>
        <w:t>2079</w:t>
      </w:r>
      <w:r w:rsidRPr="00FF0BF4">
        <w:rPr>
          <w:rFonts w:eastAsia="Calibri" w:cs="Arial"/>
          <w:sz w:val="16"/>
          <w:szCs w:val="16"/>
          <w:lang w:eastAsia="en-US"/>
        </w:rPr>
        <w:t xml:space="preserve"> a násl. zákona č. 89/2012</w:t>
      </w:r>
      <w:r w:rsidR="00836646" w:rsidRPr="00FF0BF4">
        <w:rPr>
          <w:rFonts w:eastAsia="Calibri" w:cs="Arial"/>
          <w:sz w:val="16"/>
          <w:szCs w:val="16"/>
          <w:lang w:eastAsia="en-US"/>
        </w:rPr>
        <w:t xml:space="preserve"> </w:t>
      </w:r>
      <w:r w:rsidRPr="00FF0BF4">
        <w:rPr>
          <w:rFonts w:eastAsia="Calibri" w:cs="Arial"/>
          <w:sz w:val="16"/>
          <w:szCs w:val="16"/>
          <w:lang w:eastAsia="en-US"/>
        </w:rPr>
        <w:t>Sb., občanský zákoník, ve znění pozdějších předpisů</w:t>
      </w:r>
      <w:r w:rsidR="00323FFA" w:rsidRPr="00FF0BF4">
        <w:rPr>
          <w:rFonts w:eastAsia="Calibri" w:cs="Arial"/>
          <w:sz w:val="16"/>
          <w:szCs w:val="16"/>
          <w:lang w:eastAsia="en-US"/>
        </w:rPr>
        <w:t xml:space="preserve"> (též jen „OZ“)</w:t>
      </w:r>
    </w:p>
    <w:p w14:paraId="3478E8BC" w14:textId="36F6D404" w:rsidR="001F029F" w:rsidRPr="00FF0BF4" w:rsidRDefault="001F029F" w:rsidP="001F029F">
      <w:pPr>
        <w:overflowPunct/>
        <w:autoSpaceDE/>
        <w:autoSpaceDN/>
        <w:adjustRightInd/>
        <w:spacing w:after="0"/>
        <w:jc w:val="center"/>
        <w:textAlignment w:val="auto"/>
        <w:rPr>
          <w:rFonts w:eastAsia="Calibri" w:cs="Arial"/>
          <w:sz w:val="16"/>
          <w:szCs w:val="16"/>
          <w:lang w:eastAsia="en-US"/>
        </w:rPr>
      </w:pPr>
      <w:r w:rsidRPr="00FF0BF4">
        <w:rPr>
          <w:rFonts w:eastAsia="Calibri" w:cs="Arial"/>
          <w:sz w:val="16"/>
          <w:szCs w:val="16"/>
          <w:lang w:eastAsia="en-US"/>
        </w:rPr>
        <w:t>č. smlouvy kupujícího:</w:t>
      </w:r>
      <w:r w:rsidR="008B41D6" w:rsidRPr="00FF0BF4">
        <w:rPr>
          <w:rFonts w:eastAsia="Calibri" w:cs="Arial"/>
          <w:sz w:val="16"/>
          <w:szCs w:val="16"/>
          <w:lang w:eastAsia="en-US"/>
        </w:rPr>
        <w:t xml:space="preserve"> </w:t>
      </w:r>
      <w:r w:rsidR="00F460A4" w:rsidRPr="00482ACC">
        <w:rPr>
          <w:rFonts w:eastAsia="Calibri" w:cs="Arial"/>
          <w:sz w:val="16"/>
          <w:szCs w:val="16"/>
          <w:lang w:eastAsia="en-US"/>
        </w:rPr>
        <w:t>202</w:t>
      </w:r>
      <w:r w:rsidR="00DC64DC">
        <w:rPr>
          <w:rFonts w:eastAsia="Calibri" w:cs="Arial"/>
          <w:sz w:val="16"/>
          <w:szCs w:val="16"/>
          <w:lang w:eastAsia="en-US"/>
        </w:rPr>
        <w:t>5</w:t>
      </w:r>
      <w:r w:rsidR="00F460A4" w:rsidRPr="00482ACC">
        <w:rPr>
          <w:rFonts w:eastAsia="Calibri" w:cs="Arial"/>
          <w:sz w:val="16"/>
          <w:szCs w:val="16"/>
          <w:lang w:eastAsia="en-US"/>
        </w:rPr>
        <w:t>-</w:t>
      </w:r>
      <w:r w:rsidR="00B06E23">
        <w:rPr>
          <w:rFonts w:eastAsia="Calibri" w:cs="Arial"/>
          <w:sz w:val="16"/>
          <w:szCs w:val="16"/>
          <w:lang w:eastAsia="en-US"/>
        </w:rPr>
        <w:t>xxx</w:t>
      </w:r>
      <w:r w:rsidR="00F460A4" w:rsidRPr="00482ACC">
        <w:rPr>
          <w:rFonts w:eastAsia="Calibri" w:cs="Arial"/>
          <w:sz w:val="16"/>
          <w:szCs w:val="16"/>
          <w:lang w:eastAsia="en-US"/>
        </w:rPr>
        <w:t>/</w:t>
      </w:r>
      <w:r w:rsidR="008B41D6" w:rsidRPr="00482ACC">
        <w:rPr>
          <w:rFonts w:eastAsia="Calibri" w:cs="Arial"/>
          <w:sz w:val="16"/>
          <w:szCs w:val="16"/>
          <w:lang w:eastAsia="en-US"/>
        </w:rPr>
        <w:t>OMH</w:t>
      </w:r>
    </w:p>
    <w:p w14:paraId="1D855183" w14:textId="77777777" w:rsidR="00D9148C" w:rsidRPr="00FF0BF4" w:rsidRDefault="008E2629" w:rsidP="000D1A9D">
      <w:pPr>
        <w:pStyle w:val="Nadpis1"/>
        <w:numPr>
          <w:ilvl w:val="0"/>
          <w:numId w:val="12"/>
        </w:numPr>
        <w:jc w:val="both"/>
        <w:rPr>
          <w:rFonts w:cs="Arial"/>
          <w:b w:val="0"/>
          <w:sz w:val="22"/>
        </w:rPr>
      </w:pPr>
      <w:r w:rsidRPr="00FF0BF4">
        <w:rPr>
          <w:rFonts w:cs="Arial"/>
          <w:sz w:val="22"/>
        </w:rPr>
        <w:t>Smluvní strany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268"/>
        <w:gridCol w:w="7054"/>
      </w:tblGrid>
      <w:tr w:rsidR="00FF0BF4" w:rsidRPr="00FF0BF4" w14:paraId="2E163369" w14:textId="77777777" w:rsidTr="00F52ACD">
        <w:tc>
          <w:tcPr>
            <w:tcW w:w="2268" w:type="dxa"/>
            <w:shd w:val="clear" w:color="auto" w:fill="auto"/>
          </w:tcPr>
          <w:p w14:paraId="1E94C092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  <w:b/>
              </w:rPr>
              <w:t>Kupující:</w:t>
            </w:r>
          </w:p>
        </w:tc>
        <w:tc>
          <w:tcPr>
            <w:tcW w:w="7054" w:type="dxa"/>
            <w:shd w:val="clear" w:color="auto" w:fill="auto"/>
          </w:tcPr>
          <w:p w14:paraId="4BAC5A6F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  <w:b/>
              </w:rPr>
              <w:t>Statutární město Děčín</w:t>
            </w:r>
          </w:p>
        </w:tc>
      </w:tr>
      <w:tr w:rsidR="00FF0BF4" w:rsidRPr="00FF0BF4" w14:paraId="7C28E09C" w14:textId="77777777" w:rsidTr="00F52ACD">
        <w:tc>
          <w:tcPr>
            <w:tcW w:w="2268" w:type="dxa"/>
            <w:shd w:val="clear" w:color="auto" w:fill="auto"/>
          </w:tcPr>
          <w:p w14:paraId="24BF09E1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 xml:space="preserve">Sídlo: </w:t>
            </w:r>
          </w:p>
        </w:tc>
        <w:tc>
          <w:tcPr>
            <w:tcW w:w="7054" w:type="dxa"/>
            <w:shd w:val="clear" w:color="auto" w:fill="auto"/>
          </w:tcPr>
          <w:p w14:paraId="4FEAC232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Magistrát města Děčín, Mírové nám.1175/5, 405 38 Děčín IV</w:t>
            </w:r>
            <w:r w:rsidR="00F6276E" w:rsidRPr="00FF0BF4">
              <w:rPr>
                <w:rFonts w:cs="Arial"/>
              </w:rPr>
              <w:t>-Podmokly</w:t>
            </w:r>
          </w:p>
        </w:tc>
      </w:tr>
      <w:tr w:rsidR="00FF0BF4" w:rsidRPr="00FF0BF4" w14:paraId="4D011508" w14:textId="77777777" w:rsidTr="00F52ACD">
        <w:tc>
          <w:tcPr>
            <w:tcW w:w="2268" w:type="dxa"/>
            <w:shd w:val="clear" w:color="auto" w:fill="auto"/>
          </w:tcPr>
          <w:p w14:paraId="473DC8D1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Statutární zástupce:</w:t>
            </w:r>
          </w:p>
        </w:tc>
        <w:tc>
          <w:tcPr>
            <w:tcW w:w="7054" w:type="dxa"/>
            <w:shd w:val="clear" w:color="auto" w:fill="auto"/>
          </w:tcPr>
          <w:p w14:paraId="284DD56A" w14:textId="23D9A726" w:rsidR="00E4029A" w:rsidRPr="00FF0BF4" w:rsidRDefault="00FD44D0" w:rsidP="0087618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Ing. Petr Hodboď</w:t>
            </w:r>
            <w:r w:rsidR="00943967">
              <w:rPr>
                <w:rFonts w:cs="Arial"/>
              </w:rPr>
              <w:t xml:space="preserve"> – vedoucí O</w:t>
            </w:r>
            <w:r>
              <w:rPr>
                <w:rFonts w:cs="Arial"/>
              </w:rPr>
              <w:t>SIT</w:t>
            </w:r>
          </w:p>
        </w:tc>
      </w:tr>
      <w:tr w:rsidR="00FF0BF4" w:rsidRPr="00FF0BF4" w14:paraId="24648FD5" w14:textId="77777777" w:rsidTr="00F52ACD">
        <w:tc>
          <w:tcPr>
            <w:tcW w:w="2268" w:type="dxa"/>
            <w:shd w:val="clear" w:color="auto" w:fill="auto"/>
          </w:tcPr>
          <w:p w14:paraId="3D909F5C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IČO:</w:t>
            </w:r>
          </w:p>
        </w:tc>
        <w:tc>
          <w:tcPr>
            <w:tcW w:w="7054" w:type="dxa"/>
            <w:shd w:val="clear" w:color="auto" w:fill="auto"/>
          </w:tcPr>
          <w:p w14:paraId="703E62E3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00261238</w:t>
            </w:r>
          </w:p>
        </w:tc>
      </w:tr>
      <w:tr w:rsidR="00FF0BF4" w:rsidRPr="00FF0BF4" w14:paraId="544B4EAF" w14:textId="77777777" w:rsidTr="00F52ACD">
        <w:tc>
          <w:tcPr>
            <w:tcW w:w="2268" w:type="dxa"/>
            <w:shd w:val="clear" w:color="auto" w:fill="auto"/>
          </w:tcPr>
          <w:p w14:paraId="40EEB17A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DIČ:</w:t>
            </w:r>
          </w:p>
        </w:tc>
        <w:tc>
          <w:tcPr>
            <w:tcW w:w="7054" w:type="dxa"/>
            <w:shd w:val="clear" w:color="auto" w:fill="auto"/>
          </w:tcPr>
          <w:p w14:paraId="201B59A8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CZ00261238</w:t>
            </w:r>
          </w:p>
        </w:tc>
      </w:tr>
      <w:tr w:rsidR="00FF0BF4" w:rsidRPr="00FF0BF4" w14:paraId="43C21B45" w14:textId="77777777" w:rsidTr="00F52ACD">
        <w:tc>
          <w:tcPr>
            <w:tcW w:w="2268" w:type="dxa"/>
            <w:shd w:val="clear" w:color="auto" w:fill="auto"/>
          </w:tcPr>
          <w:p w14:paraId="68166271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Bankovní spojení:</w:t>
            </w:r>
          </w:p>
        </w:tc>
        <w:tc>
          <w:tcPr>
            <w:tcW w:w="7054" w:type="dxa"/>
            <w:shd w:val="clear" w:color="auto" w:fill="auto"/>
          </w:tcPr>
          <w:p w14:paraId="3DCB8535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Česká spořitelna Praha</w:t>
            </w:r>
          </w:p>
        </w:tc>
      </w:tr>
      <w:tr w:rsidR="00FF0BF4" w:rsidRPr="00FF0BF4" w14:paraId="726B15D6" w14:textId="77777777" w:rsidTr="00F52ACD">
        <w:tc>
          <w:tcPr>
            <w:tcW w:w="2268" w:type="dxa"/>
            <w:shd w:val="clear" w:color="auto" w:fill="auto"/>
          </w:tcPr>
          <w:p w14:paraId="089CF7D1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Číslo účtu:</w:t>
            </w:r>
          </w:p>
        </w:tc>
        <w:tc>
          <w:tcPr>
            <w:tcW w:w="7054" w:type="dxa"/>
            <w:shd w:val="clear" w:color="auto" w:fill="auto"/>
          </w:tcPr>
          <w:p w14:paraId="08DBC6ED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921402389/0800</w:t>
            </w:r>
          </w:p>
        </w:tc>
      </w:tr>
    </w:tbl>
    <w:p w14:paraId="1131A53C" w14:textId="77777777" w:rsidR="009F1F6C" w:rsidRPr="00FF0BF4" w:rsidRDefault="009F1F6C" w:rsidP="006B50AF">
      <w:pPr>
        <w:spacing w:before="120" w:after="120"/>
        <w:jc w:val="left"/>
        <w:rPr>
          <w:rFonts w:cs="Arial"/>
          <w:b/>
        </w:rPr>
      </w:pPr>
      <w:r w:rsidRPr="00FF0BF4">
        <w:rPr>
          <w:rFonts w:cs="Arial"/>
        </w:rPr>
        <w:t>v dalším textu smlouvy uváděn jako</w:t>
      </w:r>
      <w:r w:rsidRPr="00FF0BF4">
        <w:rPr>
          <w:rFonts w:cs="Arial"/>
          <w:b/>
        </w:rPr>
        <w:t xml:space="preserve"> „kupující“</w:t>
      </w:r>
      <w:r w:rsidR="00E4029A" w:rsidRPr="00FF0BF4">
        <w:rPr>
          <w:rFonts w:cs="Arial"/>
          <w:b/>
        </w:rPr>
        <w:t xml:space="preserve"> </w:t>
      </w:r>
      <w:r w:rsidRPr="00FF0BF4"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7054"/>
      </w:tblGrid>
      <w:tr w:rsidR="00FF0BF4" w:rsidRPr="00FF0BF4" w14:paraId="79DB7538" w14:textId="77777777" w:rsidTr="00F52ACD">
        <w:tc>
          <w:tcPr>
            <w:tcW w:w="2268" w:type="dxa"/>
            <w:shd w:val="clear" w:color="auto" w:fill="auto"/>
          </w:tcPr>
          <w:p w14:paraId="389CB741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  <w:b/>
              </w:rPr>
              <w:t>Prodávající:</w:t>
            </w:r>
          </w:p>
        </w:tc>
        <w:tc>
          <w:tcPr>
            <w:tcW w:w="7054" w:type="dxa"/>
            <w:shd w:val="clear" w:color="auto" w:fill="auto"/>
          </w:tcPr>
          <w:p w14:paraId="6F2F04E3" w14:textId="36306C21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</w:p>
        </w:tc>
      </w:tr>
      <w:tr w:rsidR="00FF0BF4" w:rsidRPr="00FF0BF4" w14:paraId="7D400F72" w14:textId="77777777" w:rsidTr="00F52ACD">
        <w:tc>
          <w:tcPr>
            <w:tcW w:w="2268" w:type="dxa"/>
            <w:shd w:val="clear" w:color="auto" w:fill="auto"/>
          </w:tcPr>
          <w:p w14:paraId="732CCFD0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Sídlo:</w:t>
            </w:r>
          </w:p>
        </w:tc>
        <w:tc>
          <w:tcPr>
            <w:tcW w:w="7054" w:type="dxa"/>
            <w:shd w:val="clear" w:color="auto" w:fill="auto"/>
          </w:tcPr>
          <w:p w14:paraId="192D631D" w14:textId="7AB0FD2F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0DBCA452" w14:textId="77777777" w:rsidTr="00F52ACD">
        <w:tc>
          <w:tcPr>
            <w:tcW w:w="2268" w:type="dxa"/>
            <w:shd w:val="clear" w:color="auto" w:fill="auto"/>
          </w:tcPr>
          <w:p w14:paraId="1D9D864C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Statutární zástupce:</w:t>
            </w:r>
          </w:p>
        </w:tc>
        <w:tc>
          <w:tcPr>
            <w:tcW w:w="7054" w:type="dxa"/>
            <w:shd w:val="clear" w:color="auto" w:fill="auto"/>
          </w:tcPr>
          <w:p w14:paraId="3F35CB14" w14:textId="72EDF40D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2D895D2E" w14:textId="77777777" w:rsidTr="00F52ACD">
        <w:tc>
          <w:tcPr>
            <w:tcW w:w="2268" w:type="dxa"/>
            <w:shd w:val="clear" w:color="auto" w:fill="auto"/>
          </w:tcPr>
          <w:p w14:paraId="18F8A067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IČO:</w:t>
            </w:r>
          </w:p>
        </w:tc>
        <w:tc>
          <w:tcPr>
            <w:tcW w:w="7054" w:type="dxa"/>
            <w:shd w:val="clear" w:color="auto" w:fill="auto"/>
          </w:tcPr>
          <w:p w14:paraId="152E5541" w14:textId="2DB879DB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27112C10" w14:textId="77777777" w:rsidTr="00F52ACD">
        <w:tc>
          <w:tcPr>
            <w:tcW w:w="2268" w:type="dxa"/>
            <w:shd w:val="clear" w:color="auto" w:fill="auto"/>
          </w:tcPr>
          <w:p w14:paraId="09C87AE4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DIČ:</w:t>
            </w:r>
          </w:p>
        </w:tc>
        <w:tc>
          <w:tcPr>
            <w:tcW w:w="7054" w:type="dxa"/>
            <w:shd w:val="clear" w:color="auto" w:fill="auto"/>
          </w:tcPr>
          <w:p w14:paraId="6B1F33C0" w14:textId="19278607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52E0D35A" w14:textId="77777777" w:rsidTr="00F52ACD">
        <w:tc>
          <w:tcPr>
            <w:tcW w:w="2268" w:type="dxa"/>
            <w:shd w:val="clear" w:color="auto" w:fill="auto"/>
          </w:tcPr>
          <w:p w14:paraId="58D41716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Bankovní spojení:</w:t>
            </w:r>
          </w:p>
        </w:tc>
        <w:tc>
          <w:tcPr>
            <w:tcW w:w="7054" w:type="dxa"/>
            <w:shd w:val="clear" w:color="auto" w:fill="auto"/>
          </w:tcPr>
          <w:p w14:paraId="5B868673" w14:textId="1C4D6840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65384844" w14:textId="77777777" w:rsidTr="00F52ACD">
        <w:tc>
          <w:tcPr>
            <w:tcW w:w="2268" w:type="dxa"/>
            <w:shd w:val="clear" w:color="auto" w:fill="auto"/>
          </w:tcPr>
          <w:p w14:paraId="1618FAEA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Číslo účtu:</w:t>
            </w:r>
          </w:p>
        </w:tc>
        <w:tc>
          <w:tcPr>
            <w:tcW w:w="7054" w:type="dxa"/>
            <w:shd w:val="clear" w:color="auto" w:fill="auto"/>
          </w:tcPr>
          <w:p w14:paraId="575EA6F7" w14:textId="60A53172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</w:tbl>
    <w:p w14:paraId="3B39402E" w14:textId="77777777" w:rsidR="009F1F6C" w:rsidRPr="00FF0BF4" w:rsidRDefault="009F1F6C" w:rsidP="00AB0E25">
      <w:pPr>
        <w:tabs>
          <w:tab w:val="left" w:pos="0"/>
        </w:tabs>
        <w:spacing w:after="0"/>
        <w:jc w:val="center"/>
        <w:rPr>
          <w:rFonts w:cs="Arial"/>
        </w:rPr>
      </w:pPr>
      <w:r w:rsidRPr="00FF0BF4">
        <w:rPr>
          <w:rFonts w:cs="Arial"/>
        </w:rPr>
        <w:t>dále jen jako</w:t>
      </w:r>
      <w:r w:rsidR="0056255E" w:rsidRPr="00FF0BF4">
        <w:rPr>
          <w:rFonts w:cs="Arial"/>
        </w:rPr>
        <w:t xml:space="preserve"> </w:t>
      </w:r>
      <w:r w:rsidRPr="00FF0BF4">
        <w:rPr>
          <w:rFonts w:cs="Arial"/>
        </w:rPr>
        <w:t>„</w:t>
      </w:r>
      <w:r w:rsidRPr="00FF0BF4">
        <w:rPr>
          <w:rFonts w:cs="Arial"/>
          <w:b/>
        </w:rPr>
        <w:t>prodávající</w:t>
      </w:r>
      <w:r w:rsidRPr="00FF0BF4">
        <w:rPr>
          <w:rFonts w:cs="Arial"/>
        </w:rPr>
        <w:t xml:space="preserve">“, společně s kupujícím jen </w:t>
      </w:r>
      <w:r w:rsidR="0056255E" w:rsidRPr="00FF0BF4">
        <w:rPr>
          <w:rFonts w:cs="Arial"/>
        </w:rPr>
        <w:t>„</w:t>
      </w:r>
      <w:r w:rsidRPr="00FF0BF4">
        <w:rPr>
          <w:rFonts w:cs="Arial"/>
          <w:b/>
        </w:rPr>
        <w:t>smluvní strany</w:t>
      </w:r>
      <w:r w:rsidR="0056255E" w:rsidRPr="00FF0BF4">
        <w:rPr>
          <w:rFonts w:cs="Arial"/>
        </w:rPr>
        <w:t>“</w:t>
      </w:r>
      <w:r w:rsidRPr="00FF0BF4">
        <w:rPr>
          <w:rFonts w:cs="Arial"/>
          <w:b/>
        </w:rPr>
        <w:t>.</w:t>
      </w:r>
    </w:p>
    <w:p w14:paraId="1E5FF8A2" w14:textId="77777777" w:rsidR="00D9148C" w:rsidRPr="00FF0BF4" w:rsidRDefault="00D9148C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 xml:space="preserve">Předmět </w:t>
      </w:r>
      <w:r w:rsidR="00826481" w:rsidRPr="00FF0BF4">
        <w:rPr>
          <w:rFonts w:cs="Arial"/>
          <w:sz w:val="22"/>
        </w:rPr>
        <w:t>smlouvy</w:t>
      </w:r>
    </w:p>
    <w:p w14:paraId="57D556FE" w14:textId="6E5531A5" w:rsidR="00F85FFA" w:rsidRPr="00FF0BF4" w:rsidRDefault="0025168D" w:rsidP="00580A85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FF0BF4">
        <w:rPr>
          <w:rFonts w:cs="Arial"/>
        </w:rPr>
        <w:t>Předmětem plnění je dodávka</w:t>
      </w:r>
      <w:r w:rsidR="00EC0252" w:rsidRPr="00FF0BF4">
        <w:rPr>
          <w:rFonts w:cs="Arial"/>
        </w:rPr>
        <w:t xml:space="preserve"> </w:t>
      </w:r>
      <w:r w:rsidR="00943967" w:rsidRPr="00943967">
        <w:rPr>
          <w:rFonts w:cs="Arial"/>
        </w:rPr>
        <w:t>nářadí pro vznikající skalní četu</w:t>
      </w:r>
      <w:r w:rsidR="00EA028B" w:rsidRPr="00FF0BF4">
        <w:rPr>
          <w:rFonts w:cs="Arial"/>
        </w:rPr>
        <w:t xml:space="preserve">, </w:t>
      </w:r>
      <w:r w:rsidRPr="00FF0BF4">
        <w:rPr>
          <w:rFonts w:cs="Arial"/>
        </w:rPr>
        <w:t>která je předmětem zakázky s názvem</w:t>
      </w:r>
      <w:r w:rsidR="00F85FFA" w:rsidRPr="00FF0BF4">
        <w:rPr>
          <w:rFonts w:cs="Arial"/>
        </w:rPr>
        <w:t xml:space="preserve"> </w:t>
      </w:r>
      <w:r w:rsidR="00F24C03" w:rsidRPr="00FF0BF4">
        <w:rPr>
          <w:rFonts w:cs="Arial"/>
        </w:rPr>
        <w:t>„</w:t>
      </w:r>
      <w:r w:rsidR="00943967" w:rsidRPr="00943967">
        <w:rPr>
          <w:rFonts w:cs="Arial"/>
          <w:b/>
          <w:bCs/>
        </w:rPr>
        <w:t xml:space="preserve">Dodávka vybavení </w:t>
      </w:r>
      <w:r w:rsidR="00FD44D0">
        <w:rPr>
          <w:rFonts w:cs="Arial"/>
          <w:b/>
          <w:bCs/>
        </w:rPr>
        <w:t xml:space="preserve">pro </w:t>
      </w:r>
      <w:r w:rsidR="00943967" w:rsidRPr="00943967">
        <w:rPr>
          <w:rFonts w:cs="Arial"/>
          <w:b/>
          <w:bCs/>
        </w:rPr>
        <w:t>skalní čet</w:t>
      </w:r>
      <w:r w:rsidR="00FD44D0">
        <w:rPr>
          <w:rFonts w:cs="Arial"/>
          <w:b/>
          <w:bCs/>
        </w:rPr>
        <w:t>u – pracovní oděvy</w:t>
      </w:r>
      <w:r w:rsidR="00F24C03" w:rsidRPr="00FF0BF4">
        <w:rPr>
          <w:rFonts w:cs="Arial"/>
        </w:rPr>
        <w:t>“</w:t>
      </w:r>
      <w:r w:rsidR="00FD44D0">
        <w:rPr>
          <w:rFonts w:cs="Arial"/>
        </w:rPr>
        <w:t xml:space="preserve"> </w:t>
      </w:r>
      <w:r w:rsidR="009D6D45" w:rsidRPr="00FF0BF4">
        <w:rPr>
          <w:rFonts w:cs="Arial"/>
        </w:rPr>
        <w:t>.</w:t>
      </w:r>
    </w:p>
    <w:p w14:paraId="62D2231C" w14:textId="04000BB1" w:rsidR="001B2911" w:rsidRPr="00FF0BF4" w:rsidRDefault="00F85FFA" w:rsidP="00624D22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FF0BF4">
        <w:rPr>
          <w:rFonts w:cs="Arial"/>
        </w:rPr>
        <w:t xml:space="preserve">Přesný rozsah díla je specifikován </w:t>
      </w:r>
      <w:r w:rsidR="00691997">
        <w:rPr>
          <w:rFonts w:cs="Arial"/>
        </w:rPr>
        <w:t>popisy a jednotlivými tabulkami, které tvoří zadávací dokumentaci.</w:t>
      </w:r>
    </w:p>
    <w:p w14:paraId="3299D538" w14:textId="77777777" w:rsidR="00B96BE5" w:rsidRPr="00FF0BF4" w:rsidRDefault="00B96BE5" w:rsidP="00624D22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FF0BF4">
        <w:rPr>
          <w:rFonts w:cs="Arial"/>
        </w:rPr>
        <w:t>Součástí dodávek jednotlivých výrobků, či sestav, budou návody k použití a údržbě. Prodávající prohlašuje, že předmět plnění splňuje veškeré podmínky stanovené obecnými právními předpisy k používání předmětu plnění, požadavky ČSN norem a platných předpisů.</w:t>
      </w:r>
    </w:p>
    <w:p w14:paraId="28CBBE11" w14:textId="72E94346" w:rsidR="00691997" w:rsidRPr="00FF0BF4" w:rsidRDefault="00691997" w:rsidP="00943967">
      <w:pPr>
        <w:pStyle w:val="Odstavecseseznamem"/>
        <w:ind w:left="360"/>
        <w:rPr>
          <w:rFonts w:cs="Arial"/>
        </w:rPr>
      </w:pPr>
    </w:p>
    <w:p w14:paraId="29073533" w14:textId="77777777" w:rsidR="00274A9E" w:rsidRPr="00FF0BF4" w:rsidRDefault="00D9148C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Kupní cena</w:t>
      </w:r>
      <w:r w:rsidR="00F172D8" w:rsidRPr="00FF0BF4">
        <w:rPr>
          <w:rFonts w:cs="Arial"/>
          <w:sz w:val="22"/>
        </w:rPr>
        <w:t xml:space="preserve"> </w:t>
      </w:r>
    </w:p>
    <w:p w14:paraId="1490A8D1" w14:textId="663681FF" w:rsidR="00B96BE5" w:rsidRPr="00FF0BF4" w:rsidRDefault="00B96BE5" w:rsidP="00624D22">
      <w:pPr>
        <w:numPr>
          <w:ilvl w:val="0"/>
          <w:numId w:val="1"/>
        </w:numPr>
        <w:ind w:left="284" w:hanging="284"/>
        <w:rPr>
          <w:rFonts w:cs="Arial"/>
          <w:b/>
        </w:rPr>
      </w:pPr>
      <w:r w:rsidRPr="00FF0BF4">
        <w:rPr>
          <w:rFonts w:cs="Arial"/>
        </w:rPr>
        <w:t>Celková cena se dohodou smluvních stran stanovuje jako cena smluvní a nejvýše přípustná, pevná po celou dobu plnění a je dána cenovou nabídkou prodávajícího.</w:t>
      </w:r>
      <w:r w:rsidR="00024CDE" w:rsidRPr="00FF0BF4">
        <w:rPr>
          <w:rFonts w:cs="Arial"/>
        </w:rPr>
        <w:t xml:space="preserve"> </w:t>
      </w:r>
      <w:r w:rsidR="008E137A" w:rsidRPr="00FF0BF4">
        <w:rPr>
          <w:rFonts w:cs="Arial"/>
        </w:rPr>
        <w:t xml:space="preserve">Na předmět </w:t>
      </w:r>
      <w:r w:rsidR="00FE71A8" w:rsidRPr="00FF0BF4">
        <w:rPr>
          <w:rFonts w:cs="Arial"/>
        </w:rPr>
        <w:t>plnění</w:t>
      </w:r>
      <w:r w:rsidR="008E137A" w:rsidRPr="00FF0BF4">
        <w:rPr>
          <w:rFonts w:cs="Arial"/>
        </w:rPr>
        <w:t xml:space="preserve"> se vztahuje </w:t>
      </w:r>
      <w:r w:rsidR="00FE71A8" w:rsidRPr="00FF0BF4">
        <w:rPr>
          <w:rFonts w:cs="Arial"/>
        </w:rPr>
        <w:t>přenesená daňová povinnost stanovená § 92a zákona č. 235/2004 Sb., o dani z přidané hodnoty, ve znění pozdějších předpisů.</w:t>
      </w:r>
    </w:p>
    <w:p w14:paraId="74DB9D05" w14:textId="185094C9" w:rsidR="00FE71A8" w:rsidRPr="00FF0BF4" w:rsidRDefault="00312E53" w:rsidP="00312E53">
      <w:pPr>
        <w:ind w:left="284"/>
        <w:jc w:val="center"/>
        <w:rPr>
          <w:rFonts w:cs="Arial"/>
          <w:b/>
        </w:rPr>
      </w:pPr>
      <w:r w:rsidRPr="00FF0BF4">
        <w:rPr>
          <w:rFonts w:cs="Arial"/>
          <w:b/>
        </w:rPr>
        <w:t>Kč bez DPH.</w:t>
      </w:r>
    </w:p>
    <w:p w14:paraId="7F6D1106" w14:textId="26AFC566" w:rsidR="00B24CC0" w:rsidRPr="00FF0BF4" w:rsidRDefault="00B24CC0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 w:rsidRPr="00FF0BF4">
        <w:rPr>
          <w:rFonts w:cs="Arial"/>
          <w:bCs/>
        </w:rPr>
        <w:t>V kupní ceně jsou zahrnuty veškeré náklady prodávajícího včetně nákladů na dopravu</w:t>
      </w:r>
      <w:r w:rsidR="00423D16" w:rsidRPr="00FF0BF4">
        <w:rPr>
          <w:rFonts w:cs="Arial"/>
          <w:bCs/>
        </w:rPr>
        <w:t xml:space="preserve"> do místa určení potřebné doklady ke zboží, záruční servis a pravidelné technické prohlídky nebo pravidelné revize (pokud jsou pro správnou funkci zařízení výrobcem či servisní organizací doporučeny).</w:t>
      </w:r>
    </w:p>
    <w:p w14:paraId="16331D80" w14:textId="77777777" w:rsidR="00AD5F3A" w:rsidRPr="00FF0BF4" w:rsidRDefault="00AD5F3A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Kupující nebude prodávajícímu poskytovat zálohy před zahájením plnění.</w:t>
      </w:r>
    </w:p>
    <w:p w14:paraId="41FF76F7" w14:textId="77777777" w:rsidR="006F78B2" w:rsidRPr="00FF0BF4" w:rsidRDefault="006F78B2" w:rsidP="006F78B2">
      <w:pPr>
        <w:spacing w:after="0"/>
        <w:ind w:left="284"/>
        <w:rPr>
          <w:rFonts w:cs="Arial"/>
        </w:rPr>
      </w:pPr>
    </w:p>
    <w:p w14:paraId="0083B5CE" w14:textId="77777777" w:rsidR="00274A9E" w:rsidRPr="00FF0BF4" w:rsidRDefault="00274A9E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Lhůta plnění, převzetí předmětu koupě</w:t>
      </w:r>
    </w:p>
    <w:p w14:paraId="7337E8E4" w14:textId="0B040B76" w:rsidR="00B63E30" w:rsidRPr="00FF0BF4" w:rsidRDefault="00B63E30" w:rsidP="00943967">
      <w:pPr>
        <w:spacing w:after="0"/>
        <w:rPr>
          <w:rFonts w:cs="Arial"/>
        </w:rPr>
      </w:pPr>
    </w:p>
    <w:p w14:paraId="5715CC27" w14:textId="4DDBCB93" w:rsidR="00271316" w:rsidRPr="00FF0BF4" w:rsidRDefault="00513D74" w:rsidP="00557E78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Zboží bude předáno </w:t>
      </w:r>
      <w:r w:rsidR="000B5F64" w:rsidRPr="00FF0BF4">
        <w:rPr>
          <w:rFonts w:cs="Arial"/>
        </w:rPr>
        <w:t xml:space="preserve">k užívání nejpozději do </w:t>
      </w:r>
      <w:r w:rsidR="00943967">
        <w:rPr>
          <w:rFonts w:cs="Arial"/>
          <w:b/>
          <w:bCs/>
          <w:u w:val="single"/>
        </w:rPr>
        <w:t>3</w:t>
      </w:r>
      <w:r w:rsidR="009A7C85" w:rsidRPr="009E3506">
        <w:rPr>
          <w:rFonts w:cs="Arial"/>
          <w:b/>
          <w:bCs/>
          <w:u w:val="single"/>
        </w:rPr>
        <w:t>0</w:t>
      </w:r>
      <w:r w:rsidR="000B5F64" w:rsidRPr="009E3506">
        <w:rPr>
          <w:rFonts w:cs="Arial"/>
          <w:b/>
          <w:bCs/>
          <w:u w:val="single"/>
        </w:rPr>
        <w:t xml:space="preserve"> </w:t>
      </w:r>
      <w:r w:rsidR="000B5F64" w:rsidRPr="00FF0BF4">
        <w:rPr>
          <w:rFonts w:cs="Arial"/>
        </w:rPr>
        <w:t>dnů ode dne doručení výzvy k zahájení plnění, a to včetně všech dokladů vyžadovaných touto smlouvou.</w:t>
      </w:r>
    </w:p>
    <w:p w14:paraId="1F7DC2EE" w14:textId="3FE3A3DB" w:rsidR="000F7A96" w:rsidRPr="00FF0BF4" w:rsidRDefault="000B5F64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Prodávající</w:t>
      </w:r>
      <w:r w:rsidR="000F7A96" w:rsidRPr="00FF0BF4">
        <w:rPr>
          <w:rFonts w:cs="Arial"/>
        </w:rPr>
        <w:t xml:space="preserve"> je povinen upozornit </w:t>
      </w:r>
      <w:r w:rsidR="007B724B" w:rsidRPr="00FF0BF4">
        <w:rPr>
          <w:rFonts w:cs="Arial"/>
        </w:rPr>
        <w:t xml:space="preserve">písemně (e-mailem) </w:t>
      </w:r>
      <w:r w:rsidR="000F7A96" w:rsidRPr="00FF0BF4">
        <w:rPr>
          <w:rFonts w:cs="Arial"/>
        </w:rPr>
        <w:t>zástupce kupujícího</w:t>
      </w:r>
      <w:r w:rsidR="007B724B" w:rsidRPr="00FF0BF4">
        <w:rPr>
          <w:rFonts w:cs="Arial"/>
        </w:rPr>
        <w:t xml:space="preserve"> </w:t>
      </w:r>
      <w:r w:rsidR="00AB0E25" w:rsidRPr="00FF0BF4">
        <w:rPr>
          <w:rFonts w:cs="Arial"/>
        </w:rPr>
        <w:t xml:space="preserve">ve věcech technických </w:t>
      </w:r>
      <w:r w:rsidR="007B724B" w:rsidRPr="00FF0BF4">
        <w:rPr>
          <w:rFonts w:cs="Arial"/>
        </w:rPr>
        <w:t>uvedeného v</w:t>
      </w:r>
      <w:r w:rsidR="00AB0E25" w:rsidRPr="00FF0BF4">
        <w:rPr>
          <w:rFonts w:cs="Arial"/>
        </w:rPr>
        <w:t xml:space="preserve"> čl. </w:t>
      </w:r>
      <w:r w:rsidR="00790B09" w:rsidRPr="00FF0BF4">
        <w:rPr>
          <w:rFonts w:cs="Arial"/>
        </w:rPr>
        <w:t>VIII</w:t>
      </w:r>
      <w:r w:rsidR="00AB0E25" w:rsidRPr="00FF0BF4">
        <w:rPr>
          <w:rFonts w:cs="Arial"/>
        </w:rPr>
        <w:t>. odst. 2</w:t>
      </w:r>
      <w:r w:rsidR="00C913CE" w:rsidRPr="00FF0BF4">
        <w:rPr>
          <w:rFonts w:cs="Arial"/>
        </w:rPr>
        <w:t xml:space="preserve"> </w:t>
      </w:r>
      <w:r w:rsidR="00197387" w:rsidRPr="00FF0BF4">
        <w:rPr>
          <w:rFonts w:cs="Arial"/>
        </w:rPr>
        <w:t xml:space="preserve">této smlouvy </w:t>
      </w:r>
      <w:r w:rsidR="007B724B" w:rsidRPr="00FF0BF4">
        <w:rPr>
          <w:rFonts w:cs="Arial"/>
        </w:rPr>
        <w:t>k</w:t>
      </w:r>
      <w:r w:rsidR="00B85E91" w:rsidRPr="00FF0BF4">
        <w:rPr>
          <w:rFonts w:cs="Arial"/>
        </w:rPr>
        <w:t xml:space="preserve"> započetí procesu </w:t>
      </w:r>
      <w:r w:rsidR="007B724B" w:rsidRPr="00FF0BF4">
        <w:rPr>
          <w:rFonts w:cs="Arial"/>
        </w:rPr>
        <w:t xml:space="preserve">předání a k převzetí </w:t>
      </w:r>
      <w:r w:rsidR="00790B09" w:rsidRPr="00FF0BF4">
        <w:rPr>
          <w:rFonts w:cs="Arial"/>
        </w:rPr>
        <w:t xml:space="preserve">zboží </w:t>
      </w:r>
      <w:r w:rsidR="000F7A96" w:rsidRPr="00FF0BF4">
        <w:rPr>
          <w:rFonts w:cs="Arial"/>
        </w:rPr>
        <w:t xml:space="preserve">nejpozději 3 pracovní dny před možným </w:t>
      </w:r>
      <w:r w:rsidR="00A63853" w:rsidRPr="00FF0BF4">
        <w:rPr>
          <w:rFonts w:cs="Arial"/>
        </w:rPr>
        <w:t>předáním</w:t>
      </w:r>
      <w:r w:rsidR="000F7A96" w:rsidRPr="00FF0BF4">
        <w:rPr>
          <w:rFonts w:cs="Arial"/>
        </w:rPr>
        <w:t xml:space="preserve"> předmětu koupě</w:t>
      </w:r>
      <w:r w:rsidR="00197387" w:rsidRPr="00FF0BF4">
        <w:rPr>
          <w:rFonts w:cs="Arial"/>
        </w:rPr>
        <w:t xml:space="preserve"> (tj. před nástupem k</w:t>
      </w:r>
      <w:r w:rsidR="00FD44D0">
        <w:rPr>
          <w:rFonts w:cs="Arial"/>
        </w:rPr>
        <w:t> </w:t>
      </w:r>
      <w:r w:rsidR="00197387" w:rsidRPr="00FF0BF4">
        <w:rPr>
          <w:rFonts w:cs="Arial"/>
        </w:rPr>
        <w:t>dodání)</w:t>
      </w:r>
      <w:r w:rsidR="000F7A96" w:rsidRPr="00FF0BF4">
        <w:rPr>
          <w:rFonts w:cs="Arial"/>
        </w:rPr>
        <w:t>.</w:t>
      </w:r>
    </w:p>
    <w:p w14:paraId="36ABE14E" w14:textId="75A516EE" w:rsidR="000F7A96" w:rsidRPr="00FF0BF4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lastRenderedPageBreak/>
        <w:t>Převzetí předmětu koupě nastane po provedené</w:t>
      </w:r>
      <w:r w:rsidR="00B85E91" w:rsidRPr="00FF0BF4">
        <w:rPr>
          <w:rFonts w:cs="Arial"/>
        </w:rPr>
        <w:t xml:space="preserve"> montáži,</w:t>
      </w:r>
      <w:r w:rsidRPr="00FF0BF4">
        <w:rPr>
          <w:rFonts w:cs="Arial"/>
        </w:rPr>
        <w:t xml:space="preserve"> kontrole sjednaných technických podmínek dodávky dle smlouvy a přílohy č. 1 této kupní smlouvy</w:t>
      </w:r>
      <w:r w:rsidR="00153493" w:rsidRPr="00FF0BF4">
        <w:rPr>
          <w:rFonts w:cs="Arial"/>
        </w:rPr>
        <w:t xml:space="preserve"> </w:t>
      </w:r>
      <w:r w:rsidRPr="00FF0BF4">
        <w:rPr>
          <w:rFonts w:cs="Arial"/>
        </w:rPr>
        <w:t>seznámení s obsluhou a údržbou, předání úplné dokumentace</w:t>
      </w:r>
      <w:r w:rsidR="00274A9E" w:rsidRPr="00FF0BF4">
        <w:rPr>
          <w:rFonts w:cs="Arial"/>
        </w:rPr>
        <w:t>.</w:t>
      </w:r>
      <w:r w:rsidRPr="00FF0BF4">
        <w:rPr>
          <w:rFonts w:cs="Arial"/>
        </w:rPr>
        <w:t xml:space="preserve"> </w:t>
      </w:r>
    </w:p>
    <w:p w14:paraId="7AEF33B1" w14:textId="041D95E8" w:rsidR="00A63853" w:rsidRPr="00FF0BF4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Veškeré doklady</w:t>
      </w:r>
      <w:r w:rsidR="00A63853" w:rsidRPr="00FF0BF4">
        <w:rPr>
          <w:rFonts w:cs="Arial"/>
        </w:rPr>
        <w:t xml:space="preserve"> a dokumenty</w:t>
      </w:r>
      <w:r w:rsidR="00EE756E" w:rsidRPr="00FF0BF4">
        <w:rPr>
          <w:rFonts w:cs="Arial"/>
        </w:rPr>
        <w:t xml:space="preserve">, </w:t>
      </w:r>
      <w:r w:rsidR="00A63853" w:rsidRPr="00FF0BF4">
        <w:rPr>
          <w:rFonts w:cs="Arial"/>
        </w:rPr>
        <w:t>prohlášení o shodě,</w:t>
      </w:r>
      <w:r w:rsidR="008D283A" w:rsidRPr="00FF0BF4">
        <w:rPr>
          <w:rFonts w:cs="Arial"/>
        </w:rPr>
        <w:t xml:space="preserve"> </w:t>
      </w:r>
      <w:r w:rsidRPr="00FF0BF4">
        <w:rPr>
          <w:rFonts w:cs="Arial"/>
        </w:rPr>
        <w:t>návod</w:t>
      </w:r>
      <w:r w:rsidR="00790B09" w:rsidRPr="00FF0BF4">
        <w:rPr>
          <w:rFonts w:cs="Arial"/>
        </w:rPr>
        <w:t>y</w:t>
      </w:r>
      <w:r w:rsidR="00EE756E" w:rsidRPr="00FF0BF4">
        <w:rPr>
          <w:rFonts w:cs="Arial"/>
        </w:rPr>
        <w:t xml:space="preserve"> </w:t>
      </w:r>
      <w:r w:rsidRPr="00FF0BF4">
        <w:rPr>
          <w:rFonts w:cs="Arial"/>
        </w:rPr>
        <w:t>k</w:t>
      </w:r>
      <w:r w:rsidR="00274A9E" w:rsidRPr="00FF0BF4">
        <w:rPr>
          <w:rFonts w:cs="Arial"/>
        </w:rPr>
        <w:t> </w:t>
      </w:r>
      <w:r w:rsidRPr="00FF0BF4">
        <w:rPr>
          <w:rFonts w:cs="Arial"/>
        </w:rPr>
        <w:t>obsluze</w:t>
      </w:r>
      <w:r w:rsidR="00274A9E" w:rsidRPr="00FF0BF4">
        <w:rPr>
          <w:rFonts w:cs="Arial"/>
        </w:rPr>
        <w:t xml:space="preserve"> a údržbě, </w:t>
      </w:r>
      <w:r w:rsidR="00A63853" w:rsidRPr="00FF0BF4">
        <w:rPr>
          <w:rFonts w:cs="Arial"/>
        </w:rPr>
        <w:t>případné licence</w:t>
      </w:r>
      <w:r w:rsidR="00274A9E" w:rsidRPr="00FF0BF4">
        <w:rPr>
          <w:rFonts w:cs="Arial"/>
        </w:rPr>
        <w:t xml:space="preserve"> </w:t>
      </w:r>
      <w:r w:rsidRPr="00FF0BF4">
        <w:rPr>
          <w:rFonts w:cs="Arial"/>
        </w:rPr>
        <w:t>a</w:t>
      </w:r>
      <w:r w:rsidR="00A63853" w:rsidRPr="00FF0BF4">
        <w:rPr>
          <w:rFonts w:cs="Arial"/>
        </w:rPr>
        <w:t>pod</w:t>
      </w:r>
      <w:r w:rsidRPr="00FF0BF4">
        <w:rPr>
          <w:rFonts w:cs="Arial"/>
        </w:rPr>
        <w:t>.</w:t>
      </w:r>
      <w:r w:rsidR="00AD5F3A" w:rsidRPr="00FF0BF4">
        <w:rPr>
          <w:rFonts w:cs="Arial"/>
        </w:rPr>
        <w:t>,</w:t>
      </w:r>
      <w:r w:rsidR="00A63853" w:rsidRPr="00FF0BF4">
        <w:rPr>
          <w:rFonts w:cs="Arial"/>
        </w:rPr>
        <w:t xml:space="preserve"> které se ke zboží vztahují a jež jsou obvyklé, nutné</w:t>
      </w:r>
      <w:r w:rsidR="001F2C5F" w:rsidRPr="00FF0BF4">
        <w:rPr>
          <w:rFonts w:cs="Arial"/>
        </w:rPr>
        <w:t>, vyžádané touto smlouvou</w:t>
      </w:r>
      <w:r w:rsidR="00A63853" w:rsidRPr="00FF0BF4">
        <w:rPr>
          <w:rFonts w:cs="Arial"/>
        </w:rPr>
        <w:t xml:space="preserve"> či vhodné k převzetí a k užívání zboží budou předány spolu s dodávaným zbožím</w:t>
      </w:r>
      <w:r w:rsidR="00AD5F3A" w:rsidRPr="00FF0BF4">
        <w:rPr>
          <w:rFonts w:cs="Arial"/>
        </w:rPr>
        <w:t xml:space="preserve"> v českém jazyce</w:t>
      </w:r>
      <w:r w:rsidR="00A63853" w:rsidRPr="00FF0BF4">
        <w:rPr>
          <w:rFonts w:cs="Arial"/>
        </w:rPr>
        <w:t xml:space="preserve">. </w:t>
      </w:r>
    </w:p>
    <w:p w14:paraId="459EFCA5" w14:textId="67C60188" w:rsidR="009D6395" w:rsidRPr="00FF0BF4" w:rsidRDefault="009D6395" w:rsidP="00090957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je povinen likvidovat odpady a obaly související s dodávkou zboží v souladu se zákonem </w:t>
      </w:r>
      <w:r w:rsidRPr="00FF0BF4">
        <w:rPr>
          <w:rFonts w:cs="Arial"/>
        </w:rPr>
        <w:br/>
        <w:t xml:space="preserve">č. </w:t>
      </w:r>
      <w:r w:rsidR="00B85E91" w:rsidRPr="00FF0BF4">
        <w:rPr>
          <w:rFonts w:cs="Arial"/>
        </w:rPr>
        <w:t>541/2020 Sb.</w:t>
      </w:r>
      <w:r w:rsidRPr="00FF0BF4">
        <w:rPr>
          <w:rFonts w:cs="Arial"/>
        </w:rPr>
        <w:t xml:space="preserve">, </w:t>
      </w:r>
      <w:r w:rsidR="00B85E91" w:rsidRPr="00FF0BF4">
        <w:rPr>
          <w:rFonts w:cs="Arial"/>
        </w:rPr>
        <w:t xml:space="preserve">o odpadech </w:t>
      </w:r>
      <w:r w:rsidRPr="00FF0BF4">
        <w:rPr>
          <w:rFonts w:cs="Arial"/>
        </w:rPr>
        <w:t>v platném znění, a v souladu s předpisy souvisejícími.</w:t>
      </w:r>
    </w:p>
    <w:p w14:paraId="7F4F1CC8" w14:textId="32359EEA" w:rsidR="000F7A96" w:rsidRPr="00FF0BF4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Po předání </w:t>
      </w:r>
      <w:r w:rsidR="00A63853" w:rsidRPr="00FF0BF4">
        <w:rPr>
          <w:rFonts w:cs="Arial"/>
        </w:rPr>
        <w:t xml:space="preserve">a zprovoznění </w:t>
      </w:r>
      <w:r w:rsidR="00AC42BA" w:rsidRPr="00FF0BF4">
        <w:rPr>
          <w:rFonts w:cs="Arial"/>
        </w:rPr>
        <w:t xml:space="preserve">kompletního </w:t>
      </w:r>
      <w:r w:rsidRPr="00FF0BF4">
        <w:rPr>
          <w:rFonts w:cs="Arial"/>
        </w:rPr>
        <w:t>předm</w:t>
      </w:r>
      <w:r w:rsidR="00AC42BA" w:rsidRPr="00FF0BF4">
        <w:rPr>
          <w:rFonts w:cs="Arial"/>
        </w:rPr>
        <w:t xml:space="preserve">ětu </w:t>
      </w:r>
      <w:r w:rsidR="00A63853" w:rsidRPr="00FF0BF4">
        <w:rPr>
          <w:rFonts w:cs="Arial"/>
        </w:rPr>
        <w:t xml:space="preserve">koupě </w:t>
      </w:r>
      <w:r w:rsidRPr="00FF0BF4">
        <w:rPr>
          <w:rFonts w:cs="Arial"/>
        </w:rPr>
        <w:t xml:space="preserve">podepíší zástupci obou smluvních stran předávací protokol (dodací list </w:t>
      </w:r>
      <w:r w:rsidR="00B85E91" w:rsidRPr="00FF0BF4">
        <w:rPr>
          <w:rFonts w:cs="Arial"/>
        </w:rPr>
        <w:t>o počtu</w:t>
      </w:r>
      <w:r w:rsidRPr="00FF0BF4">
        <w:rPr>
          <w:rFonts w:cs="Arial"/>
        </w:rPr>
        <w:t xml:space="preserve"> 3 ks), který vyhotoví prodávající. Dodací list se stane součástí daňového dokladu/faktury.</w:t>
      </w:r>
    </w:p>
    <w:p w14:paraId="19101281" w14:textId="77777777" w:rsidR="00A63853" w:rsidRPr="00FF0BF4" w:rsidRDefault="00A63853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Kupující je oprávněn zboží odmítnout, pokud má zboží vady nebo nebylo-li dodáno ve sjednaném druhu, jakosti, množství či čase.</w:t>
      </w:r>
    </w:p>
    <w:p w14:paraId="317E5223" w14:textId="77777777" w:rsidR="00274A9E" w:rsidRPr="00FF0BF4" w:rsidRDefault="00274A9E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Platební podmínky</w:t>
      </w:r>
    </w:p>
    <w:p w14:paraId="5621E600" w14:textId="7B7FDAD8" w:rsidR="00274A9E" w:rsidRPr="00FF0BF4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je oprávněn fakturovat cenu za předmět </w:t>
      </w:r>
      <w:r w:rsidR="00B85E91" w:rsidRPr="00FF0BF4">
        <w:rPr>
          <w:rFonts w:cs="Arial"/>
        </w:rPr>
        <w:t xml:space="preserve">plnění </w:t>
      </w:r>
      <w:r w:rsidRPr="00FF0BF4">
        <w:rPr>
          <w:rFonts w:cs="Arial"/>
        </w:rPr>
        <w:t xml:space="preserve">až </w:t>
      </w:r>
      <w:r w:rsidR="00E9197D" w:rsidRPr="00FF0BF4">
        <w:rPr>
          <w:rFonts w:cs="Arial"/>
        </w:rPr>
        <w:t>po písemném</w:t>
      </w:r>
      <w:r w:rsidRPr="00FF0BF4">
        <w:rPr>
          <w:rFonts w:cs="Arial"/>
        </w:rPr>
        <w:t xml:space="preserve"> potvrzení </w:t>
      </w:r>
      <w:r w:rsidR="00AD5F3A" w:rsidRPr="00FF0BF4">
        <w:rPr>
          <w:rFonts w:cs="Arial"/>
        </w:rPr>
        <w:t xml:space="preserve">předání </w:t>
      </w:r>
      <w:r w:rsidRPr="00FF0BF4">
        <w:rPr>
          <w:rFonts w:cs="Arial"/>
        </w:rPr>
        <w:t xml:space="preserve">předmětu </w:t>
      </w:r>
      <w:r w:rsidR="00B85E91" w:rsidRPr="00FF0BF4">
        <w:rPr>
          <w:rFonts w:cs="Arial"/>
        </w:rPr>
        <w:t xml:space="preserve">plnění </w:t>
      </w:r>
      <w:r w:rsidRPr="00FF0BF4">
        <w:rPr>
          <w:rFonts w:cs="Arial"/>
        </w:rPr>
        <w:t>zástupcem kupujícího</w:t>
      </w:r>
      <w:r w:rsidR="001F2C5F" w:rsidRPr="00FF0BF4">
        <w:rPr>
          <w:rFonts w:cs="Arial"/>
        </w:rPr>
        <w:t xml:space="preserve"> </w:t>
      </w:r>
      <w:r w:rsidR="00B85E91" w:rsidRPr="00FF0BF4">
        <w:rPr>
          <w:rFonts w:cs="Arial"/>
        </w:rPr>
        <w:t xml:space="preserve">(čl. 4 odst. 6 této smlouvy) </w:t>
      </w:r>
      <w:r w:rsidR="001F2C5F" w:rsidRPr="00FF0BF4">
        <w:rPr>
          <w:rFonts w:cs="Arial"/>
        </w:rPr>
        <w:t>a předložení všech dokladů (např. dle čl. 4 odst.</w:t>
      </w:r>
      <w:r w:rsidR="006F78B2" w:rsidRPr="00FF0BF4">
        <w:rPr>
          <w:rFonts w:cs="Arial"/>
        </w:rPr>
        <w:t xml:space="preserve"> </w:t>
      </w:r>
      <w:r w:rsidR="001F2C5F" w:rsidRPr="00FF0BF4">
        <w:rPr>
          <w:rFonts w:cs="Arial"/>
        </w:rPr>
        <w:t xml:space="preserve">3 této smlouvy) </w:t>
      </w:r>
      <w:r w:rsidR="006F78B2" w:rsidRPr="00FF0BF4">
        <w:rPr>
          <w:rFonts w:cs="Arial"/>
        </w:rPr>
        <w:t>kupujícímu a daňový</w:t>
      </w:r>
      <w:r w:rsidRPr="00FF0BF4">
        <w:rPr>
          <w:rFonts w:cs="Arial"/>
        </w:rPr>
        <w:t xml:space="preserve"> doklad/fakturu vystavit do 10 dnů</w:t>
      </w:r>
      <w:r w:rsidR="00790B09" w:rsidRPr="00FF0BF4">
        <w:rPr>
          <w:rFonts w:cs="Arial"/>
        </w:rPr>
        <w:t xml:space="preserve"> od předání zboží</w:t>
      </w:r>
      <w:r w:rsidR="001F2C5F" w:rsidRPr="00FF0BF4">
        <w:rPr>
          <w:rFonts w:cs="Arial"/>
        </w:rPr>
        <w:t xml:space="preserve"> včetně dokladů</w:t>
      </w:r>
      <w:r w:rsidR="00502CFE" w:rsidRPr="00FF0BF4">
        <w:rPr>
          <w:rFonts w:cs="Arial"/>
        </w:rPr>
        <w:t>.</w:t>
      </w:r>
    </w:p>
    <w:p w14:paraId="6D816D4E" w14:textId="77777777" w:rsidR="00274A9E" w:rsidRPr="00FF0BF4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Prodávající</w:t>
      </w:r>
      <w:r w:rsidR="00274A9E" w:rsidRPr="00FF0BF4">
        <w:rPr>
          <w:rFonts w:cs="Arial"/>
        </w:rPr>
        <w:t xml:space="preserve"> </w:t>
      </w:r>
      <w:r w:rsidR="00790B09" w:rsidRPr="00FF0BF4">
        <w:rPr>
          <w:rFonts w:cs="Arial"/>
        </w:rPr>
        <w:t>doručí</w:t>
      </w:r>
      <w:r w:rsidRPr="00FF0BF4">
        <w:rPr>
          <w:rFonts w:cs="Arial"/>
        </w:rPr>
        <w:t xml:space="preserve"> daňový doklad/</w:t>
      </w:r>
      <w:r w:rsidR="00274A9E" w:rsidRPr="00FF0BF4">
        <w:rPr>
          <w:rFonts w:cs="Arial"/>
        </w:rPr>
        <w:t xml:space="preserve">fakturu na adresu </w:t>
      </w:r>
      <w:r w:rsidRPr="00FF0BF4">
        <w:rPr>
          <w:rFonts w:cs="Arial"/>
        </w:rPr>
        <w:t>kupujícího</w:t>
      </w:r>
      <w:r w:rsidR="00274A9E" w:rsidRPr="00FF0BF4">
        <w:rPr>
          <w:rFonts w:cs="Arial"/>
        </w:rPr>
        <w:t xml:space="preserve"> uvedenou v článku I. této smlouvy.</w:t>
      </w:r>
    </w:p>
    <w:p w14:paraId="194B4B57" w14:textId="77777777" w:rsidR="00274A9E" w:rsidRPr="00FF0BF4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Podmínkou úhrady jakékoliv částky je věcná správnost všech údajů uvedených na daňových dokladech a účetní úplnost vyžadovaná zákonem o účetnictví.</w:t>
      </w:r>
    </w:p>
    <w:p w14:paraId="789601C6" w14:textId="0ACEC2C5" w:rsidR="00274A9E" w:rsidRPr="00FF0BF4" w:rsidRDefault="00274A9E" w:rsidP="00016D38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Daňový doklad/faktura vystavená zhotovitelem musí mj. obsahovat systémové číslo veřejné zakázky</w:t>
      </w:r>
      <w:r w:rsidR="00790B09" w:rsidRPr="00FF0BF4">
        <w:rPr>
          <w:rFonts w:cs="Arial"/>
        </w:rPr>
        <w:t xml:space="preserve"> </w:t>
      </w:r>
      <w:r w:rsidR="00000F17" w:rsidRPr="00FF0BF4">
        <w:rPr>
          <w:rFonts w:cs="Arial"/>
        </w:rPr>
        <w:t>viz záhlaví smlouvy.</w:t>
      </w:r>
    </w:p>
    <w:p w14:paraId="2DCEF979" w14:textId="77777777" w:rsidR="00274A9E" w:rsidRPr="00FF0BF4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V případě, že </w:t>
      </w:r>
      <w:r w:rsidR="00502CFE" w:rsidRPr="00FF0BF4">
        <w:rPr>
          <w:rFonts w:cs="Arial"/>
        </w:rPr>
        <w:t>daňový doklad/</w:t>
      </w:r>
      <w:r w:rsidRPr="00FF0BF4">
        <w:rPr>
          <w:rFonts w:cs="Arial"/>
        </w:rPr>
        <w:t>faktur</w:t>
      </w:r>
      <w:r w:rsidR="00502CFE" w:rsidRPr="00FF0BF4">
        <w:rPr>
          <w:rFonts w:cs="Arial"/>
        </w:rPr>
        <w:t>a</w:t>
      </w:r>
      <w:r w:rsidRPr="00FF0BF4">
        <w:rPr>
          <w:rFonts w:cs="Arial"/>
        </w:rPr>
        <w:t xml:space="preserve"> bud</w:t>
      </w:r>
      <w:r w:rsidR="00502CFE" w:rsidRPr="00FF0BF4">
        <w:rPr>
          <w:rFonts w:cs="Arial"/>
        </w:rPr>
        <w:t>e</w:t>
      </w:r>
      <w:r w:rsidRPr="00FF0BF4">
        <w:rPr>
          <w:rFonts w:cs="Arial"/>
        </w:rPr>
        <w:t xml:space="preserve"> obsahovat neúplné nebo nesprávné údaje a náležitosti, je </w:t>
      </w:r>
      <w:r w:rsidR="00502CFE" w:rsidRPr="00FF0BF4">
        <w:rPr>
          <w:rFonts w:cs="Arial"/>
        </w:rPr>
        <w:t>kupující</w:t>
      </w:r>
      <w:r w:rsidRPr="00FF0BF4">
        <w:rPr>
          <w:rFonts w:cs="Arial"/>
        </w:rPr>
        <w:t xml:space="preserve"> neprodleně po takovém zjištění povinen vrátit příslušnou fakturu </w:t>
      </w:r>
      <w:r w:rsidR="00502CFE" w:rsidRPr="00FF0BF4">
        <w:rPr>
          <w:rFonts w:cs="Arial"/>
        </w:rPr>
        <w:t>prodávajícímu</w:t>
      </w:r>
      <w:r w:rsidRPr="00FF0BF4">
        <w:rPr>
          <w:rFonts w:cs="Arial"/>
        </w:rPr>
        <w:t xml:space="preserve"> k přepracování s tím, že lhůta splatnosti běží až ode dne doručení přepracované faktury.</w:t>
      </w:r>
    </w:p>
    <w:p w14:paraId="78456A33" w14:textId="43E890E8" w:rsidR="00502CFE" w:rsidRPr="00FF0BF4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Cenu za dodaný předmět </w:t>
      </w:r>
      <w:r w:rsidR="00B85E91" w:rsidRPr="00FF0BF4">
        <w:rPr>
          <w:rFonts w:cs="Arial"/>
        </w:rPr>
        <w:t xml:space="preserve">plnění </w:t>
      </w:r>
      <w:r w:rsidRPr="00FF0BF4">
        <w:rPr>
          <w:rFonts w:cs="Arial"/>
        </w:rPr>
        <w:t xml:space="preserve">zaplatí kupující prodávajícímu převodem z účtu, na základě daňového dokladu (faktury) s lhůtou splatností </w:t>
      </w:r>
      <w:r w:rsidR="00943967">
        <w:rPr>
          <w:rFonts w:cs="Arial"/>
        </w:rPr>
        <w:t>14</w:t>
      </w:r>
      <w:r w:rsidRPr="00FF0BF4">
        <w:rPr>
          <w:rFonts w:cs="Arial"/>
        </w:rPr>
        <w:t xml:space="preserve"> dnů ode dne jeho doručení, na adresu </w:t>
      </w:r>
      <w:r w:rsidR="008C0854" w:rsidRPr="00FF0BF4">
        <w:rPr>
          <w:rFonts w:cs="Arial"/>
        </w:rPr>
        <w:t xml:space="preserve">prodávajícího </w:t>
      </w:r>
      <w:r w:rsidRPr="00FF0BF4">
        <w:rPr>
          <w:rFonts w:cs="Arial"/>
        </w:rPr>
        <w:t xml:space="preserve">uvedenou </w:t>
      </w:r>
      <w:r w:rsidR="00790B09" w:rsidRPr="00FF0BF4">
        <w:rPr>
          <w:rFonts w:cs="Arial"/>
        </w:rPr>
        <w:br/>
      </w:r>
      <w:r w:rsidRPr="00FF0BF4">
        <w:rPr>
          <w:rFonts w:cs="Arial"/>
        </w:rPr>
        <w:t>v čl. I</w:t>
      </w:r>
      <w:r w:rsidR="00B85E91" w:rsidRPr="00FF0BF4">
        <w:rPr>
          <w:rFonts w:cs="Arial"/>
        </w:rPr>
        <w:t>.</w:t>
      </w:r>
      <w:r w:rsidRPr="00FF0BF4">
        <w:rPr>
          <w:rFonts w:cs="Arial"/>
        </w:rPr>
        <w:t xml:space="preserve"> této smlouvy.</w:t>
      </w:r>
    </w:p>
    <w:p w14:paraId="1A081F2A" w14:textId="77777777" w:rsidR="00502CFE" w:rsidRPr="00FF0BF4" w:rsidRDefault="00ED7F7E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Z</w:t>
      </w:r>
      <w:r w:rsidR="00502CFE" w:rsidRPr="00FF0BF4">
        <w:rPr>
          <w:rFonts w:cs="Arial"/>
          <w:sz w:val="22"/>
        </w:rPr>
        <w:t>áruční</w:t>
      </w:r>
      <w:r w:rsidRPr="00FF0BF4">
        <w:rPr>
          <w:rFonts w:cs="Arial"/>
          <w:sz w:val="22"/>
        </w:rPr>
        <w:t xml:space="preserve"> a servisní podmínky</w:t>
      </w:r>
      <w:r w:rsidR="00F4196A" w:rsidRPr="00FF0BF4">
        <w:rPr>
          <w:rFonts w:cs="Arial"/>
          <w:sz w:val="22"/>
        </w:rPr>
        <w:t xml:space="preserve"> </w:t>
      </w:r>
    </w:p>
    <w:p w14:paraId="4D06B9CB" w14:textId="6A763703" w:rsidR="005D24C7" w:rsidRPr="00FF0BF4" w:rsidRDefault="00502CFE" w:rsidP="005D24C7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se zavazuje poskytnout kupujícímu záruku </w:t>
      </w:r>
      <w:r w:rsidR="005D24C7" w:rsidRPr="00FF0BF4">
        <w:rPr>
          <w:rFonts w:cs="Arial"/>
        </w:rPr>
        <w:t xml:space="preserve">za jakost </w:t>
      </w:r>
      <w:r w:rsidRPr="00FF0BF4">
        <w:rPr>
          <w:rFonts w:cs="Arial"/>
        </w:rPr>
        <w:t xml:space="preserve">na dodané zboží v délce minimálně </w:t>
      </w:r>
      <w:r w:rsidR="00805221">
        <w:rPr>
          <w:rFonts w:cs="Arial"/>
        </w:rPr>
        <w:t>24</w:t>
      </w:r>
      <w:r w:rsidRPr="00FF0BF4">
        <w:rPr>
          <w:rFonts w:cs="Arial"/>
        </w:rPr>
        <w:t xml:space="preserve"> měsíců ode dne </w:t>
      </w:r>
      <w:r w:rsidR="00ED7F7E" w:rsidRPr="00FF0BF4">
        <w:rPr>
          <w:rFonts w:cs="Arial"/>
        </w:rPr>
        <w:t>převzetí zboží zástupcem kupujícího bez jakýchkoliv vad</w:t>
      </w:r>
      <w:r w:rsidR="005D24C7" w:rsidRPr="00FF0BF4">
        <w:rPr>
          <w:rFonts w:cs="Arial"/>
        </w:rPr>
        <w:t xml:space="preserve"> (čl. 4 odst. 6 této smlouvy)</w:t>
      </w:r>
      <w:r w:rsidR="00ED7F7E" w:rsidRPr="00FF0BF4">
        <w:rPr>
          <w:rFonts w:cs="Arial"/>
        </w:rPr>
        <w:t>.</w:t>
      </w:r>
      <w:r w:rsidR="005D24C7" w:rsidRPr="00FF0BF4">
        <w:rPr>
          <w:rFonts w:cs="Arial"/>
        </w:rPr>
        <w:t xml:space="preserve"> Prodávající poskytuje na dodané zboží záruku za jakost a zavazuje se, že po dobu trvání záruční doby bude mít zboží vlastnosti vymezené v nabídce, v aplikovatelných právních předpisech, příslušných technických normách, případně vlastnosti obvyklé pro dané zboží. Při určování vlastností zboží se přihlíží nejen k obsahu a účelu Smlouvy, ale i k</w:t>
      </w:r>
      <w:r w:rsidR="00BA1770" w:rsidRPr="00FF0BF4">
        <w:rPr>
          <w:rFonts w:cs="Arial"/>
        </w:rPr>
        <w:t> okolnostem vyšlým najevo v průběhu veřejné zakázky</w:t>
      </w:r>
      <w:r w:rsidR="005D24C7" w:rsidRPr="00FF0BF4">
        <w:rPr>
          <w:rFonts w:cs="Arial"/>
        </w:rPr>
        <w:t>, jakožto i</w:t>
      </w:r>
      <w:r w:rsidR="00BA1770" w:rsidRPr="00FF0BF4">
        <w:rPr>
          <w:rFonts w:cs="Arial"/>
        </w:rPr>
        <w:t> </w:t>
      </w:r>
      <w:r w:rsidR="005D24C7" w:rsidRPr="00FF0BF4">
        <w:rPr>
          <w:rFonts w:cs="Arial"/>
        </w:rPr>
        <w:t xml:space="preserve">k reklamě (včetně fotografických vzorků) prováděné prodávajícím pro daný typ zboží. </w:t>
      </w:r>
    </w:p>
    <w:p w14:paraId="5595FD7B" w14:textId="77777777" w:rsidR="00380969" w:rsidRPr="00FF0BF4" w:rsidRDefault="00380969" w:rsidP="00380969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Smluvní strany se dohodly, že na zboží, kde výrobci poskytují delší záruční dobu, poskytne prodávající kupujícímu na těchto zařízeních záruční lhůtu v souladu se záručními lhůtami poskytovanými jejich výrobci, tedy odlišnou od bodu 1. tohoto článku.</w:t>
      </w:r>
    </w:p>
    <w:p w14:paraId="762A448D" w14:textId="5B2ADFAA" w:rsidR="00ED7F7E" w:rsidRPr="00FF0BF4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nenese odpovědnost za vady, na něž se vztahuje záruka za jakost, jestliže tyto vady vznikly prokazatelným </w:t>
      </w:r>
      <w:r w:rsidR="00B85E91" w:rsidRPr="00FF0BF4">
        <w:rPr>
          <w:rFonts w:cs="Arial"/>
        </w:rPr>
        <w:t xml:space="preserve">úmyslným </w:t>
      </w:r>
      <w:r w:rsidRPr="00FF0BF4">
        <w:rPr>
          <w:rFonts w:cs="Arial"/>
        </w:rPr>
        <w:t>zaviněním kupujícího.</w:t>
      </w:r>
    </w:p>
    <w:p w14:paraId="4E94D281" w14:textId="36278ADB" w:rsidR="00ED7F7E" w:rsidRPr="00FF0BF4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Kupující je povinen oznámit prodávajícímu zjištěné vady dodaného zboží</w:t>
      </w:r>
      <w:r w:rsidR="005D24C7" w:rsidRPr="00FF0BF4">
        <w:rPr>
          <w:rFonts w:cs="Arial"/>
        </w:rPr>
        <w:t>. Ustanovení § 1921 odst. 2 OZ se neuplatní.</w:t>
      </w:r>
      <w:r w:rsidRPr="00FF0BF4">
        <w:rPr>
          <w:rFonts w:cs="Arial"/>
        </w:rPr>
        <w:t xml:space="preserve"> </w:t>
      </w:r>
    </w:p>
    <w:p w14:paraId="3E5C6D50" w14:textId="79B53FD2" w:rsidR="00ED7F7E" w:rsidRPr="00FF0BF4" w:rsidRDefault="00BA1770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</w:t>
      </w:r>
      <w:r w:rsidR="00ED7F7E" w:rsidRPr="00FF0BF4">
        <w:rPr>
          <w:rFonts w:cs="Arial"/>
        </w:rPr>
        <w:t xml:space="preserve">rodávající </w:t>
      </w:r>
      <w:r w:rsidRPr="00FF0BF4">
        <w:rPr>
          <w:rFonts w:cs="Arial"/>
        </w:rPr>
        <w:t xml:space="preserve">je </w:t>
      </w:r>
      <w:r w:rsidR="00ED7F7E" w:rsidRPr="00FF0BF4">
        <w:rPr>
          <w:rFonts w:cs="Arial"/>
        </w:rPr>
        <w:t xml:space="preserve">povinen vady odstranit ve lhůtě nejdéle do </w:t>
      </w:r>
      <w:r w:rsidR="00F90DE1" w:rsidRPr="00FF0BF4">
        <w:rPr>
          <w:rFonts w:cs="Arial"/>
        </w:rPr>
        <w:t>2</w:t>
      </w:r>
      <w:r w:rsidR="00ED7F7E" w:rsidRPr="00FF0BF4">
        <w:rPr>
          <w:rFonts w:cs="Arial"/>
        </w:rPr>
        <w:t>0 dnů</w:t>
      </w:r>
      <w:r w:rsidRPr="00FF0BF4">
        <w:rPr>
          <w:rFonts w:cs="Arial"/>
        </w:rPr>
        <w:t xml:space="preserve"> od vytknutí vady kupujícím, nebude-li zvoleno jiné právo pro řešení vadného plnění v souladu s OZ. Nebude-li explicitně v oznámení o vytknutí vad uvedeno něco jiného</w:t>
      </w:r>
      <w:r w:rsidR="003829D2" w:rsidRPr="00FF0BF4">
        <w:rPr>
          <w:rFonts w:cs="Arial"/>
        </w:rPr>
        <w:t>, má se za to, že kupující žádá odstranit vady opravou a nebude-li to možné, dodáním nové věci.</w:t>
      </w:r>
    </w:p>
    <w:p w14:paraId="7ADA76B7" w14:textId="395E4503" w:rsidR="007B724B" w:rsidRPr="00FF0BF4" w:rsidRDefault="007B724B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Odstranění vady je prováděno zcela bezplatně.</w:t>
      </w:r>
    </w:p>
    <w:p w14:paraId="04425C55" w14:textId="77777777" w:rsidR="00600590" w:rsidRPr="00FF0BF4" w:rsidRDefault="00600590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Ostatní ujednání</w:t>
      </w:r>
    </w:p>
    <w:p w14:paraId="00DCE68D" w14:textId="77777777" w:rsidR="00600590" w:rsidRPr="00FF0BF4" w:rsidRDefault="00600590" w:rsidP="009C5F29">
      <w:pPr>
        <w:pStyle w:val="Odstavecseseznamem"/>
        <w:numPr>
          <w:ilvl w:val="0"/>
          <w:numId w:val="23"/>
        </w:numPr>
        <w:rPr>
          <w:rFonts w:eastAsia="Calibri" w:cs="Arial"/>
        </w:rPr>
      </w:pPr>
      <w:r w:rsidRPr="00FF0BF4">
        <w:rPr>
          <w:rFonts w:eastAsia="Calibri" w:cs="Arial"/>
        </w:rPr>
        <w:t>Zástupci smluvních stran ve věcech smluvních: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7053"/>
      </w:tblGrid>
      <w:tr w:rsidR="00FF0BF4" w:rsidRPr="00FF0BF4" w14:paraId="0A30486C" w14:textId="77777777" w:rsidTr="003C100C">
        <w:tc>
          <w:tcPr>
            <w:tcW w:w="1875" w:type="dxa"/>
            <w:shd w:val="clear" w:color="auto" w:fill="auto"/>
          </w:tcPr>
          <w:p w14:paraId="35854F25" w14:textId="77777777" w:rsidR="00600590" w:rsidRPr="00FF0BF4" w:rsidRDefault="00600590" w:rsidP="00090957">
            <w:pPr>
              <w:overflowPunct/>
              <w:autoSpaceDE/>
              <w:autoSpaceDN/>
              <w:adjustRightInd/>
              <w:spacing w:before="120" w:after="0"/>
              <w:ind w:left="284" w:hanging="360"/>
              <w:textAlignment w:val="auto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lastRenderedPageBreak/>
              <w:t xml:space="preserve">- za </w:t>
            </w:r>
            <w:r w:rsidR="003C100C" w:rsidRPr="00FF0BF4">
              <w:rPr>
                <w:rFonts w:eastAsia="Calibri" w:cs="Arial"/>
              </w:rPr>
              <w:t>prodávajícího</w:t>
            </w:r>
            <w:r w:rsidRPr="00FF0BF4">
              <w:rPr>
                <w:rFonts w:eastAsia="Calibri" w:cs="Arial"/>
              </w:rPr>
              <w:t>:</w:t>
            </w:r>
          </w:p>
        </w:tc>
        <w:tc>
          <w:tcPr>
            <w:tcW w:w="7053" w:type="dxa"/>
            <w:shd w:val="clear" w:color="auto" w:fill="auto"/>
          </w:tcPr>
          <w:p w14:paraId="563A0074" w14:textId="0C4736FC" w:rsidR="00600590" w:rsidRPr="00FF0BF4" w:rsidRDefault="00600590" w:rsidP="00600590">
            <w:pPr>
              <w:overflowPunct/>
              <w:autoSpaceDE/>
              <w:autoSpaceDN/>
              <w:adjustRightInd/>
              <w:spacing w:before="120" w:after="0"/>
              <w:ind w:left="284" w:hanging="284"/>
              <w:textAlignment w:val="auto"/>
              <w:rPr>
                <w:rFonts w:eastAsia="Calibri" w:cs="Arial"/>
              </w:rPr>
            </w:pPr>
          </w:p>
        </w:tc>
      </w:tr>
      <w:tr w:rsidR="00FF0BF4" w:rsidRPr="00FF0BF4" w14:paraId="0F57813D" w14:textId="77777777" w:rsidTr="003C100C">
        <w:tc>
          <w:tcPr>
            <w:tcW w:w="1875" w:type="dxa"/>
            <w:shd w:val="clear" w:color="auto" w:fill="auto"/>
          </w:tcPr>
          <w:p w14:paraId="79570862" w14:textId="77777777" w:rsidR="00600590" w:rsidRPr="00FF0BF4" w:rsidRDefault="00600590" w:rsidP="00090957">
            <w:pPr>
              <w:overflowPunct/>
              <w:autoSpaceDE/>
              <w:autoSpaceDN/>
              <w:adjustRightInd/>
              <w:spacing w:after="0"/>
              <w:ind w:left="284" w:hanging="360"/>
              <w:textAlignment w:val="auto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t xml:space="preserve">- za </w:t>
            </w:r>
            <w:r w:rsidR="003C100C" w:rsidRPr="00FF0BF4">
              <w:rPr>
                <w:rFonts w:eastAsia="Calibri" w:cs="Arial"/>
              </w:rPr>
              <w:t>kupujícího</w:t>
            </w:r>
            <w:r w:rsidRPr="00FF0BF4">
              <w:rPr>
                <w:rFonts w:eastAsia="Calibri" w:cs="Arial"/>
              </w:rPr>
              <w:t>:</w:t>
            </w:r>
          </w:p>
        </w:tc>
        <w:tc>
          <w:tcPr>
            <w:tcW w:w="7053" w:type="dxa"/>
            <w:shd w:val="clear" w:color="auto" w:fill="auto"/>
          </w:tcPr>
          <w:p w14:paraId="1AE99DCD" w14:textId="472F6415" w:rsidR="00600590" w:rsidRPr="00FF0BF4" w:rsidRDefault="00FD44D0" w:rsidP="00B9378F">
            <w:pPr>
              <w:tabs>
                <w:tab w:val="center" w:pos="1701"/>
                <w:tab w:val="center" w:pos="7371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outlineLvl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Ing. Petr Hodboď</w:t>
            </w:r>
            <w:r w:rsidR="00805221">
              <w:rPr>
                <w:rFonts w:eastAsia="Calibri" w:cs="Arial"/>
              </w:rPr>
              <w:t xml:space="preserve"> – vedoucí </w:t>
            </w:r>
            <w:r>
              <w:rPr>
                <w:rFonts w:eastAsia="Calibri" w:cs="Arial"/>
              </w:rPr>
              <w:t>OSIT</w:t>
            </w:r>
          </w:p>
        </w:tc>
      </w:tr>
    </w:tbl>
    <w:p w14:paraId="2B05CABE" w14:textId="77777777" w:rsidR="00600590" w:rsidRPr="00FF0BF4" w:rsidRDefault="00600590" w:rsidP="009C5F29">
      <w:pPr>
        <w:pStyle w:val="Odstavecseseznamem"/>
        <w:numPr>
          <w:ilvl w:val="0"/>
          <w:numId w:val="23"/>
        </w:numPr>
        <w:rPr>
          <w:rFonts w:eastAsia="Calibri" w:cs="Arial"/>
        </w:rPr>
      </w:pPr>
      <w:r w:rsidRPr="00FF0BF4">
        <w:rPr>
          <w:rFonts w:eastAsia="Calibri" w:cs="Arial"/>
        </w:rPr>
        <w:t>Zástupci smluvních stran ve věcech technických: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7053"/>
      </w:tblGrid>
      <w:tr w:rsidR="00FF0BF4" w:rsidRPr="00FF0BF4" w14:paraId="5CE28AA0" w14:textId="77777777" w:rsidTr="00650847">
        <w:tc>
          <w:tcPr>
            <w:tcW w:w="1875" w:type="dxa"/>
            <w:shd w:val="clear" w:color="auto" w:fill="auto"/>
          </w:tcPr>
          <w:p w14:paraId="183F9CBD" w14:textId="59C04FAA" w:rsidR="00600590" w:rsidRPr="00FF0BF4" w:rsidRDefault="00600590" w:rsidP="00090957">
            <w:pPr>
              <w:overflowPunct/>
              <w:autoSpaceDE/>
              <w:autoSpaceDN/>
              <w:adjustRightInd/>
              <w:spacing w:before="120" w:after="0"/>
              <w:ind w:left="284" w:hanging="360"/>
              <w:textAlignment w:val="auto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t xml:space="preserve">- za </w:t>
            </w:r>
            <w:r w:rsidR="003C100C" w:rsidRPr="00FF0BF4">
              <w:rPr>
                <w:rFonts w:eastAsia="Calibri" w:cs="Arial"/>
              </w:rPr>
              <w:t>prodávajícího</w:t>
            </w:r>
            <w:r w:rsidRPr="00FF0BF4">
              <w:rPr>
                <w:rFonts w:eastAsia="Calibri" w:cs="Arial"/>
              </w:rPr>
              <w:t>:</w:t>
            </w:r>
            <w:r w:rsidR="00040916" w:rsidRPr="00FF0BF4">
              <w:rPr>
                <w:rFonts w:eastAsia="Calibri" w:cs="Arial"/>
              </w:rPr>
              <w:t xml:space="preserve">         </w:t>
            </w:r>
          </w:p>
        </w:tc>
        <w:tc>
          <w:tcPr>
            <w:tcW w:w="7053" w:type="dxa"/>
            <w:shd w:val="clear" w:color="auto" w:fill="auto"/>
            <w:vAlign w:val="bottom"/>
          </w:tcPr>
          <w:p w14:paraId="75B28699" w14:textId="231524D6" w:rsidR="00040916" w:rsidRPr="00FF0BF4" w:rsidRDefault="00040916" w:rsidP="0065084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Calibri" w:cs="Arial"/>
              </w:rPr>
            </w:pPr>
          </w:p>
        </w:tc>
      </w:tr>
      <w:tr w:rsidR="00FF0BF4" w:rsidRPr="00FF0BF4" w14:paraId="70611571" w14:textId="77777777" w:rsidTr="00650847">
        <w:tc>
          <w:tcPr>
            <w:tcW w:w="1875" w:type="dxa"/>
            <w:shd w:val="clear" w:color="auto" w:fill="auto"/>
          </w:tcPr>
          <w:p w14:paraId="79ECFD74" w14:textId="77777777" w:rsidR="00600590" w:rsidRPr="00FF0BF4" w:rsidRDefault="00600590" w:rsidP="00090957">
            <w:pPr>
              <w:overflowPunct/>
              <w:autoSpaceDE/>
              <w:autoSpaceDN/>
              <w:adjustRightInd/>
              <w:spacing w:after="0"/>
              <w:ind w:left="284" w:hanging="360"/>
              <w:textAlignment w:val="auto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t xml:space="preserve">- za </w:t>
            </w:r>
            <w:r w:rsidR="003C100C" w:rsidRPr="00FF0BF4">
              <w:rPr>
                <w:rFonts w:eastAsia="Calibri" w:cs="Arial"/>
              </w:rPr>
              <w:t>kupujícího</w:t>
            </w:r>
            <w:r w:rsidRPr="00FF0BF4">
              <w:rPr>
                <w:rFonts w:eastAsia="Calibri" w:cs="Arial"/>
              </w:rPr>
              <w:t>:</w:t>
            </w:r>
          </w:p>
        </w:tc>
        <w:tc>
          <w:tcPr>
            <w:tcW w:w="7053" w:type="dxa"/>
            <w:shd w:val="clear" w:color="auto" w:fill="auto"/>
          </w:tcPr>
          <w:p w14:paraId="6C436405" w14:textId="41F7265A" w:rsidR="00AB0E25" w:rsidRPr="00FF0BF4" w:rsidRDefault="00DF5AEF" w:rsidP="00F56A46">
            <w:pPr>
              <w:overflowPunct/>
              <w:autoSpaceDE/>
              <w:autoSpaceDN/>
              <w:adjustRightInd/>
              <w:spacing w:after="0"/>
              <w:ind w:left="284" w:hanging="284"/>
              <w:textAlignment w:val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Alice Mitrušková</w:t>
            </w:r>
          </w:p>
        </w:tc>
      </w:tr>
    </w:tbl>
    <w:p w14:paraId="4740B3B4" w14:textId="3C8FD8DC" w:rsidR="00BA7776" w:rsidRPr="00FF0BF4" w:rsidRDefault="00BA7776" w:rsidP="00D07176">
      <w:pPr>
        <w:pStyle w:val="Odstavecseseznamem"/>
        <w:numPr>
          <w:ilvl w:val="0"/>
          <w:numId w:val="23"/>
        </w:numPr>
        <w:rPr>
          <w:rFonts w:cs="Arial"/>
          <w:iCs/>
        </w:rPr>
      </w:pPr>
      <w:bookmarkStart w:id="0" w:name="článek_6_odst_24"/>
      <w:r w:rsidRPr="00FF0BF4">
        <w:rPr>
          <w:rFonts w:cs="Arial"/>
          <w:iCs/>
        </w:rPr>
        <w:t xml:space="preserve">Prodávající si je vědom skutečnosti, že kupující má zájem o plnění předmětu této smlouvy dle zásad odpovědného zadávání veřejných zakázek. Prodávající se proto výslovně zavazuje při realizaci této smlouvy dodržovat vůči svým zaměstnancům vykonávajícím práci související s předmětem této smlouvy veškeré pracovněprávní předpisy, a to zejména, nikoliv však výlučně, předpisy upravující mzdy zaměstnanců, pracovní dobu, dobu odpočinku mezi směnami, placené přesčasy, bezpečnost práce apod. Ustanovení se přiměřeně aplikuje též vůči všem poddodavatelům </w:t>
      </w:r>
      <w:r w:rsidR="001D03F0" w:rsidRPr="00FF0BF4">
        <w:rPr>
          <w:rFonts w:cs="Arial"/>
          <w:iCs/>
        </w:rPr>
        <w:t>prodávajícího</w:t>
      </w:r>
      <w:r w:rsidRPr="00FF0BF4">
        <w:rPr>
          <w:rFonts w:cs="Arial"/>
          <w:iCs/>
        </w:rPr>
        <w:t xml:space="preserve">, který zajistí naplňování účelu a smyslu tohoto ustanovení i ve vztahu k nim s tím, že </w:t>
      </w:r>
      <w:r w:rsidR="001D03F0" w:rsidRPr="00FF0BF4">
        <w:rPr>
          <w:rFonts w:cs="Arial"/>
          <w:iCs/>
        </w:rPr>
        <w:t>prodávající</w:t>
      </w:r>
      <w:r w:rsidRPr="00FF0BF4">
        <w:rPr>
          <w:rFonts w:cs="Arial"/>
          <w:iCs/>
        </w:rPr>
        <w:t xml:space="preserve"> je garantem i za své poddodavatele, že plnění předmětu této smlouvy proběhne dle zásad odpovědného zadávání veřejných zakázek.</w:t>
      </w:r>
      <w:r w:rsidR="00D07176" w:rsidRPr="00FF0BF4">
        <w:rPr>
          <w:rFonts w:cs="Arial"/>
          <w:iCs/>
        </w:rPr>
        <w:t xml:space="preserve"> Pro případ porušení tohoto čl. 7 odst. 4 této smlouvy, konkrétně tedy, pokud příslušný kontrolní orgán (Státní úřad inspekce práce, Krajská hygienická </w:t>
      </w:r>
      <w:r w:rsidR="005F0447" w:rsidRPr="00FF0BF4">
        <w:rPr>
          <w:rFonts w:cs="Arial"/>
          <w:iCs/>
        </w:rPr>
        <w:t>stanice</w:t>
      </w:r>
      <w:r w:rsidR="00D07176" w:rsidRPr="00FF0BF4">
        <w:rPr>
          <w:rFonts w:cs="Arial"/>
          <w:iCs/>
        </w:rPr>
        <w:t xml:space="preserve"> atd.) zjistí svým pravomocným rozhodnutím v souvislosti s plněním této smlouvy porušení pracovněprávních předpisů ze strany prodávajícího, má kupující právo na snížení kupní ceny (vč. DPH) dle této smlouvy o 5 %.</w:t>
      </w:r>
    </w:p>
    <w:p w14:paraId="0FCCBD83" w14:textId="74B0A2B6" w:rsidR="00D07176" w:rsidRPr="00805221" w:rsidRDefault="001224F2" w:rsidP="00805221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>Prodávající</w:t>
      </w:r>
      <w:r w:rsidR="00323FFA" w:rsidRPr="00FF0BF4">
        <w:rPr>
          <w:rFonts w:cs="Arial"/>
        </w:rPr>
        <w:t xml:space="preserve"> je povinen udržovat aktuální seznam poddodavatelů, který předložil v souladu s požadavkem objednatele dle ust. 105 ZZVZ a předložil ve lhůtě uvedené v bodě č. </w:t>
      </w:r>
      <w:r w:rsidR="00D67AC0" w:rsidRPr="00FF0BF4">
        <w:rPr>
          <w:rFonts w:cs="Arial"/>
        </w:rPr>
        <w:t xml:space="preserve">16 </w:t>
      </w:r>
      <w:r w:rsidR="00323FFA" w:rsidRPr="00FF0BF4">
        <w:rPr>
          <w:rFonts w:cs="Arial"/>
        </w:rPr>
        <w:t xml:space="preserve">Zadávací dokumentace. </w:t>
      </w:r>
      <w:r w:rsidRPr="00FF0BF4">
        <w:rPr>
          <w:rFonts w:cs="Arial"/>
        </w:rPr>
        <w:t>Prodávající</w:t>
      </w:r>
      <w:r w:rsidR="00323FFA" w:rsidRPr="00FF0BF4">
        <w:rPr>
          <w:rFonts w:cs="Arial"/>
        </w:rPr>
        <w:t xml:space="preserve"> je povinen oznámit </w:t>
      </w:r>
      <w:r w:rsidRPr="00FF0BF4">
        <w:rPr>
          <w:rFonts w:cs="Arial"/>
        </w:rPr>
        <w:t>kupujícímu</w:t>
      </w:r>
      <w:r w:rsidR="00323FFA" w:rsidRPr="00FF0BF4">
        <w:rPr>
          <w:rFonts w:cs="Arial"/>
        </w:rPr>
        <w:t xml:space="preserve"> poddodavatele nejpozději před zahájením plnění takovou osobou. </w:t>
      </w:r>
      <w:r w:rsidRPr="00FF0BF4">
        <w:rPr>
          <w:rFonts w:cs="Arial"/>
        </w:rPr>
        <w:t>Prodávající</w:t>
      </w:r>
      <w:r w:rsidR="00323FFA" w:rsidRPr="00FF0BF4">
        <w:rPr>
          <w:rFonts w:cs="Arial"/>
        </w:rPr>
        <w:t xml:space="preserve"> se zavazuje vyrozumět </w:t>
      </w:r>
      <w:r w:rsidRPr="00FF0BF4">
        <w:rPr>
          <w:rFonts w:cs="Arial"/>
        </w:rPr>
        <w:t>kupujícího</w:t>
      </w:r>
      <w:r w:rsidR="00323FFA" w:rsidRPr="00FF0BF4">
        <w:rPr>
          <w:rFonts w:cs="Arial"/>
        </w:rPr>
        <w:t xml:space="preserve"> o každé změně v seznamu poddodavatelů, a to ve lhůtě bez zbytečného odkladu. </w:t>
      </w:r>
      <w:r w:rsidRPr="00FF0BF4">
        <w:rPr>
          <w:rFonts w:cs="Arial"/>
        </w:rPr>
        <w:t>Kupující</w:t>
      </w:r>
      <w:r w:rsidR="00323FFA" w:rsidRPr="00FF0BF4">
        <w:rPr>
          <w:rFonts w:cs="Arial"/>
        </w:rPr>
        <w:t xml:space="preserve"> je oprávněn žádat, aby se osoby, které se vyskytují </w:t>
      </w:r>
      <w:r w:rsidRPr="00FF0BF4">
        <w:rPr>
          <w:rFonts w:cs="Arial"/>
        </w:rPr>
        <w:t>na místě plnění</w:t>
      </w:r>
      <w:r w:rsidR="00323FFA" w:rsidRPr="00FF0BF4">
        <w:rPr>
          <w:rFonts w:cs="Arial"/>
        </w:rPr>
        <w:t xml:space="preserve">, na jeho žádost bezprostředně identifikovali (tzn. nezbytnost mít u sebe jakýkoli průkaz se jménem, příjmením a fotografií, a osobu poddodavatele, kterou je zaměstnán, tj. např. uzavřená pracovní smlouva, potvrzení vystavené poddodavatelem potvrzující skutečnost, že se jedná o zaměstnance poddodavatele – takové potvrzení je </w:t>
      </w:r>
      <w:r w:rsidRPr="00FF0BF4">
        <w:rPr>
          <w:rFonts w:cs="Arial"/>
        </w:rPr>
        <w:t>kupující</w:t>
      </w:r>
      <w:r w:rsidR="00323FFA" w:rsidRPr="00FF0BF4">
        <w:rPr>
          <w:rFonts w:cs="Arial"/>
        </w:rPr>
        <w:t xml:space="preserve"> oprávněn si ponechat/pořídit kopii). Osobu, která nebude schopna se takto identifikovat, bude </w:t>
      </w:r>
      <w:r w:rsidRPr="00FF0BF4">
        <w:rPr>
          <w:rFonts w:cs="Arial"/>
        </w:rPr>
        <w:t>kupující</w:t>
      </w:r>
      <w:r w:rsidR="00323FFA" w:rsidRPr="00FF0BF4">
        <w:rPr>
          <w:rFonts w:cs="Arial"/>
        </w:rPr>
        <w:t xml:space="preserve"> oprávněn vykázat z prostoru </w:t>
      </w:r>
      <w:r w:rsidRPr="00FF0BF4">
        <w:rPr>
          <w:rFonts w:cs="Arial"/>
        </w:rPr>
        <w:t>místa plnění</w:t>
      </w:r>
      <w:r w:rsidR="00323FFA" w:rsidRPr="00FF0BF4">
        <w:rPr>
          <w:rFonts w:cs="Arial"/>
        </w:rPr>
        <w:t xml:space="preserve"> do doby, než bude identifikace schopna.</w:t>
      </w:r>
      <w:bookmarkStart w:id="1" w:name="článek_4_odst_1"/>
      <w:bookmarkStart w:id="2" w:name="článek_6_odst_28"/>
    </w:p>
    <w:bookmarkEnd w:id="0"/>
    <w:bookmarkEnd w:id="1"/>
    <w:bookmarkEnd w:id="2"/>
    <w:p w14:paraId="28A51090" w14:textId="71C76A6F" w:rsidR="001224F2" w:rsidRPr="00FF0BF4" w:rsidRDefault="0081537D" w:rsidP="001224F2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>Prodávající</w:t>
      </w:r>
      <w:r w:rsidR="001224F2" w:rsidRPr="00FF0BF4">
        <w:rPr>
          <w:rFonts w:cs="Arial"/>
        </w:rPr>
        <w:t xml:space="preserve"> je povinen zajistit řádné a včasné plnění finančních závazků svým poddodavatelům, kdy za řádné a včasné plnění se považuje plné uhrazení poddodavatelem vystavených faktur za plnění poskytnutá k plnění </w:t>
      </w:r>
      <w:r w:rsidRPr="00FF0BF4">
        <w:rPr>
          <w:rFonts w:cs="Arial"/>
        </w:rPr>
        <w:t>dle této smlouvy</w:t>
      </w:r>
      <w:r w:rsidR="001224F2" w:rsidRPr="00FF0BF4">
        <w:rPr>
          <w:rFonts w:cs="Arial"/>
        </w:rPr>
        <w:t xml:space="preserve">, a to do 15 pracovních dnů od obdržení platby ze strany </w:t>
      </w:r>
      <w:r w:rsidRPr="00FF0BF4">
        <w:rPr>
          <w:rFonts w:cs="Arial"/>
        </w:rPr>
        <w:t>kupujícího</w:t>
      </w:r>
      <w:r w:rsidR="001224F2" w:rsidRPr="00FF0BF4">
        <w:rPr>
          <w:rFonts w:cs="Arial"/>
        </w:rPr>
        <w:t xml:space="preserve"> za konkrétní plnění. </w:t>
      </w:r>
      <w:r w:rsidRPr="00FF0BF4">
        <w:rPr>
          <w:rFonts w:cs="Arial"/>
        </w:rPr>
        <w:t>Prodávající</w:t>
      </w:r>
      <w:r w:rsidR="001224F2" w:rsidRPr="00FF0BF4">
        <w:rPr>
          <w:rFonts w:cs="Arial"/>
        </w:rPr>
        <w:t xml:space="preserve"> se zavazuje přenést totožnou povinnost do dalších úrovní dodavatelského řetězce a zavázat své poddodavatele k plnění a šíření této povinnosti též do nižších úrovní dodavatelského řetězce. </w:t>
      </w:r>
      <w:r w:rsidRPr="00FF0BF4">
        <w:rPr>
          <w:rFonts w:cs="Arial"/>
        </w:rPr>
        <w:t>Kupující</w:t>
      </w:r>
      <w:r w:rsidR="001224F2" w:rsidRPr="00FF0BF4">
        <w:rPr>
          <w:rFonts w:cs="Arial"/>
        </w:rPr>
        <w:t xml:space="preserve"> je oprávněn požadovat předložení smlouvy uzavřené mezi </w:t>
      </w:r>
      <w:r w:rsidRPr="00FF0BF4">
        <w:rPr>
          <w:rFonts w:cs="Arial"/>
        </w:rPr>
        <w:t>prodávajícím</w:t>
      </w:r>
      <w:r w:rsidR="001224F2" w:rsidRPr="00FF0BF4">
        <w:rPr>
          <w:rFonts w:cs="Arial"/>
        </w:rPr>
        <w:t xml:space="preserve"> a jeho poddodavatelem k nahlédnutí. </w:t>
      </w:r>
      <w:r w:rsidRPr="00FF0BF4">
        <w:rPr>
          <w:rFonts w:cs="Arial"/>
        </w:rPr>
        <w:t>Prodávající</w:t>
      </w:r>
      <w:r w:rsidR="001224F2" w:rsidRPr="00FF0BF4">
        <w:rPr>
          <w:rFonts w:cs="Arial"/>
        </w:rPr>
        <w:t xml:space="preserve"> není povinen předkládat ty části smluvní dokumentace s poddodavateli, které budou obsahovat obchodní tajemství. Do obchodního tajemství </w:t>
      </w:r>
      <w:r w:rsidRPr="00FF0BF4">
        <w:rPr>
          <w:rFonts w:cs="Arial"/>
        </w:rPr>
        <w:t>prodávajícího</w:t>
      </w:r>
      <w:r w:rsidR="001224F2" w:rsidRPr="00FF0BF4">
        <w:rPr>
          <w:rFonts w:cs="Arial"/>
        </w:rPr>
        <w:t xml:space="preserve"> ani poddodavatele nelze zařadit informace, na které cílí smysl a účel tohoto ustanovení, a</w:t>
      </w:r>
      <w:r w:rsidRPr="00FF0BF4">
        <w:rPr>
          <w:rFonts w:cs="Arial"/>
        </w:rPr>
        <w:t> </w:t>
      </w:r>
      <w:r w:rsidR="001224F2" w:rsidRPr="00FF0BF4">
        <w:rPr>
          <w:rFonts w:cs="Arial"/>
        </w:rPr>
        <w:t>to z důvodu, aby tento smysl a účel nebyl skrze obchodní tajemství popřen.</w:t>
      </w:r>
    </w:p>
    <w:p w14:paraId="7FF3A005" w14:textId="226B3C9D" w:rsidR="009272E8" w:rsidRPr="00FF0BF4" w:rsidRDefault="009272E8" w:rsidP="009272E8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>Prodávající je povinen při realizaci předmětu plnění nepoužívat v žádné části látky, které jsou zařazeny na seznam látek vzbuzujících mimořádné obavy (SVHC), určených podle článku 57 Nařízení Evropského parlamentu a Rady (ES) č. 1907/2006 (nařízení REACH), včetně látek případně doplněných na seznam pro případné zahrnutí do přílohy XIV.</w:t>
      </w:r>
    </w:p>
    <w:p w14:paraId="71F69E13" w14:textId="49E04248" w:rsidR="00BA7776" w:rsidRPr="00FF0BF4" w:rsidRDefault="00BA7776" w:rsidP="00BA7776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 xml:space="preserve">Vlastnické právo k zboží přechází na kupujícího okamžikem jeho </w:t>
      </w:r>
      <w:r w:rsidR="00805221">
        <w:rPr>
          <w:rFonts w:cs="Arial"/>
        </w:rPr>
        <w:t>předání</w:t>
      </w:r>
      <w:r w:rsidRPr="00FF0BF4">
        <w:rPr>
          <w:rFonts w:cs="Arial"/>
        </w:rPr>
        <w:t xml:space="preserve"> v místě plnění, ev. jeho montáží. </w:t>
      </w:r>
    </w:p>
    <w:p w14:paraId="5B911292" w14:textId="14E1B54A" w:rsidR="00BA7776" w:rsidRPr="00FF0BF4" w:rsidRDefault="00BA7776" w:rsidP="00BA7776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 xml:space="preserve">Nebezpečí škody na zboží nese prodávající až do jeho převzetí kupujícím. </w:t>
      </w:r>
    </w:p>
    <w:p w14:paraId="05241C4B" w14:textId="77777777" w:rsidR="00D07176" w:rsidRPr="00FF0BF4" w:rsidRDefault="00D07176" w:rsidP="00D07176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Smluvní pokuty</w:t>
      </w:r>
    </w:p>
    <w:p w14:paraId="555E27E3" w14:textId="1654C62D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overflowPunct/>
        <w:autoSpaceDE/>
        <w:autoSpaceDN/>
        <w:adjustRightInd/>
        <w:spacing w:after="0"/>
        <w:ind w:left="284" w:right="-108" w:hanging="284"/>
        <w:textAlignment w:val="auto"/>
        <w:rPr>
          <w:rFonts w:cs="Arial"/>
        </w:rPr>
      </w:pPr>
      <w:r w:rsidRPr="00FF0BF4">
        <w:rPr>
          <w:rFonts w:cs="Arial"/>
        </w:rPr>
        <w:t xml:space="preserve">V případě, že bude prodávající v prodlení s dodáním předmětu plnění dle sjednaného termínu plnění </w:t>
      </w:r>
      <w:r w:rsidRPr="00FF0BF4">
        <w:rPr>
          <w:rFonts w:cs="Arial"/>
        </w:rPr>
        <w:br/>
        <w:t xml:space="preserve">v čl. 4 odst. 1. této smlouvy zaplatí prodávající kupujícímu smluvní pokutu ve výši </w:t>
      </w:r>
      <w:r w:rsidR="009E3506">
        <w:rPr>
          <w:rFonts w:cs="Arial"/>
        </w:rPr>
        <w:t>0,</w:t>
      </w:r>
      <w:r w:rsidR="00995DDC">
        <w:rPr>
          <w:rFonts w:cs="Arial"/>
        </w:rPr>
        <w:t>1</w:t>
      </w:r>
      <w:r w:rsidRPr="00FF0BF4">
        <w:rPr>
          <w:rFonts w:cs="Arial"/>
        </w:rPr>
        <w:t xml:space="preserve"> % z celkové ceny předmětu plnění za každý započatý kalendářní den prodlení.</w:t>
      </w:r>
    </w:p>
    <w:p w14:paraId="182D039D" w14:textId="0D7F8D75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lastRenderedPageBreak/>
        <w:t xml:space="preserve">Prodávající je povinen uhradit smluvní pokutu ve výši 2000,- Kč za každý započatý den prodlení s poskytnutím dokladu o tom, že zboží odpovídá požadavku stanoveném v čl. 2 odst. </w:t>
      </w:r>
      <w:r w:rsidR="00312E53" w:rsidRPr="00FF0BF4">
        <w:rPr>
          <w:rFonts w:cs="Arial"/>
        </w:rPr>
        <w:t>2</w:t>
      </w:r>
      <w:r w:rsidRPr="00FF0BF4">
        <w:rPr>
          <w:rFonts w:cs="Arial"/>
        </w:rPr>
        <w:t xml:space="preserve"> této smlouvy. Kupující se zavazuje při prodlení se zaplacením konečné faktury zaplatit prodávajícímu úrok z prodlení ve výši stanovené podle OZ.</w:t>
      </w:r>
    </w:p>
    <w:p w14:paraId="11F050D7" w14:textId="77777777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Smluvní pokutu je kupující oprávněn započíst oproti jakékoli pohledávce vůči prodávajícímu.</w:t>
      </w:r>
    </w:p>
    <w:p w14:paraId="4B5A016D" w14:textId="015A159C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 případ nedodržení ujednání uvedeného v čl. 4. odst. 7, konkrétně tehdy, pokud zboží má vady nebo nebylo dodáno ve sjednaném druhu, jakosti či množství, se sjednává smluvní pokuta ve výši </w:t>
      </w:r>
      <w:r w:rsidR="00F8180D" w:rsidRPr="00FF0BF4">
        <w:rPr>
          <w:rFonts w:cs="Arial"/>
        </w:rPr>
        <w:t>0,5</w:t>
      </w:r>
      <w:r w:rsidRPr="00FF0BF4">
        <w:rPr>
          <w:rFonts w:cs="Arial"/>
        </w:rPr>
        <w:t xml:space="preserve"> % z celkové ceny předmětu plnění. </w:t>
      </w:r>
    </w:p>
    <w:p w14:paraId="72BC653C" w14:textId="00BAC95A" w:rsidR="00A67E11" w:rsidRPr="00FF0BF4" w:rsidRDefault="00A67E11" w:rsidP="00312E53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 případ nedodržení ujednání uvedeného v čl. 7. odst. </w:t>
      </w:r>
      <w:r w:rsidR="00805221">
        <w:rPr>
          <w:rFonts w:cs="Arial"/>
        </w:rPr>
        <w:t>6</w:t>
      </w:r>
      <w:r w:rsidRPr="00FF0BF4">
        <w:rPr>
          <w:rFonts w:cs="Arial"/>
        </w:rPr>
        <w:t xml:space="preserve"> této smlouvy (to jsou zejm. porušení související s</w:t>
      </w:r>
      <w:r w:rsidR="0063416F" w:rsidRPr="00FF0BF4">
        <w:rPr>
          <w:rFonts w:cs="Arial"/>
        </w:rPr>
        <w:t xml:space="preserve"> povinností nenakládat s látkami </w:t>
      </w:r>
      <w:r w:rsidRPr="00FF0BF4">
        <w:rPr>
          <w:rFonts w:cs="Arial"/>
        </w:rPr>
        <w:t>vzbuzující</w:t>
      </w:r>
      <w:r w:rsidR="0063416F" w:rsidRPr="00FF0BF4">
        <w:rPr>
          <w:rFonts w:cs="Arial"/>
        </w:rPr>
        <w:t>mi</w:t>
      </w:r>
      <w:r w:rsidRPr="00FF0BF4">
        <w:rPr>
          <w:rFonts w:cs="Arial"/>
        </w:rPr>
        <w:t xml:space="preserve"> mimořádné obavy</w:t>
      </w:r>
      <w:r w:rsidR="0063416F" w:rsidRPr="00FF0BF4">
        <w:rPr>
          <w:rFonts w:cs="Arial"/>
        </w:rPr>
        <w:t>, jak upravuje předmětné ustanovení), se sjednává smluvní pokuta ve výši 1 % z celkové ceny předmětu plnění.</w:t>
      </w:r>
    </w:p>
    <w:p w14:paraId="13254521" w14:textId="77777777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Smluvní pokuta je splatná do 15 dnů ode dne zjištění porušení tohoto ustanovení, nejpozději do 15 dnů od oznámení o uplatnění (vyúčtování) smluvní pokuty.</w:t>
      </w:r>
    </w:p>
    <w:p w14:paraId="17D9ACBA" w14:textId="77777777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Zánik účinků smlouvy nemá vliv na trvání ujednání o smluvních pokutách.</w:t>
      </w:r>
    </w:p>
    <w:p w14:paraId="14C415B8" w14:textId="77777777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Uhrazením smluvní pokuty nijak nezanikají povinnosti prodávajícího dle této smlouvy ani případné nároky na náhradu škody.</w:t>
      </w:r>
    </w:p>
    <w:p w14:paraId="5780732E" w14:textId="67C5450A" w:rsidR="00F4196A" w:rsidRPr="00FF0BF4" w:rsidRDefault="003C100C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Z</w:t>
      </w:r>
      <w:r w:rsidR="00F4196A" w:rsidRPr="00FF0BF4">
        <w:rPr>
          <w:rFonts w:cs="Arial"/>
          <w:sz w:val="22"/>
        </w:rPr>
        <w:t>ávěrečná ustanovení</w:t>
      </w:r>
    </w:p>
    <w:p w14:paraId="75CF9189" w14:textId="4F05F9CE" w:rsidR="000E1640" w:rsidRPr="00FF0BF4" w:rsidRDefault="000E1640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Kupující je oprávněn odstoupit od této smlouvy, pokud prodávající nedodá </w:t>
      </w:r>
      <w:r w:rsidR="003C100C" w:rsidRPr="00FF0BF4">
        <w:rPr>
          <w:rFonts w:cs="Arial"/>
        </w:rPr>
        <w:t>předmět koupě dle</w:t>
      </w:r>
      <w:r w:rsidR="000F7A96" w:rsidRPr="00FF0BF4">
        <w:rPr>
          <w:rFonts w:cs="Arial"/>
        </w:rPr>
        <w:t xml:space="preserve"> </w:t>
      </w:r>
      <w:r w:rsidR="000F7A96" w:rsidRPr="00FF0BF4">
        <w:rPr>
          <w:rFonts w:cs="Arial"/>
        </w:rPr>
        <w:br/>
        <w:t xml:space="preserve">této smlouvy </w:t>
      </w:r>
      <w:r w:rsidRPr="00FF0BF4">
        <w:rPr>
          <w:rFonts w:cs="Arial"/>
        </w:rPr>
        <w:t xml:space="preserve">ani do 14 dnů od uplynutí lhůty uvedené v čl. </w:t>
      </w:r>
      <w:r w:rsidR="001224F2" w:rsidRPr="00FF0BF4">
        <w:rPr>
          <w:rFonts w:cs="Arial"/>
        </w:rPr>
        <w:t>4</w:t>
      </w:r>
      <w:r w:rsidRPr="00FF0BF4">
        <w:rPr>
          <w:rFonts w:cs="Arial"/>
        </w:rPr>
        <w:t xml:space="preserve">. odst. </w:t>
      </w:r>
      <w:r w:rsidR="003C100C" w:rsidRPr="00FF0BF4">
        <w:rPr>
          <w:rFonts w:cs="Arial"/>
        </w:rPr>
        <w:t>1</w:t>
      </w:r>
      <w:r w:rsidRPr="00FF0BF4">
        <w:rPr>
          <w:rFonts w:cs="Arial"/>
        </w:rPr>
        <w:t xml:space="preserve"> této smlouvy.</w:t>
      </w:r>
    </w:p>
    <w:p w14:paraId="370F2F34" w14:textId="0D18DD94" w:rsidR="003C100C" w:rsidRPr="00FF0BF4" w:rsidRDefault="003C100C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V náležitostech, které nejsou touto smlouvou včetně všech jejích jednotlivých příloh výslovně řešeny, platí příslušná ustanovení </w:t>
      </w:r>
      <w:r w:rsidR="001224F2" w:rsidRPr="00FF0BF4">
        <w:rPr>
          <w:rFonts w:cs="Arial"/>
        </w:rPr>
        <w:t>OZ</w:t>
      </w:r>
      <w:r w:rsidRPr="00FF0BF4">
        <w:rPr>
          <w:rFonts w:cs="Arial"/>
        </w:rPr>
        <w:t>.</w:t>
      </w:r>
    </w:p>
    <w:p w14:paraId="5C92B03C" w14:textId="1AE9A2DC" w:rsidR="00F90DE1" w:rsidRPr="00FF0BF4" w:rsidRDefault="00F90DE1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>Prodávající dále prohlašuje, že proti němu nebyl podán návrh na nařízení exekuce nebo výkonu rozhodnutí a zavazuje se zajistit, aby tato prohlášení byla pravdivá</w:t>
      </w:r>
      <w:r w:rsidR="001224F2" w:rsidRPr="00FF0BF4">
        <w:rPr>
          <w:rFonts w:cs="Arial"/>
        </w:rPr>
        <w:t xml:space="preserve"> i po celou dobu plnění dle této smlouvy</w:t>
      </w:r>
      <w:r w:rsidRPr="00FF0BF4">
        <w:rPr>
          <w:rFonts w:cs="Arial"/>
        </w:rPr>
        <w:t>.</w:t>
      </w:r>
    </w:p>
    <w:p w14:paraId="027FDF8B" w14:textId="77777777" w:rsidR="00F90DE1" w:rsidRPr="00FF0BF4" w:rsidRDefault="00F90DE1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>Pro případ, že by prohlášení prodávajícího v předešlém bodě č. 3 tohoto článku smlouvy ukázalo jako nepravdivé, je objednatel oprávněn od této smlouvy odstoupit.</w:t>
      </w:r>
    </w:p>
    <w:p w14:paraId="2DE695FB" w14:textId="31A7571C" w:rsidR="004711BB" w:rsidRPr="00FF0BF4" w:rsidRDefault="000E1640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Změny této smlouvy lze provést na základě </w:t>
      </w:r>
      <w:r w:rsidR="00E9197D" w:rsidRPr="00FF0BF4">
        <w:rPr>
          <w:rFonts w:cs="Arial"/>
        </w:rPr>
        <w:t>dohody,</w:t>
      </w:r>
      <w:r w:rsidRPr="00FF0BF4">
        <w:rPr>
          <w:rFonts w:cs="Arial"/>
        </w:rPr>
        <w:t xml:space="preserve"> a to pouze písemným dodatkem podepsaný</w:t>
      </w:r>
      <w:r w:rsidR="001224F2" w:rsidRPr="00FF0BF4">
        <w:rPr>
          <w:rFonts w:cs="Arial"/>
        </w:rPr>
        <w:t>m</w:t>
      </w:r>
      <w:r w:rsidRPr="00FF0BF4">
        <w:rPr>
          <w:rFonts w:cs="Arial"/>
        </w:rPr>
        <w:t xml:space="preserve"> oběma stranami. </w:t>
      </w:r>
    </w:p>
    <w:p w14:paraId="0214818C" w14:textId="77777777" w:rsidR="003C09F0" w:rsidRPr="00FF0BF4" w:rsidRDefault="003C09F0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Nedílnou součástí této smlouvy je a bude příloha: </w:t>
      </w:r>
    </w:p>
    <w:p w14:paraId="67BA96A6" w14:textId="463AA767" w:rsidR="003C09F0" w:rsidRPr="00FF0BF4" w:rsidRDefault="003C09F0" w:rsidP="00312E53">
      <w:pPr>
        <w:pStyle w:val="Odstavecseseznamem"/>
        <w:numPr>
          <w:ilvl w:val="0"/>
          <w:numId w:val="29"/>
        </w:numPr>
        <w:rPr>
          <w:rFonts w:cs="Arial"/>
        </w:rPr>
      </w:pPr>
      <w:r w:rsidRPr="00FF0BF4">
        <w:rPr>
          <w:rFonts w:cs="Arial"/>
          <w:b/>
          <w:bCs/>
        </w:rPr>
        <w:t>Příloha č. 1</w:t>
      </w:r>
      <w:r w:rsidRPr="00FF0BF4">
        <w:rPr>
          <w:rFonts w:cs="Arial"/>
        </w:rPr>
        <w:t xml:space="preserve"> </w:t>
      </w:r>
      <w:r w:rsidR="00D41848">
        <w:rPr>
          <w:rFonts w:cs="Arial"/>
        </w:rPr>
        <w:t>–</w:t>
      </w:r>
      <w:r w:rsidRPr="00FF0BF4">
        <w:rPr>
          <w:rFonts w:cs="Arial"/>
        </w:rPr>
        <w:t xml:space="preserve"> </w:t>
      </w:r>
      <w:r w:rsidR="00D41848">
        <w:rPr>
          <w:rFonts w:cs="Arial"/>
        </w:rPr>
        <w:t xml:space="preserve">Technická specifikace </w:t>
      </w:r>
    </w:p>
    <w:p w14:paraId="7C324063" w14:textId="6749070A" w:rsidR="000E1640" w:rsidRPr="00FF0BF4" w:rsidRDefault="000E1640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Subjekty smlouvy prohlašují, že obsah smlouvy odpovídá jejich pravé, svobodné a určité vůli a na důkaz toho tuto smlouvu podepisují. </w:t>
      </w:r>
    </w:p>
    <w:p w14:paraId="2265E638" w14:textId="042AC7F6" w:rsidR="00BF3194" w:rsidRPr="00FF0BF4" w:rsidRDefault="00BF3194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>Tato smlouva nabývá platnosti dnem podpisu oprávněnými zástupci obou smluvních stran, účinnosti pak smlouva nabývá až dnem zveřejnění v registru smluv dle zákona č. 340/2015 Sb., ve znění pozdějších předpisů. Smlouva bude podepisována elektronicky.</w:t>
      </w:r>
    </w:p>
    <w:p w14:paraId="6F04EB44" w14:textId="77777777" w:rsidR="003C100C" w:rsidRPr="00FF0BF4" w:rsidRDefault="003C100C" w:rsidP="00573B44">
      <w:pPr>
        <w:spacing w:after="240"/>
        <w:ind w:firstLine="284"/>
        <w:rPr>
          <w:rFonts w:cs="Arial"/>
        </w:rPr>
      </w:pPr>
    </w:p>
    <w:p w14:paraId="5628F030" w14:textId="77777777" w:rsidR="00233738" w:rsidRPr="00FF0BF4" w:rsidRDefault="00233738" w:rsidP="00064EA3">
      <w:pPr>
        <w:tabs>
          <w:tab w:val="center" w:pos="1701"/>
          <w:tab w:val="center" w:pos="7371"/>
        </w:tabs>
        <w:spacing w:after="240"/>
        <w:rPr>
          <w:rFonts w:cs="Arial"/>
        </w:rPr>
      </w:pPr>
    </w:p>
    <w:p w14:paraId="22E071C2" w14:textId="77777777" w:rsidR="00121514" w:rsidRPr="00FF0BF4" w:rsidRDefault="00121514" w:rsidP="00064EA3">
      <w:pPr>
        <w:tabs>
          <w:tab w:val="center" w:pos="1701"/>
          <w:tab w:val="center" w:pos="7371"/>
        </w:tabs>
        <w:spacing w:after="240"/>
        <w:rPr>
          <w:rFonts w:cs="Arial"/>
        </w:rPr>
      </w:pPr>
    </w:p>
    <w:p w14:paraId="5A4C0C47" w14:textId="77777777" w:rsidR="00411D7D" w:rsidRPr="00FF0BF4" w:rsidRDefault="00411D7D" w:rsidP="00064EA3">
      <w:pPr>
        <w:tabs>
          <w:tab w:val="center" w:pos="1701"/>
          <w:tab w:val="center" w:pos="7371"/>
        </w:tabs>
        <w:spacing w:after="240"/>
        <w:rPr>
          <w:rFonts w:cs="Arial"/>
        </w:rPr>
      </w:pPr>
    </w:p>
    <w:p w14:paraId="327FD3B7" w14:textId="77777777" w:rsidR="00D6226D" w:rsidRPr="00FF0BF4" w:rsidRDefault="005374BD" w:rsidP="00CF64DC">
      <w:pPr>
        <w:tabs>
          <w:tab w:val="left" w:pos="6237"/>
        </w:tabs>
        <w:spacing w:after="0"/>
        <w:ind w:firstLine="284"/>
        <w:rPr>
          <w:rFonts w:cs="Arial"/>
        </w:rPr>
      </w:pPr>
      <w:r w:rsidRPr="00FF0BF4">
        <w:rPr>
          <w:rFonts w:cs="Arial"/>
        </w:rPr>
        <w:t xml:space="preserve"> </w:t>
      </w:r>
      <w:r w:rsidR="00A53AED" w:rsidRPr="00FF0BF4">
        <w:rPr>
          <w:rFonts w:cs="Arial"/>
        </w:rPr>
        <w:t>……..………………………</w:t>
      </w:r>
      <w:r w:rsidR="00CF64DC" w:rsidRPr="00FF0BF4">
        <w:rPr>
          <w:rFonts w:cs="Arial"/>
        </w:rPr>
        <w:tab/>
      </w:r>
      <w:r w:rsidR="00A53AED" w:rsidRPr="00FF0BF4">
        <w:rPr>
          <w:rFonts w:cs="Arial"/>
        </w:rPr>
        <w:t>……..………………………</w:t>
      </w:r>
    </w:p>
    <w:p w14:paraId="6CE9D7BD" w14:textId="77777777" w:rsidR="009971CD" w:rsidRPr="00FF0BF4" w:rsidRDefault="005374BD" w:rsidP="00E94C05">
      <w:pPr>
        <w:tabs>
          <w:tab w:val="center" w:pos="1701"/>
          <w:tab w:val="left" w:pos="6237"/>
          <w:tab w:val="center" w:pos="7371"/>
        </w:tabs>
        <w:spacing w:after="0"/>
        <w:ind w:firstLine="284"/>
        <w:rPr>
          <w:rFonts w:cs="Arial"/>
        </w:rPr>
      </w:pPr>
      <w:r w:rsidRPr="00FF0BF4">
        <w:rPr>
          <w:rFonts w:cs="Arial"/>
        </w:rPr>
        <w:t xml:space="preserve"> </w:t>
      </w:r>
      <w:r w:rsidR="009971CD" w:rsidRPr="00FF0BF4">
        <w:rPr>
          <w:rFonts w:cs="Arial"/>
        </w:rPr>
        <w:t>za kupující</w:t>
      </w:r>
      <w:r w:rsidR="00CF64DC" w:rsidRPr="00FF0BF4">
        <w:rPr>
          <w:rFonts w:cs="Arial"/>
        </w:rPr>
        <w:t>ho</w:t>
      </w:r>
      <w:r w:rsidR="00CF64DC" w:rsidRPr="00FF0BF4">
        <w:rPr>
          <w:rFonts w:cs="Arial"/>
        </w:rPr>
        <w:tab/>
      </w:r>
      <w:r w:rsidR="00CF64DC" w:rsidRPr="00FF0BF4">
        <w:rPr>
          <w:rFonts w:cs="Arial"/>
        </w:rPr>
        <w:tab/>
      </w:r>
      <w:r w:rsidR="009971CD" w:rsidRPr="00FF0BF4">
        <w:rPr>
          <w:rFonts w:cs="Arial"/>
        </w:rPr>
        <w:t>za prodávajícího</w:t>
      </w:r>
    </w:p>
    <w:p w14:paraId="20DF163A" w14:textId="61ABBC6B" w:rsidR="00E9197D" w:rsidRPr="00FF0BF4" w:rsidRDefault="00FD44D0" w:rsidP="003A7DA6">
      <w:pPr>
        <w:spacing w:after="0"/>
        <w:ind w:firstLine="284"/>
        <w:rPr>
          <w:rFonts w:cs="Arial"/>
        </w:rPr>
      </w:pPr>
      <w:r>
        <w:rPr>
          <w:rFonts w:cs="Arial"/>
        </w:rPr>
        <w:t>Ing. Petr Hodboď</w:t>
      </w:r>
      <w:r w:rsidR="00E9197D" w:rsidRPr="00FF0BF4">
        <w:rPr>
          <w:rFonts w:cs="Arial"/>
        </w:rPr>
        <w:tab/>
      </w:r>
      <w:r w:rsidR="00E9197D" w:rsidRPr="00FF0BF4">
        <w:rPr>
          <w:rFonts w:cs="Arial"/>
        </w:rPr>
        <w:tab/>
      </w:r>
      <w:r w:rsidR="00E9197D" w:rsidRPr="00FF0BF4">
        <w:rPr>
          <w:rFonts w:cs="Arial"/>
        </w:rPr>
        <w:tab/>
      </w:r>
      <w:r w:rsidR="00E9197D" w:rsidRPr="00FF0BF4">
        <w:rPr>
          <w:rFonts w:cs="Arial"/>
        </w:rPr>
        <w:tab/>
      </w:r>
      <w:r w:rsidR="00E9197D" w:rsidRPr="00FF0BF4">
        <w:rPr>
          <w:rFonts w:cs="Arial"/>
        </w:rPr>
        <w:tab/>
      </w:r>
    </w:p>
    <w:sectPr w:rsidR="00E9197D" w:rsidRPr="00FF0BF4" w:rsidSect="000B5AC2">
      <w:footerReference w:type="default" r:id="rId11"/>
      <w:headerReference w:type="first" r:id="rId12"/>
      <w:footerReference w:type="first" r:id="rId13"/>
      <w:pgSz w:w="11906" w:h="16838"/>
      <w:pgMar w:top="1560" w:right="991" w:bottom="993" w:left="1417" w:header="34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B174" w14:textId="77777777" w:rsidR="00111DF9" w:rsidRDefault="00111DF9" w:rsidP="00533CAE">
      <w:pPr>
        <w:spacing w:after="0"/>
      </w:pPr>
      <w:r>
        <w:separator/>
      </w:r>
    </w:p>
  </w:endnote>
  <w:endnote w:type="continuationSeparator" w:id="0">
    <w:p w14:paraId="1734C113" w14:textId="77777777" w:rsidR="00111DF9" w:rsidRDefault="00111DF9" w:rsidP="00533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6433" w14:textId="77777777" w:rsidR="00F358BE" w:rsidRPr="00533CAE" w:rsidRDefault="00AC1564">
    <w:pPr>
      <w:pStyle w:val="Zpat"/>
      <w:jc w:val="right"/>
      <w:rPr>
        <w:rFonts w:cs="Arial"/>
        <w:sz w:val="18"/>
      </w:rPr>
    </w:pPr>
    <w:r>
      <w:rPr>
        <w:rFonts w:cs="Arial"/>
        <w:sz w:val="18"/>
      </w:rPr>
      <w:t xml:space="preserve">stránka </w:t>
    </w:r>
    <w:r w:rsidR="00F358BE" w:rsidRPr="00533CAE">
      <w:rPr>
        <w:rFonts w:cs="Arial"/>
        <w:sz w:val="18"/>
      </w:rPr>
      <w:fldChar w:fldCharType="begin"/>
    </w:r>
    <w:r w:rsidR="00F358BE" w:rsidRPr="00533CAE">
      <w:rPr>
        <w:rFonts w:cs="Arial"/>
        <w:sz w:val="18"/>
      </w:rPr>
      <w:instrText xml:space="preserve"> PAGE   \* MERGEFORMAT </w:instrText>
    </w:r>
    <w:r w:rsidR="00F358BE" w:rsidRPr="00533CAE">
      <w:rPr>
        <w:rFonts w:cs="Arial"/>
        <w:sz w:val="18"/>
      </w:rPr>
      <w:fldChar w:fldCharType="separate"/>
    </w:r>
    <w:r w:rsidR="00DA1342">
      <w:rPr>
        <w:rFonts w:cs="Arial"/>
        <w:noProof/>
        <w:sz w:val="18"/>
      </w:rPr>
      <w:t>2</w:t>
    </w:r>
    <w:r w:rsidR="00F358BE" w:rsidRPr="00533CAE">
      <w:rPr>
        <w:rFonts w:cs="Arial"/>
        <w:sz w:val="18"/>
      </w:rPr>
      <w:fldChar w:fldCharType="end"/>
    </w:r>
    <w:r w:rsidR="00F358BE">
      <w:rPr>
        <w:rFonts w:cs="Arial"/>
        <w:sz w:val="18"/>
      </w:rPr>
      <w:t xml:space="preserve"> </w:t>
    </w:r>
    <w:r w:rsidR="00F358BE" w:rsidRPr="00533CAE">
      <w:rPr>
        <w:rFonts w:cs="Arial"/>
        <w:sz w:val="18"/>
      </w:rPr>
      <w:t>z</w:t>
    </w:r>
    <w:r w:rsidR="00F358BE">
      <w:rPr>
        <w:rFonts w:cs="Arial"/>
        <w:sz w:val="18"/>
      </w:rPr>
      <w:t xml:space="preserve"> </w:t>
    </w:r>
    <w:r w:rsidR="00F358BE" w:rsidRPr="00533CAE">
      <w:rPr>
        <w:rFonts w:cs="Arial"/>
        <w:sz w:val="18"/>
      </w:rPr>
      <w:fldChar w:fldCharType="begin"/>
    </w:r>
    <w:r w:rsidR="00F358BE" w:rsidRPr="00533CAE">
      <w:rPr>
        <w:rFonts w:cs="Arial"/>
        <w:sz w:val="18"/>
      </w:rPr>
      <w:instrText xml:space="preserve"> NUMPAGES  \* Arabic  \* MERGEFORMAT </w:instrText>
    </w:r>
    <w:r w:rsidR="00F358BE" w:rsidRPr="00533CAE">
      <w:rPr>
        <w:rFonts w:cs="Arial"/>
        <w:sz w:val="18"/>
      </w:rPr>
      <w:fldChar w:fldCharType="separate"/>
    </w:r>
    <w:r w:rsidR="00DA1342">
      <w:rPr>
        <w:rFonts w:cs="Arial"/>
        <w:noProof/>
        <w:sz w:val="18"/>
      </w:rPr>
      <w:t>4</w:t>
    </w:r>
    <w:r w:rsidR="00F358BE" w:rsidRPr="00533CAE">
      <w:rPr>
        <w:rFonts w:cs="Arial"/>
        <w:sz w:val="18"/>
      </w:rPr>
      <w:fldChar w:fldCharType="end"/>
    </w:r>
  </w:p>
  <w:p w14:paraId="739EF3EE" w14:textId="77777777" w:rsidR="00F358BE" w:rsidRDefault="00F358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4DA5" w14:textId="77777777" w:rsidR="00AC42BA" w:rsidRPr="00AC42BA" w:rsidRDefault="00AC42BA">
    <w:pPr>
      <w:pStyle w:val="Zpat"/>
      <w:jc w:val="right"/>
      <w:rPr>
        <w:rFonts w:cs="Arial"/>
        <w:sz w:val="16"/>
        <w:szCs w:val="16"/>
      </w:rPr>
    </w:pPr>
    <w:r w:rsidRPr="00AC42BA">
      <w:rPr>
        <w:rFonts w:cs="Arial"/>
        <w:sz w:val="16"/>
        <w:szCs w:val="16"/>
      </w:rPr>
      <w:t xml:space="preserve">Stránka </w:t>
    </w:r>
    <w:r w:rsidRPr="00AC42BA">
      <w:rPr>
        <w:rFonts w:cs="Arial"/>
        <w:b/>
        <w:bCs/>
        <w:sz w:val="16"/>
        <w:szCs w:val="16"/>
      </w:rPr>
      <w:fldChar w:fldCharType="begin"/>
    </w:r>
    <w:r w:rsidRPr="00AC42BA">
      <w:rPr>
        <w:rFonts w:cs="Arial"/>
        <w:b/>
        <w:bCs/>
        <w:sz w:val="16"/>
        <w:szCs w:val="16"/>
      </w:rPr>
      <w:instrText>PAGE</w:instrText>
    </w:r>
    <w:r w:rsidRPr="00AC42BA">
      <w:rPr>
        <w:rFonts w:cs="Arial"/>
        <w:b/>
        <w:bCs/>
        <w:sz w:val="16"/>
        <w:szCs w:val="16"/>
      </w:rPr>
      <w:fldChar w:fldCharType="separate"/>
    </w:r>
    <w:r w:rsidR="00DA1342">
      <w:rPr>
        <w:rFonts w:cs="Arial"/>
        <w:b/>
        <w:bCs/>
        <w:noProof/>
        <w:sz w:val="16"/>
        <w:szCs w:val="16"/>
      </w:rPr>
      <w:t>1</w:t>
    </w:r>
    <w:r w:rsidRPr="00AC42BA">
      <w:rPr>
        <w:rFonts w:cs="Arial"/>
        <w:b/>
        <w:bCs/>
        <w:sz w:val="16"/>
        <w:szCs w:val="16"/>
      </w:rPr>
      <w:fldChar w:fldCharType="end"/>
    </w:r>
    <w:r w:rsidRPr="00AC42BA">
      <w:rPr>
        <w:rFonts w:cs="Arial"/>
        <w:sz w:val="16"/>
        <w:szCs w:val="16"/>
      </w:rPr>
      <w:t xml:space="preserve"> z </w:t>
    </w:r>
    <w:r w:rsidRPr="00AC42BA">
      <w:rPr>
        <w:rFonts w:cs="Arial"/>
        <w:b/>
        <w:bCs/>
        <w:sz w:val="16"/>
        <w:szCs w:val="16"/>
      </w:rPr>
      <w:fldChar w:fldCharType="begin"/>
    </w:r>
    <w:r w:rsidRPr="00AC42BA">
      <w:rPr>
        <w:rFonts w:cs="Arial"/>
        <w:b/>
        <w:bCs/>
        <w:sz w:val="16"/>
        <w:szCs w:val="16"/>
      </w:rPr>
      <w:instrText>NUMPAGES</w:instrText>
    </w:r>
    <w:r w:rsidRPr="00AC42BA">
      <w:rPr>
        <w:rFonts w:cs="Arial"/>
        <w:b/>
        <w:bCs/>
        <w:sz w:val="16"/>
        <w:szCs w:val="16"/>
      </w:rPr>
      <w:fldChar w:fldCharType="separate"/>
    </w:r>
    <w:r w:rsidR="00DA1342">
      <w:rPr>
        <w:rFonts w:cs="Arial"/>
        <w:b/>
        <w:bCs/>
        <w:noProof/>
        <w:sz w:val="16"/>
        <w:szCs w:val="16"/>
      </w:rPr>
      <w:t>4</w:t>
    </w:r>
    <w:r w:rsidRPr="00AC42BA">
      <w:rPr>
        <w:rFonts w:cs="Arial"/>
        <w:b/>
        <w:bCs/>
        <w:sz w:val="16"/>
        <w:szCs w:val="16"/>
      </w:rPr>
      <w:fldChar w:fldCharType="end"/>
    </w:r>
  </w:p>
  <w:p w14:paraId="2BF06C0A" w14:textId="77777777" w:rsidR="00776318" w:rsidRDefault="007763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B6D0" w14:textId="77777777" w:rsidR="00111DF9" w:rsidRDefault="00111DF9" w:rsidP="00533CAE">
      <w:pPr>
        <w:spacing w:after="0"/>
      </w:pPr>
      <w:r>
        <w:separator/>
      </w:r>
    </w:p>
  </w:footnote>
  <w:footnote w:type="continuationSeparator" w:id="0">
    <w:p w14:paraId="621BB90D" w14:textId="77777777" w:rsidR="00111DF9" w:rsidRDefault="00111DF9" w:rsidP="00533C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16FE" w14:textId="0C2BD89A" w:rsidR="00000F17" w:rsidRDefault="00000F17" w:rsidP="00000F17">
    <w:pPr>
      <w:pStyle w:val="Zhlav"/>
      <w:jc w:val="right"/>
      <w:rPr>
        <w:color w:val="D9D9D9" w:themeColor="background1" w:themeShade="D9"/>
      </w:rPr>
    </w:pPr>
    <w:r w:rsidRPr="00000F17">
      <w:rPr>
        <w:color w:val="D9D9D9" w:themeColor="background1" w:themeShade="D9"/>
      </w:rPr>
      <w:tab/>
      <w:t>KS-</w:t>
    </w:r>
    <w:r w:rsidR="00943967" w:rsidRPr="00943967">
      <w:rPr>
        <w:b/>
        <w:bCs/>
        <w:color w:val="D9D9D9" w:themeColor="background1" w:themeShade="D9"/>
      </w:rPr>
      <w:t xml:space="preserve">Vybavení skalní čety - </w:t>
    </w:r>
    <w:r w:rsidR="00670A5F">
      <w:rPr>
        <w:b/>
        <w:bCs/>
        <w:color w:val="D9D9D9" w:themeColor="background1" w:themeShade="D9"/>
      </w:rPr>
      <w:t>oděvy</w:t>
    </w:r>
  </w:p>
  <w:p w14:paraId="3B68169D" w14:textId="01125802" w:rsidR="00000F17" w:rsidRPr="00000F17" w:rsidRDefault="00943967" w:rsidP="00943967">
    <w:pPr>
      <w:pStyle w:val="Zhlav"/>
      <w:jc w:val="right"/>
      <w:rPr>
        <w:color w:val="D9D9D9" w:themeColor="background1" w:themeShade="D9"/>
      </w:rPr>
    </w:pPr>
    <w:r w:rsidRPr="00943967">
      <w:rPr>
        <w:b/>
        <w:bCs/>
        <w:color w:val="D9D9D9" w:themeColor="background1" w:themeShade="D9"/>
      </w:rPr>
      <w:t>P25V000005</w:t>
    </w:r>
    <w:r w:rsidR="00670A5F">
      <w:rPr>
        <w:b/>
        <w:bCs/>
        <w:color w:val="D9D9D9" w:themeColor="background1" w:themeShade="D9"/>
      </w:rPr>
      <w:t>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008F"/>
    <w:multiLevelType w:val="hybridMultilevel"/>
    <w:tmpl w:val="CF069294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642DF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05A9"/>
    <w:multiLevelType w:val="hybridMultilevel"/>
    <w:tmpl w:val="7C543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467B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C75D8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05F35"/>
    <w:multiLevelType w:val="hybridMultilevel"/>
    <w:tmpl w:val="7DD25866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D345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F8F065D"/>
    <w:multiLevelType w:val="hybridMultilevel"/>
    <w:tmpl w:val="9BC8BE76"/>
    <w:lvl w:ilvl="0" w:tplc="6F466EE4">
      <w:start w:val="4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974E4"/>
    <w:multiLevelType w:val="multilevel"/>
    <w:tmpl w:val="0DBC635E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9" w15:restartNumberingAfterBreak="0">
    <w:nsid w:val="445E0C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0379DF"/>
    <w:multiLevelType w:val="hybridMultilevel"/>
    <w:tmpl w:val="4FF4C4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D4C5C"/>
    <w:multiLevelType w:val="hybridMultilevel"/>
    <w:tmpl w:val="A1B2B9F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404598"/>
    <w:multiLevelType w:val="hybridMultilevel"/>
    <w:tmpl w:val="9C362CD0"/>
    <w:lvl w:ilvl="0" w:tplc="0A98B5A8">
      <w:start w:val="1"/>
      <w:numFmt w:val="decimal"/>
      <w:suff w:val="space"/>
      <w:lvlText w:val="%1."/>
      <w:lvlJc w:val="left"/>
      <w:pPr>
        <w:ind w:left="52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C65359"/>
    <w:multiLevelType w:val="hybridMultilevel"/>
    <w:tmpl w:val="4210CD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2388" w:hanging="360"/>
      </w:pPr>
    </w:lvl>
    <w:lvl w:ilvl="2" w:tplc="0405001B" w:tentative="1">
      <w:start w:val="1"/>
      <w:numFmt w:val="lowerRoman"/>
      <w:lvlText w:val="%3."/>
      <w:lvlJc w:val="right"/>
      <w:pPr>
        <w:ind w:left="-1668" w:hanging="180"/>
      </w:pPr>
    </w:lvl>
    <w:lvl w:ilvl="3" w:tplc="0405000F" w:tentative="1">
      <w:start w:val="1"/>
      <w:numFmt w:val="decimal"/>
      <w:lvlText w:val="%4."/>
      <w:lvlJc w:val="left"/>
      <w:pPr>
        <w:ind w:left="-948" w:hanging="360"/>
      </w:pPr>
    </w:lvl>
    <w:lvl w:ilvl="4" w:tplc="04050019" w:tentative="1">
      <w:start w:val="1"/>
      <w:numFmt w:val="lowerLetter"/>
      <w:lvlText w:val="%5."/>
      <w:lvlJc w:val="left"/>
      <w:pPr>
        <w:ind w:left="-228" w:hanging="360"/>
      </w:pPr>
    </w:lvl>
    <w:lvl w:ilvl="5" w:tplc="0405001B" w:tentative="1">
      <w:start w:val="1"/>
      <w:numFmt w:val="lowerRoman"/>
      <w:lvlText w:val="%6."/>
      <w:lvlJc w:val="right"/>
      <w:pPr>
        <w:ind w:left="492" w:hanging="180"/>
      </w:pPr>
    </w:lvl>
    <w:lvl w:ilvl="6" w:tplc="0405000F" w:tentative="1">
      <w:start w:val="1"/>
      <w:numFmt w:val="decimal"/>
      <w:lvlText w:val="%7."/>
      <w:lvlJc w:val="left"/>
      <w:pPr>
        <w:ind w:left="1212" w:hanging="360"/>
      </w:pPr>
    </w:lvl>
    <w:lvl w:ilvl="7" w:tplc="04050019" w:tentative="1">
      <w:start w:val="1"/>
      <w:numFmt w:val="lowerLetter"/>
      <w:lvlText w:val="%8."/>
      <w:lvlJc w:val="left"/>
      <w:pPr>
        <w:ind w:left="1932" w:hanging="360"/>
      </w:pPr>
    </w:lvl>
    <w:lvl w:ilvl="8" w:tplc="0405001B" w:tentative="1">
      <w:start w:val="1"/>
      <w:numFmt w:val="lowerRoman"/>
      <w:lvlText w:val="%9."/>
      <w:lvlJc w:val="right"/>
      <w:pPr>
        <w:ind w:left="2652" w:hanging="180"/>
      </w:pPr>
    </w:lvl>
  </w:abstractNum>
  <w:abstractNum w:abstractNumId="15" w15:restartNumberingAfterBreak="0">
    <w:nsid w:val="57970234"/>
    <w:multiLevelType w:val="hybridMultilevel"/>
    <w:tmpl w:val="114C17CC"/>
    <w:lvl w:ilvl="0" w:tplc="01465B6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14DCAB22" w:tentative="1">
      <w:start w:val="1"/>
      <w:numFmt w:val="lowerLetter"/>
      <w:lvlText w:val="%2."/>
      <w:lvlJc w:val="left"/>
      <w:pPr>
        <w:ind w:left="1080" w:hanging="360"/>
      </w:pPr>
    </w:lvl>
    <w:lvl w:ilvl="2" w:tplc="CE40E454" w:tentative="1">
      <w:start w:val="1"/>
      <w:numFmt w:val="lowerRoman"/>
      <w:lvlText w:val="%3."/>
      <w:lvlJc w:val="right"/>
      <w:pPr>
        <w:ind w:left="1800" w:hanging="180"/>
      </w:pPr>
    </w:lvl>
    <w:lvl w:ilvl="3" w:tplc="0AA0E568" w:tentative="1">
      <w:start w:val="1"/>
      <w:numFmt w:val="decimal"/>
      <w:lvlText w:val="%4."/>
      <w:lvlJc w:val="left"/>
      <w:pPr>
        <w:ind w:left="2520" w:hanging="360"/>
      </w:pPr>
    </w:lvl>
    <w:lvl w:ilvl="4" w:tplc="68609104" w:tentative="1">
      <w:start w:val="1"/>
      <w:numFmt w:val="lowerLetter"/>
      <w:lvlText w:val="%5."/>
      <w:lvlJc w:val="left"/>
      <w:pPr>
        <w:ind w:left="3240" w:hanging="360"/>
      </w:pPr>
    </w:lvl>
    <w:lvl w:ilvl="5" w:tplc="C47A19F6" w:tentative="1">
      <w:start w:val="1"/>
      <w:numFmt w:val="lowerRoman"/>
      <w:lvlText w:val="%6."/>
      <w:lvlJc w:val="right"/>
      <w:pPr>
        <w:ind w:left="3960" w:hanging="180"/>
      </w:pPr>
    </w:lvl>
    <w:lvl w:ilvl="6" w:tplc="6D303652" w:tentative="1">
      <w:start w:val="1"/>
      <w:numFmt w:val="decimal"/>
      <w:lvlText w:val="%7."/>
      <w:lvlJc w:val="left"/>
      <w:pPr>
        <w:ind w:left="4680" w:hanging="360"/>
      </w:pPr>
    </w:lvl>
    <w:lvl w:ilvl="7" w:tplc="3E5A8F8C" w:tentative="1">
      <w:start w:val="1"/>
      <w:numFmt w:val="lowerLetter"/>
      <w:lvlText w:val="%8."/>
      <w:lvlJc w:val="left"/>
      <w:pPr>
        <w:ind w:left="5400" w:hanging="360"/>
      </w:pPr>
    </w:lvl>
    <w:lvl w:ilvl="8" w:tplc="5F7A2D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3362DC"/>
    <w:multiLevelType w:val="hybridMultilevel"/>
    <w:tmpl w:val="F36898C6"/>
    <w:lvl w:ilvl="0" w:tplc="32B6F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310D8"/>
    <w:multiLevelType w:val="hybridMultilevel"/>
    <w:tmpl w:val="8FA08664"/>
    <w:lvl w:ilvl="0" w:tplc="2DEAB7FC">
      <w:start w:val="1"/>
      <w:numFmt w:val="decimal"/>
      <w:suff w:val="space"/>
      <w:lvlText w:val="%1."/>
      <w:lvlJc w:val="left"/>
      <w:pPr>
        <w:ind w:left="376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-36" w:hanging="360"/>
      </w:pPr>
    </w:lvl>
    <w:lvl w:ilvl="2" w:tplc="0405001B" w:tentative="1">
      <w:start w:val="1"/>
      <w:numFmt w:val="lowerRoman"/>
      <w:lvlText w:val="%3."/>
      <w:lvlJc w:val="right"/>
      <w:pPr>
        <w:ind w:left="684" w:hanging="180"/>
      </w:pPr>
    </w:lvl>
    <w:lvl w:ilvl="3" w:tplc="0405000F" w:tentative="1">
      <w:start w:val="1"/>
      <w:numFmt w:val="decimal"/>
      <w:lvlText w:val="%4."/>
      <w:lvlJc w:val="left"/>
      <w:pPr>
        <w:ind w:left="1404" w:hanging="360"/>
      </w:pPr>
    </w:lvl>
    <w:lvl w:ilvl="4" w:tplc="04050019" w:tentative="1">
      <w:start w:val="1"/>
      <w:numFmt w:val="lowerLetter"/>
      <w:lvlText w:val="%5."/>
      <w:lvlJc w:val="left"/>
      <w:pPr>
        <w:ind w:left="2124" w:hanging="360"/>
      </w:pPr>
    </w:lvl>
    <w:lvl w:ilvl="5" w:tplc="0405001B" w:tentative="1">
      <w:start w:val="1"/>
      <w:numFmt w:val="lowerRoman"/>
      <w:lvlText w:val="%6."/>
      <w:lvlJc w:val="right"/>
      <w:pPr>
        <w:ind w:left="2844" w:hanging="180"/>
      </w:pPr>
    </w:lvl>
    <w:lvl w:ilvl="6" w:tplc="0405000F" w:tentative="1">
      <w:start w:val="1"/>
      <w:numFmt w:val="decimal"/>
      <w:lvlText w:val="%7."/>
      <w:lvlJc w:val="left"/>
      <w:pPr>
        <w:ind w:left="3564" w:hanging="360"/>
      </w:pPr>
    </w:lvl>
    <w:lvl w:ilvl="7" w:tplc="04050019" w:tentative="1">
      <w:start w:val="1"/>
      <w:numFmt w:val="lowerLetter"/>
      <w:lvlText w:val="%8."/>
      <w:lvlJc w:val="left"/>
      <w:pPr>
        <w:ind w:left="4284" w:hanging="360"/>
      </w:pPr>
    </w:lvl>
    <w:lvl w:ilvl="8" w:tplc="0405001B" w:tentative="1">
      <w:start w:val="1"/>
      <w:numFmt w:val="lowerRoman"/>
      <w:lvlText w:val="%9."/>
      <w:lvlJc w:val="right"/>
      <w:pPr>
        <w:ind w:left="5004" w:hanging="180"/>
      </w:pPr>
    </w:lvl>
  </w:abstractNum>
  <w:num w:numId="1" w16cid:durableId="1632400575">
    <w:abstractNumId w:val="1"/>
  </w:num>
  <w:num w:numId="2" w16cid:durableId="820272680">
    <w:abstractNumId w:val="10"/>
  </w:num>
  <w:num w:numId="3" w16cid:durableId="1009941919">
    <w:abstractNumId w:val="8"/>
  </w:num>
  <w:num w:numId="4" w16cid:durableId="1191184192">
    <w:abstractNumId w:val="4"/>
  </w:num>
  <w:num w:numId="5" w16cid:durableId="819466594">
    <w:abstractNumId w:val="3"/>
  </w:num>
  <w:num w:numId="6" w16cid:durableId="940333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9747081">
    <w:abstractNumId w:val="13"/>
  </w:num>
  <w:num w:numId="8" w16cid:durableId="742411294">
    <w:abstractNumId w:val="2"/>
  </w:num>
  <w:num w:numId="9" w16cid:durableId="1261721114">
    <w:abstractNumId w:val="12"/>
  </w:num>
  <w:num w:numId="10" w16cid:durableId="552084289">
    <w:abstractNumId w:val="14"/>
  </w:num>
  <w:num w:numId="11" w16cid:durableId="2077430267">
    <w:abstractNumId w:val="8"/>
  </w:num>
  <w:num w:numId="12" w16cid:durableId="1713457698">
    <w:abstractNumId w:val="17"/>
  </w:num>
  <w:num w:numId="13" w16cid:durableId="1780027520">
    <w:abstractNumId w:val="8"/>
  </w:num>
  <w:num w:numId="14" w16cid:durableId="587349704">
    <w:abstractNumId w:val="8"/>
  </w:num>
  <w:num w:numId="15" w16cid:durableId="1263339925">
    <w:abstractNumId w:val="8"/>
  </w:num>
  <w:num w:numId="16" w16cid:durableId="1167328922">
    <w:abstractNumId w:val="8"/>
  </w:num>
  <w:num w:numId="17" w16cid:durableId="136530450">
    <w:abstractNumId w:val="8"/>
  </w:num>
  <w:num w:numId="18" w16cid:durableId="796338910">
    <w:abstractNumId w:val="8"/>
  </w:num>
  <w:num w:numId="19" w16cid:durableId="159734882">
    <w:abstractNumId w:val="8"/>
  </w:num>
  <w:num w:numId="20" w16cid:durableId="1951813697">
    <w:abstractNumId w:val="8"/>
  </w:num>
  <w:num w:numId="21" w16cid:durableId="731538570">
    <w:abstractNumId w:val="8"/>
  </w:num>
  <w:num w:numId="22" w16cid:durableId="649017017">
    <w:abstractNumId w:val="5"/>
  </w:num>
  <w:num w:numId="23" w16cid:durableId="563836588">
    <w:abstractNumId w:val="0"/>
  </w:num>
  <w:num w:numId="24" w16cid:durableId="427626061">
    <w:abstractNumId w:val="11"/>
  </w:num>
  <w:num w:numId="25" w16cid:durableId="601304837">
    <w:abstractNumId w:val="9"/>
  </w:num>
  <w:num w:numId="26" w16cid:durableId="302077681">
    <w:abstractNumId w:val="16"/>
  </w:num>
  <w:num w:numId="27" w16cid:durableId="1554850202">
    <w:abstractNumId w:val="6"/>
  </w:num>
  <w:num w:numId="28" w16cid:durableId="1091699441">
    <w:abstractNumId w:val="15"/>
  </w:num>
  <w:num w:numId="29" w16cid:durableId="118675018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8A7"/>
    <w:rsid w:val="00000F17"/>
    <w:rsid w:val="00011204"/>
    <w:rsid w:val="00012945"/>
    <w:rsid w:val="00013207"/>
    <w:rsid w:val="00015D87"/>
    <w:rsid w:val="00016D38"/>
    <w:rsid w:val="000200E5"/>
    <w:rsid w:val="00024CDE"/>
    <w:rsid w:val="000310D3"/>
    <w:rsid w:val="00040916"/>
    <w:rsid w:val="000430C4"/>
    <w:rsid w:val="000464BA"/>
    <w:rsid w:val="00046EF0"/>
    <w:rsid w:val="00055822"/>
    <w:rsid w:val="00064EA3"/>
    <w:rsid w:val="000758B6"/>
    <w:rsid w:val="00081490"/>
    <w:rsid w:val="00090957"/>
    <w:rsid w:val="00095D2D"/>
    <w:rsid w:val="000A306F"/>
    <w:rsid w:val="000B4DD3"/>
    <w:rsid w:val="000B5AC2"/>
    <w:rsid w:val="000B5F64"/>
    <w:rsid w:val="000C5DAC"/>
    <w:rsid w:val="000D1A9D"/>
    <w:rsid w:val="000D1E72"/>
    <w:rsid w:val="000D4377"/>
    <w:rsid w:val="000D51C5"/>
    <w:rsid w:val="000E1640"/>
    <w:rsid w:val="000E7FF1"/>
    <w:rsid w:val="000F4AF4"/>
    <w:rsid w:val="000F6AF8"/>
    <w:rsid w:val="000F7A96"/>
    <w:rsid w:val="00110CD5"/>
    <w:rsid w:val="0011103A"/>
    <w:rsid w:val="00111DF9"/>
    <w:rsid w:val="00113A72"/>
    <w:rsid w:val="0011731D"/>
    <w:rsid w:val="00121514"/>
    <w:rsid w:val="001224F2"/>
    <w:rsid w:val="001253D5"/>
    <w:rsid w:val="00136899"/>
    <w:rsid w:val="00153493"/>
    <w:rsid w:val="0016044B"/>
    <w:rsid w:val="00163962"/>
    <w:rsid w:val="0016490C"/>
    <w:rsid w:val="00170D80"/>
    <w:rsid w:val="00171AC0"/>
    <w:rsid w:val="00171B5E"/>
    <w:rsid w:val="00173E2B"/>
    <w:rsid w:val="0017534D"/>
    <w:rsid w:val="00176B1A"/>
    <w:rsid w:val="00193225"/>
    <w:rsid w:val="00197387"/>
    <w:rsid w:val="001B2911"/>
    <w:rsid w:val="001B34D3"/>
    <w:rsid w:val="001B68F2"/>
    <w:rsid w:val="001C602D"/>
    <w:rsid w:val="001C78A7"/>
    <w:rsid w:val="001D03F0"/>
    <w:rsid w:val="001D764F"/>
    <w:rsid w:val="001E6D29"/>
    <w:rsid w:val="001F029F"/>
    <w:rsid w:val="001F0729"/>
    <w:rsid w:val="001F23A0"/>
    <w:rsid w:val="001F2C5F"/>
    <w:rsid w:val="002002A8"/>
    <w:rsid w:val="002102E4"/>
    <w:rsid w:val="00210E9B"/>
    <w:rsid w:val="002171FC"/>
    <w:rsid w:val="00222BF5"/>
    <w:rsid w:val="00233738"/>
    <w:rsid w:val="00235645"/>
    <w:rsid w:val="00241DF3"/>
    <w:rsid w:val="0024489C"/>
    <w:rsid w:val="0025168D"/>
    <w:rsid w:val="00251824"/>
    <w:rsid w:val="00254C2C"/>
    <w:rsid w:val="00266D3F"/>
    <w:rsid w:val="00271316"/>
    <w:rsid w:val="002713DD"/>
    <w:rsid w:val="002725EA"/>
    <w:rsid w:val="00274A9E"/>
    <w:rsid w:val="002771B4"/>
    <w:rsid w:val="002806AB"/>
    <w:rsid w:val="00281903"/>
    <w:rsid w:val="002924C2"/>
    <w:rsid w:val="00294841"/>
    <w:rsid w:val="002A0AE4"/>
    <w:rsid w:val="002A1A3F"/>
    <w:rsid w:val="002A212B"/>
    <w:rsid w:val="002B2756"/>
    <w:rsid w:val="002B707B"/>
    <w:rsid w:val="002D5211"/>
    <w:rsid w:val="002E65B4"/>
    <w:rsid w:val="002F1675"/>
    <w:rsid w:val="002F2C11"/>
    <w:rsid w:val="002F3067"/>
    <w:rsid w:val="002F4D5B"/>
    <w:rsid w:val="0030696A"/>
    <w:rsid w:val="00307167"/>
    <w:rsid w:val="003118FF"/>
    <w:rsid w:val="00312E53"/>
    <w:rsid w:val="0031698A"/>
    <w:rsid w:val="00323FFA"/>
    <w:rsid w:val="00327DF1"/>
    <w:rsid w:val="0033291F"/>
    <w:rsid w:val="00341397"/>
    <w:rsid w:val="00344A6C"/>
    <w:rsid w:val="00357A26"/>
    <w:rsid w:val="0036447A"/>
    <w:rsid w:val="003655DD"/>
    <w:rsid w:val="00365878"/>
    <w:rsid w:val="003737A7"/>
    <w:rsid w:val="00373FBC"/>
    <w:rsid w:val="00375822"/>
    <w:rsid w:val="003763E5"/>
    <w:rsid w:val="00376756"/>
    <w:rsid w:val="00380969"/>
    <w:rsid w:val="003829D2"/>
    <w:rsid w:val="00383C15"/>
    <w:rsid w:val="003845E7"/>
    <w:rsid w:val="00387983"/>
    <w:rsid w:val="00390101"/>
    <w:rsid w:val="003957B5"/>
    <w:rsid w:val="003A7DA6"/>
    <w:rsid w:val="003C09F0"/>
    <w:rsid w:val="003C100C"/>
    <w:rsid w:val="003C60F4"/>
    <w:rsid w:val="003E2471"/>
    <w:rsid w:val="003F0FF7"/>
    <w:rsid w:val="00403C07"/>
    <w:rsid w:val="004068E7"/>
    <w:rsid w:val="00411D7D"/>
    <w:rsid w:val="00414619"/>
    <w:rsid w:val="004203A7"/>
    <w:rsid w:val="004203D3"/>
    <w:rsid w:val="00423D16"/>
    <w:rsid w:val="004462EC"/>
    <w:rsid w:val="00447F76"/>
    <w:rsid w:val="00456500"/>
    <w:rsid w:val="00460C01"/>
    <w:rsid w:val="004711BB"/>
    <w:rsid w:val="00473D8F"/>
    <w:rsid w:val="004749E0"/>
    <w:rsid w:val="00482ACC"/>
    <w:rsid w:val="004912AD"/>
    <w:rsid w:val="004A6C59"/>
    <w:rsid w:val="004B156C"/>
    <w:rsid w:val="004B2448"/>
    <w:rsid w:val="004B70F4"/>
    <w:rsid w:val="004C0F54"/>
    <w:rsid w:val="004C4605"/>
    <w:rsid w:val="004C50F1"/>
    <w:rsid w:val="004D08D5"/>
    <w:rsid w:val="004E279F"/>
    <w:rsid w:val="004E3BCB"/>
    <w:rsid w:val="00502CFE"/>
    <w:rsid w:val="005043F3"/>
    <w:rsid w:val="0051226C"/>
    <w:rsid w:val="00513D74"/>
    <w:rsid w:val="00516F83"/>
    <w:rsid w:val="005306B0"/>
    <w:rsid w:val="00533CAE"/>
    <w:rsid w:val="00533EA0"/>
    <w:rsid w:val="005374BD"/>
    <w:rsid w:val="005516E0"/>
    <w:rsid w:val="00551B7D"/>
    <w:rsid w:val="00557E78"/>
    <w:rsid w:val="0056255E"/>
    <w:rsid w:val="00562D9D"/>
    <w:rsid w:val="005703B8"/>
    <w:rsid w:val="00573B44"/>
    <w:rsid w:val="00573FDF"/>
    <w:rsid w:val="005765DB"/>
    <w:rsid w:val="00580A85"/>
    <w:rsid w:val="00582C84"/>
    <w:rsid w:val="00586562"/>
    <w:rsid w:val="005A0BF8"/>
    <w:rsid w:val="005A19A0"/>
    <w:rsid w:val="005A3F2F"/>
    <w:rsid w:val="005A4C73"/>
    <w:rsid w:val="005B05AD"/>
    <w:rsid w:val="005B2E5B"/>
    <w:rsid w:val="005B3243"/>
    <w:rsid w:val="005B531D"/>
    <w:rsid w:val="005C5C83"/>
    <w:rsid w:val="005C69E9"/>
    <w:rsid w:val="005D24C7"/>
    <w:rsid w:val="005F0447"/>
    <w:rsid w:val="005F7DC2"/>
    <w:rsid w:val="00600590"/>
    <w:rsid w:val="00604F21"/>
    <w:rsid w:val="006104C3"/>
    <w:rsid w:val="00624D22"/>
    <w:rsid w:val="006273A1"/>
    <w:rsid w:val="0063416F"/>
    <w:rsid w:val="00637747"/>
    <w:rsid w:val="00650847"/>
    <w:rsid w:val="00654DA7"/>
    <w:rsid w:val="00661DE2"/>
    <w:rsid w:val="0066373E"/>
    <w:rsid w:val="00666C2C"/>
    <w:rsid w:val="00670A5F"/>
    <w:rsid w:val="0067321D"/>
    <w:rsid w:val="00685942"/>
    <w:rsid w:val="00691997"/>
    <w:rsid w:val="00691DAA"/>
    <w:rsid w:val="006946BF"/>
    <w:rsid w:val="006A19BD"/>
    <w:rsid w:val="006A6454"/>
    <w:rsid w:val="006A7219"/>
    <w:rsid w:val="006B50AF"/>
    <w:rsid w:val="006B656C"/>
    <w:rsid w:val="006B69BF"/>
    <w:rsid w:val="006C1C24"/>
    <w:rsid w:val="006D1DFA"/>
    <w:rsid w:val="006D2097"/>
    <w:rsid w:val="006D23CE"/>
    <w:rsid w:val="006D4316"/>
    <w:rsid w:val="006E570F"/>
    <w:rsid w:val="006F78B2"/>
    <w:rsid w:val="00714AF1"/>
    <w:rsid w:val="00716D05"/>
    <w:rsid w:val="007326AE"/>
    <w:rsid w:val="00736472"/>
    <w:rsid w:val="0074679D"/>
    <w:rsid w:val="007509CF"/>
    <w:rsid w:val="00764B01"/>
    <w:rsid w:val="00765513"/>
    <w:rsid w:val="00773703"/>
    <w:rsid w:val="00776318"/>
    <w:rsid w:val="00776371"/>
    <w:rsid w:val="0078644E"/>
    <w:rsid w:val="00786F7B"/>
    <w:rsid w:val="00790B09"/>
    <w:rsid w:val="00792292"/>
    <w:rsid w:val="00792E98"/>
    <w:rsid w:val="007A0519"/>
    <w:rsid w:val="007B0380"/>
    <w:rsid w:val="007B4477"/>
    <w:rsid w:val="007B724B"/>
    <w:rsid w:val="007C011B"/>
    <w:rsid w:val="007D2394"/>
    <w:rsid w:val="007E185A"/>
    <w:rsid w:val="007E6EC3"/>
    <w:rsid w:val="007F02DA"/>
    <w:rsid w:val="007F1701"/>
    <w:rsid w:val="007F3911"/>
    <w:rsid w:val="00805221"/>
    <w:rsid w:val="0081189D"/>
    <w:rsid w:val="0081537D"/>
    <w:rsid w:val="008211DF"/>
    <w:rsid w:val="008235BA"/>
    <w:rsid w:val="00826481"/>
    <w:rsid w:val="00836646"/>
    <w:rsid w:val="00836949"/>
    <w:rsid w:val="00837709"/>
    <w:rsid w:val="00842498"/>
    <w:rsid w:val="008548A7"/>
    <w:rsid w:val="008638C7"/>
    <w:rsid w:val="008643B1"/>
    <w:rsid w:val="00876185"/>
    <w:rsid w:val="00876626"/>
    <w:rsid w:val="008908EB"/>
    <w:rsid w:val="0089201A"/>
    <w:rsid w:val="008951C5"/>
    <w:rsid w:val="0089587B"/>
    <w:rsid w:val="008A04D8"/>
    <w:rsid w:val="008A239A"/>
    <w:rsid w:val="008B41D6"/>
    <w:rsid w:val="008B4CEE"/>
    <w:rsid w:val="008B6AB0"/>
    <w:rsid w:val="008C0854"/>
    <w:rsid w:val="008C2179"/>
    <w:rsid w:val="008C4606"/>
    <w:rsid w:val="008D283A"/>
    <w:rsid w:val="008D3087"/>
    <w:rsid w:val="008D3E0F"/>
    <w:rsid w:val="008D3E94"/>
    <w:rsid w:val="008E137A"/>
    <w:rsid w:val="008E2629"/>
    <w:rsid w:val="008E343B"/>
    <w:rsid w:val="008E4BEA"/>
    <w:rsid w:val="008E5F79"/>
    <w:rsid w:val="008E793E"/>
    <w:rsid w:val="008F074F"/>
    <w:rsid w:val="008F09F4"/>
    <w:rsid w:val="008F12D3"/>
    <w:rsid w:val="008F22DA"/>
    <w:rsid w:val="008F7C35"/>
    <w:rsid w:val="00901BEA"/>
    <w:rsid w:val="00905662"/>
    <w:rsid w:val="009107A6"/>
    <w:rsid w:val="009272E8"/>
    <w:rsid w:val="0092775C"/>
    <w:rsid w:val="00930CB9"/>
    <w:rsid w:val="009332B7"/>
    <w:rsid w:val="00935C2B"/>
    <w:rsid w:val="00936A95"/>
    <w:rsid w:val="00943967"/>
    <w:rsid w:val="00954232"/>
    <w:rsid w:val="00954716"/>
    <w:rsid w:val="00955BA5"/>
    <w:rsid w:val="00967918"/>
    <w:rsid w:val="009756B2"/>
    <w:rsid w:val="0098707F"/>
    <w:rsid w:val="0099022C"/>
    <w:rsid w:val="00995DDC"/>
    <w:rsid w:val="009971CD"/>
    <w:rsid w:val="009A28DF"/>
    <w:rsid w:val="009A6A23"/>
    <w:rsid w:val="009A7C85"/>
    <w:rsid w:val="009B519F"/>
    <w:rsid w:val="009C38F2"/>
    <w:rsid w:val="009C5F29"/>
    <w:rsid w:val="009C6721"/>
    <w:rsid w:val="009D0BEB"/>
    <w:rsid w:val="009D5534"/>
    <w:rsid w:val="009D6395"/>
    <w:rsid w:val="009D6D45"/>
    <w:rsid w:val="009D7461"/>
    <w:rsid w:val="009E3506"/>
    <w:rsid w:val="009E4C8B"/>
    <w:rsid w:val="009E4F39"/>
    <w:rsid w:val="009E5EE4"/>
    <w:rsid w:val="009E6B0B"/>
    <w:rsid w:val="009E72DF"/>
    <w:rsid w:val="009F1F6C"/>
    <w:rsid w:val="00A00198"/>
    <w:rsid w:val="00A14B42"/>
    <w:rsid w:val="00A1561C"/>
    <w:rsid w:val="00A164C9"/>
    <w:rsid w:val="00A16E7D"/>
    <w:rsid w:val="00A17437"/>
    <w:rsid w:val="00A17A49"/>
    <w:rsid w:val="00A27003"/>
    <w:rsid w:val="00A356D5"/>
    <w:rsid w:val="00A42CBE"/>
    <w:rsid w:val="00A43695"/>
    <w:rsid w:val="00A453A8"/>
    <w:rsid w:val="00A53AED"/>
    <w:rsid w:val="00A5503C"/>
    <w:rsid w:val="00A5504A"/>
    <w:rsid w:val="00A63853"/>
    <w:rsid w:val="00A64139"/>
    <w:rsid w:val="00A66011"/>
    <w:rsid w:val="00A67E11"/>
    <w:rsid w:val="00A70910"/>
    <w:rsid w:val="00A7359A"/>
    <w:rsid w:val="00A76ADE"/>
    <w:rsid w:val="00A81F4D"/>
    <w:rsid w:val="00A83830"/>
    <w:rsid w:val="00A84B85"/>
    <w:rsid w:val="00A9345A"/>
    <w:rsid w:val="00A95296"/>
    <w:rsid w:val="00A959C3"/>
    <w:rsid w:val="00A977A4"/>
    <w:rsid w:val="00AA08C0"/>
    <w:rsid w:val="00AA6806"/>
    <w:rsid w:val="00AB0E25"/>
    <w:rsid w:val="00AC0E16"/>
    <w:rsid w:val="00AC1564"/>
    <w:rsid w:val="00AC42BA"/>
    <w:rsid w:val="00AC5B9A"/>
    <w:rsid w:val="00AC7A58"/>
    <w:rsid w:val="00AD5F3A"/>
    <w:rsid w:val="00AE22DF"/>
    <w:rsid w:val="00AE49A8"/>
    <w:rsid w:val="00AF22D0"/>
    <w:rsid w:val="00B040CF"/>
    <w:rsid w:val="00B063EE"/>
    <w:rsid w:val="00B06E23"/>
    <w:rsid w:val="00B10932"/>
    <w:rsid w:val="00B1114C"/>
    <w:rsid w:val="00B15172"/>
    <w:rsid w:val="00B23CD7"/>
    <w:rsid w:val="00B24CC0"/>
    <w:rsid w:val="00B324F0"/>
    <w:rsid w:val="00B32B56"/>
    <w:rsid w:val="00B4335B"/>
    <w:rsid w:val="00B43F11"/>
    <w:rsid w:val="00B44659"/>
    <w:rsid w:val="00B50DFC"/>
    <w:rsid w:val="00B57874"/>
    <w:rsid w:val="00B610FE"/>
    <w:rsid w:val="00B6189F"/>
    <w:rsid w:val="00B61ECC"/>
    <w:rsid w:val="00B63E30"/>
    <w:rsid w:val="00B6628D"/>
    <w:rsid w:val="00B71D0C"/>
    <w:rsid w:val="00B76071"/>
    <w:rsid w:val="00B77EA0"/>
    <w:rsid w:val="00B77F97"/>
    <w:rsid w:val="00B817B1"/>
    <w:rsid w:val="00B85E91"/>
    <w:rsid w:val="00B9378F"/>
    <w:rsid w:val="00B95905"/>
    <w:rsid w:val="00B96BE5"/>
    <w:rsid w:val="00BA1770"/>
    <w:rsid w:val="00BA5C18"/>
    <w:rsid w:val="00BA7776"/>
    <w:rsid w:val="00BB40FD"/>
    <w:rsid w:val="00BB75BF"/>
    <w:rsid w:val="00BC6841"/>
    <w:rsid w:val="00BC7757"/>
    <w:rsid w:val="00BD3884"/>
    <w:rsid w:val="00BE304A"/>
    <w:rsid w:val="00BF03DA"/>
    <w:rsid w:val="00BF3194"/>
    <w:rsid w:val="00BF516F"/>
    <w:rsid w:val="00C04E6E"/>
    <w:rsid w:val="00C100B6"/>
    <w:rsid w:val="00C116BA"/>
    <w:rsid w:val="00C135D5"/>
    <w:rsid w:val="00C23F7D"/>
    <w:rsid w:val="00C24906"/>
    <w:rsid w:val="00C273FE"/>
    <w:rsid w:val="00C30205"/>
    <w:rsid w:val="00C30D68"/>
    <w:rsid w:val="00C323BC"/>
    <w:rsid w:val="00C3274A"/>
    <w:rsid w:val="00C34569"/>
    <w:rsid w:val="00C36E0F"/>
    <w:rsid w:val="00C413F0"/>
    <w:rsid w:val="00C516D5"/>
    <w:rsid w:val="00C56F89"/>
    <w:rsid w:val="00C776ED"/>
    <w:rsid w:val="00C808E1"/>
    <w:rsid w:val="00C813F8"/>
    <w:rsid w:val="00C913CE"/>
    <w:rsid w:val="00C939C1"/>
    <w:rsid w:val="00CB245E"/>
    <w:rsid w:val="00CB438F"/>
    <w:rsid w:val="00CB5804"/>
    <w:rsid w:val="00CC2BD6"/>
    <w:rsid w:val="00CC2EF5"/>
    <w:rsid w:val="00CC380E"/>
    <w:rsid w:val="00CC5932"/>
    <w:rsid w:val="00CC79AD"/>
    <w:rsid w:val="00CD17D5"/>
    <w:rsid w:val="00CF0299"/>
    <w:rsid w:val="00CF033D"/>
    <w:rsid w:val="00CF07DC"/>
    <w:rsid w:val="00CF64DC"/>
    <w:rsid w:val="00D00C8E"/>
    <w:rsid w:val="00D07176"/>
    <w:rsid w:val="00D24DC5"/>
    <w:rsid w:val="00D26189"/>
    <w:rsid w:val="00D314C8"/>
    <w:rsid w:val="00D41848"/>
    <w:rsid w:val="00D43312"/>
    <w:rsid w:val="00D4739A"/>
    <w:rsid w:val="00D6051E"/>
    <w:rsid w:val="00D6226D"/>
    <w:rsid w:val="00D67AC0"/>
    <w:rsid w:val="00D77A4C"/>
    <w:rsid w:val="00D80E41"/>
    <w:rsid w:val="00D841AE"/>
    <w:rsid w:val="00D9148C"/>
    <w:rsid w:val="00D933CF"/>
    <w:rsid w:val="00DA1342"/>
    <w:rsid w:val="00DA3670"/>
    <w:rsid w:val="00DA3809"/>
    <w:rsid w:val="00DA6513"/>
    <w:rsid w:val="00DC64DC"/>
    <w:rsid w:val="00DD2AD2"/>
    <w:rsid w:val="00DD799E"/>
    <w:rsid w:val="00DE3976"/>
    <w:rsid w:val="00DF24FE"/>
    <w:rsid w:val="00DF3A17"/>
    <w:rsid w:val="00DF5632"/>
    <w:rsid w:val="00DF5AEF"/>
    <w:rsid w:val="00E07DE0"/>
    <w:rsid w:val="00E10400"/>
    <w:rsid w:val="00E11CAC"/>
    <w:rsid w:val="00E16AC6"/>
    <w:rsid w:val="00E22693"/>
    <w:rsid w:val="00E27B44"/>
    <w:rsid w:val="00E312DD"/>
    <w:rsid w:val="00E33D8B"/>
    <w:rsid w:val="00E4029A"/>
    <w:rsid w:val="00E433CC"/>
    <w:rsid w:val="00E44FF6"/>
    <w:rsid w:val="00E54BE1"/>
    <w:rsid w:val="00E555CE"/>
    <w:rsid w:val="00E62B4B"/>
    <w:rsid w:val="00E6370D"/>
    <w:rsid w:val="00E7581A"/>
    <w:rsid w:val="00E8629D"/>
    <w:rsid w:val="00E906C4"/>
    <w:rsid w:val="00E9197D"/>
    <w:rsid w:val="00E926B0"/>
    <w:rsid w:val="00E94C05"/>
    <w:rsid w:val="00EA028B"/>
    <w:rsid w:val="00EB40E8"/>
    <w:rsid w:val="00EB74A8"/>
    <w:rsid w:val="00EC0252"/>
    <w:rsid w:val="00EC0786"/>
    <w:rsid w:val="00ED29E1"/>
    <w:rsid w:val="00ED7BE7"/>
    <w:rsid w:val="00ED7F7E"/>
    <w:rsid w:val="00EE128C"/>
    <w:rsid w:val="00EE42C3"/>
    <w:rsid w:val="00EE5974"/>
    <w:rsid w:val="00EE5AB8"/>
    <w:rsid w:val="00EE756E"/>
    <w:rsid w:val="00EF060A"/>
    <w:rsid w:val="00EF5E5A"/>
    <w:rsid w:val="00EF6902"/>
    <w:rsid w:val="00F03D7E"/>
    <w:rsid w:val="00F12959"/>
    <w:rsid w:val="00F14D1F"/>
    <w:rsid w:val="00F172D8"/>
    <w:rsid w:val="00F20A4C"/>
    <w:rsid w:val="00F24C03"/>
    <w:rsid w:val="00F252B2"/>
    <w:rsid w:val="00F358BE"/>
    <w:rsid w:val="00F3593C"/>
    <w:rsid w:val="00F41068"/>
    <w:rsid w:val="00F4196A"/>
    <w:rsid w:val="00F460A4"/>
    <w:rsid w:val="00F52ACD"/>
    <w:rsid w:val="00F53E70"/>
    <w:rsid w:val="00F55C0D"/>
    <w:rsid w:val="00F56A46"/>
    <w:rsid w:val="00F5720B"/>
    <w:rsid w:val="00F6276E"/>
    <w:rsid w:val="00F652D2"/>
    <w:rsid w:val="00F74CBC"/>
    <w:rsid w:val="00F8180D"/>
    <w:rsid w:val="00F831B1"/>
    <w:rsid w:val="00F83392"/>
    <w:rsid w:val="00F85605"/>
    <w:rsid w:val="00F85FFA"/>
    <w:rsid w:val="00F90DE1"/>
    <w:rsid w:val="00F95314"/>
    <w:rsid w:val="00F95A59"/>
    <w:rsid w:val="00F96658"/>
    <w:rsid w:val="00FA0060"/>
    <w:rsid w:val="00FA6D2B"/>
    <w:rsid w:val="00FB7717"/>
    <w:rsid w:val="00FC24BD"/>
    <w:rsid w:val="00FD36D3"/>
    <w:rsid w:val="00FD44D0"/>
    <w:rsid w:val="00FE71A8"/>
    <w:rsid w:val="00FE7E26"/>
    <w:rsid w:val="00FF0BF4"/>
    <w:rsid w:val="00FF43F4"/>
    <w:rsid w:val="00FF5727"/>
    <w:rsid w:val="00FF701A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C11BB"/>
  <w15:docId w15:val="{1EBB8629-2463-4B5F-AAEE-B78D9F51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97D"/>
    <w:pPr>
      <w:overflowPunct w:val="0"/>
      <w:autoSpaceDE w:val="0"/>
      <w:autoSpaceDN w:val="0"/>
      <w:adjustRightInd w:val="0"/>
      <w:spacing w:after="60" w:line="276" w:lineRule="auto"/>
      <w:jc w:val="both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E9197D"/>
    <w:pPr>
      <w:keepNext/>
      <w:numPr>
        <w:numId w:val="3"/>
      </w:numPr>
      <w:overflowPunct/>
      <w:autoSpaceDE/>
      <w:autoSpaceDN/>
      <w:adjustRightInd/>
      <w:spacing w:before="240"/>
      <w:ind w:left="357" w:hanging="357"/>
      <w:jc w:val="center"/>
      <w:textAlignment w:val="auto"/>
      <w:outlineLvl w:val="0"/>
    </w:pPr>
    <w:rPr>
      <w:rFonts w:eastAsia="Calibri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B24CC0"/>
    <w:pPr>
      <w:numPr>
        <w:ilvl w:val="4"/>
        <w:numId w:val="3"/>
      </w:numPr>
      <w:overflowPunct/>
      <w:autoSpaceDE/>
      <w:autoSpaceDN/>
      <w:adjustRightInd/>
      <w:spacing w:before="240"/>
      <w:jc w:val="left"/>
      <w:textAlignment w:val="auto"/>
      <w:outlineLvl w:val="4"/>
    </w:pPr>
    <w:rPr>
      <w:rFonts w:eastAsia="Calibri"/>
      <w:sz w:val="22"/>
    </w:rPr>
  </w:style>
  <w:style w:type="paragraph" w:styleId="Nadpis6">
    <w:name w:val="heading 6"/>
    <w:basedOn w:val="Normln"/>
    <w:next w:val="Normln"/>
    <w:link w:val="Nadpis6Char"/>
    <w:qFormat/>
    <w:rsid w:val="00B24CC0"/>
    <w:pPr>
      <w:numPr>
        <w:ilvl w:val="5"/>
        <w:numId w:val="3"/>
      </w:numPr>
      <w:overflowPunct/>
      <w:autoSpaceDE/>
      <w:autoSpaceDN/>
      <w:adjustRightInd/>
      <w:spacing w:before="240"/>
      <w:jc w:val="left"/>
      <w:textAlignment w:val="auto"/>
      <w:outlineLvl w:val="5"/>
    </w:pPr>
    <w:rPr>
      <w:rFonts w:eastAsia="Calibri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B24CC0"/>
    <w:pPr>
      <w:numPr>
        <w:ilvl w:val="6"/>
        <w:numId w:val="3"/>
      </w:numPr>
      <w:overflowPunct/>
      <w:autoSpaceDE/>
      <w:autoSpaceDN/>
      <w:adjustRightInd/>
      <w:spacing w:before="240"/>
      <w:jc w:val="left"/>
      <w:textAlignment w:val="auto"/>
      <w:outlineLvl w:val="6"/>
    </w:pPr>
    <w:rPr>
      <w:rFonts w:eastAsia="Calibri"/>
    </w:rPr>
  </w:style>
  <w:style w:type="paragraph" w:styleId="Nadpis8">
    <w:name w:val="heading 8"/>
    <w:basedOn w:val="Normln"/>
    <w:next w:val="Normln"/>
    <w:link w:val="Nadpis8Char"/>
    <w:qFormat/>
    <w:rsid w:val="00B24CC0"/>
    <w:pPr>
      <w:numPr>
        <w:ilvl w:val="7"/>
        <w:numId w:val="3"/>
      </w:numPr>
      <w:overflowPunct/>
      <w:autoSpaceDE/>
      <w:autoSpaceDN/>
      <w:adjustRightInd/>
      <w:spacing w:before="240"/>
      <w:jc w:val="left"/>
      <w:textAlignment w:val="auto"/>
      <w:outlineLvl w:val="7"/>
    </w:pPr>
    <w:rPr>
      <w:rFonts w:eastAsia="Calibri"/>
      <w:i/>
    </w:rPr>
  </w:style>
  <w:style w:type="paragraph" w:styleId="Nadpis9">
    <w:name w:val="heading 9"/>
    <w:basedOn w:val="Normln"/>
    <w:next w:val="Normln"/>
    <w:link w:val="Nadpis9Char"/>
    <w:qFormat/>
    <w:rsid w:val="00B24CC0"/>
    <w:pPr>
      <w:numPr>
        <w:ilvl w:val="8"/>
        <w:numId w:val="3"/>
      </w:numPr>
      <w:overflowPunct/>
      <w:autoSpaceDE/>
      <w:autoSpaceDN/>
      <w:adjustRightInd/>
      <w:spacing w:before="240"/>
      <w:jc w:val="left"/>
      <w:textAlignment w:val="auto"/>
      <w:outlineLvl w:val="8"/>
    </w:pPr>
    <w:rPr>
      <w:rFonts w:eastAsia="Calibri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0"/>
      <w:ind w:left="567" w:hanging="567"/>
    </w:pPr>
  </w:style>
  <w:style w:type="paragraph" w:customStyle="1" w:styleId="10">
    <w:name w:val="1."/>
    <w:basedOn w:val="1"/>
    <w:pPr>
      <w:ind w:left="1701"/>
    </w:pPr>
  </w:style>
  <w:style w:type="paragraph" w:customStyle="1" w:styleId="a">
    <w:name w:val="a)"/>
    <w:basedOn w:val="1"/>
    <w:pPr>
      <w:ind w:left="1134"/>
    </w:pPr>
  </w:style>
  <w:style w:type="paragraph" w:customStyle="1" w:styleId="Body1">
    <w:name w:val="Body (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120"/>
      <w:ind w:left="567"/>
    </w:pPr>
  </w:style>
  <w:style w:type="paragraph" w:customStyle="1" w:styleId="Body10">
    <w:name w:val="Body 1."/>
    <w:basedOn w:val="Body1"/>
    <w:pPr>
      <w:ind w:left="1701"/>
    </w:pPr>
  </w:style>
  <w:style w:type="paragraph" w:customStyle="1" w:styleId="Bodya">
    <w:name w:val="Body a)"/>
    <w:basedOn w:val="Body1"/>
    <w:pPr>
      <w:ind w:left="1134"/>
    </w:pPr>
  </w:style>
  <w:style w:type="paragraph" w:customStyle="1" w:styleId="Cast">
    <w:name w:val="Cast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360" w:after="120"/>
      <w:jc w:val="center"/>
    </w:pPr>
    <w:rPr>
      <w:color w:val="000080"/>
    </w:rPr>
  </w:style>
  <w:style w:type="paragraph" w:customStyle="1" w:styleId="Paragraf">
    <w:name w:val="Paragraf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120"/>
      <w:jc w:val="center"/>
    </w:pPr>
  </w:style>
  <w:style w:type="paragraph" w:customStyle="1" w:styleId="Dil">
    <w:name w:val="Dil"/>
    <w:basedOn w:val="Paragraf"/>
  </w:style>
  <w:style w:type="paragraph" w:customStyle="1" w:styleId="Hlava">
    <w:name w:val="Hlava"/>
    <w:basedOn w:val="Cast"/>
    <w:pPr>
      <w:spacing w:before="240"/>
    </w:pPr>
    <w:rPr>
      <w:color w:val="0000FF"/>
    </w:rPr>
  </w:style>
  <w:style w:type="paragraph" w:customStyle="1" w:styleId="Pomlcka">
    <w:name w:val="Pomlcka"/>
    <w:basedOn w:val="Normln"/>
    <w:pPr>
      <w:ind w:left="284" w:hanging="284"/>
    </w:pPr>
    <w:rPr>
      <w:color w:val="800000"/>
    </w:rPr>
  </w:style>
  <w:style w:type="paragraph" w:customStyle="1" w:styleId="Nadpis">
    <w:name w:val="Nadpis"/>
    <w:basedOn w:val="Normln"/>
    <w:pPr>
      <w:keepNext/>
      <w:keepLines/>
      <w:spacing w:before="240" w:after="120"/>
      <w:jc w:val="center"/>
    </w:pPr>
  </w:style>
  <w:style w:type="paragraph" w:customStyle="1" w:styleId="PoznPC">
    <w:name w:val="Pozn PC"/>
    <w:basedOn w:val="Normln"/>
    <w:pPr>
      <w:pBdr>
        <w:top w:val="single" w:sz="6" w:space="1" w:color="808000"/>
      </w:pBdr>
      <w:tabs>
        <w:tab w:val="left" w:pos="567"/>
      </w:tabs>
      <w:spacing w:line="240" w:lineRule="atLeast"/>
      <w:ind w:left="567" w:hanging="567"/>
    </w:pPr>
    <w:rPr>
      <w:color w:val="808000"/>
    </w:rPr>
  </w:style>
  <w:style w:type="paragraph" w:customStyle="1" w:styleId="BodyZakon">
    <w:name w:val="Body Zakon"/>
    <w:basedOn w:val="Zkladntext"/>
    <w:pPr>
      <w:spacing w:after="60"/>
      <w:ind w:firstLine="567"/>
    </w:pPr>
    <w:rPr>
      <w:color w:val="000080"/>
    </w:rPr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PoznPCtext">
    <w:name w:val="Pozn PC text"/>
    <w:basedOn w:val="PoznPC"/>
    <w:pPr>
      <w:pBdr>
        <w:top w:val="none" w:sz="0" w:space="0" w:color="auto"/>
      </w:pBdr>
      <w:ind w:firstLine="0"/>
    </w:pPr>
  </w:style>
  <w:style w:type="paragraph" w:customStyle="1" w:styleId="ajako1">
    <w:name w:val="a) jako (1)"/>
    <w:basedOn w:val="1"/>
  </w:style>
  <w:style w:type="paragraph" w:customStyle="1" w:styleId="1POZNAMKY">
    <w:name w:val="1) POZNAMKY"/>
    <w:basedOn w:val="1"/>
    <w:rPr>
      <w:color w:val="FF00FF"/>
    </w:rPr>
  </w:style>
  <w:style w:type="paragraph" w:customStyle="1" w:styleId="BodyVLEVO">
    <w:name w:val="Body VLEVO"/>
    <w:basedOn w:val="Zkladntext"/>
    <w:pPr>
      <w:jc w:val="left"/>
    </w:pPr>
  </w:style>
  <w:style w:type="paragraph" w:customStyle="1" w:styleId="BodyPRVNI">
    <w:name w:val="Body PRVNI"/>
    <w:basedOn w:val="Normln"/>
  </w:style>
  <w:style w:type="paragraph" w:customStyle="1" w:styleId="Norm">
    <w:name w:val="Norm"/>
    <w:basedOn w:val="Normln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line="288" w:lineRule="auto"/>
      <w:ind w:firstLine="284"/>
    </w:pPr>
    <w:rPr>
      <w:color w:val="000000"/>
    </w:rPr>
  </w:style>
  <w:style w:type="paragraph" w:customStyle="1" w:styleId="SMLOUVACISLO">
    <w:name w:val="SMLOUVA CISLO"/>
    <w:basedOn w:val="Normln"/>
    <w:pPr>
      <w:keepNext/>
      <w:keepLines/>
      <w:widowControl w:val="0"/>
      <w:tabs>
        <w:tab w:val="left" w:pos="1134"/>
      </w:tabs>
      <w:suppressAutoHyphens/>
      <w:spacing w:before="480" w:after="0" w:line="288" w:lineRule="auto"/>
      <w:ind w:left="1134" w:hanging="1134"/>
      <w:jc w:val="left"/>
    </w:pPr>
    <w:rPr>
      <w:b/>
      <w:color w:val="000080"/>
      <w:spacing w:val="2"/>
      <w:sz w:val="24"/>
    </w:rPr>
  </w:style>
  <w:style w:type="paragraph" w:customStyle="1" w:styleId="SMLOUVAZAVOR">
    <w:name w:val="SMLOUVA ZAVOR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after="0" w:line="288" w:lineRule="auto"/>
      <w:ind w:left="1134"/>
      <w:jc w:val="left"/>
    </w:pPr>
    <w:rPr>
      <w:color w:val="000080"/>
    </w:rPr>
  </w:style>
  <w:style w:type="paragraph" w:customStyle="1" w:styleId="PODPISYPODSML">
    <w:name w:val="PODPISY POD SML"/>
    <w:basedOn w:val="Normln"/>
    <w:next w:val="Normln"/>
    <w:pPr>
      <w:keepNext/>
      <w:widowControl w:val="0"/>
      <w:tabs>
        <w:tab w:val="center" w:pos="3119"/>
        <w:tab w:val="center" w:pos="6804"/>
      </w:tabs>
      <w:suppressAutoHyphens/>
      <w:spacing w:after="0" w:line="288" w:lineRule="auto"/>
      <w:jc w:val="left"/>
    </w:pPr>
    <w:rPr>
      <w:color w:val="000000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after="0" w:line="288" w:lineRule="auto"/>
      <w:jc w:val="left"/>
    </w:pPr>
    <w:rPr>
      <w:color w:val="000000"/>
    </w:rPr>
  </w:style>
  <w:style w:type="paragraph" w:customStyle="1" w:styleId="HLAVICKA6BNAD">
    <w:name w:val="HLAVICKA 6B NAD"/>
    <w:basedOn w:val="HLAVICKA"/>
    <w:pPr>
      <w:spacing w:before="120"/>
    </w:pPr>
  </w:style>
  <w:style w:type="paragraph" w:customStyle="1" w:styleId="NADPISCENTRnetuc">
    <w:name w:val="NADPIS CENTR netuc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before="120" w:after="0" w:line="288" w:lineRule="auto"/>
      <w:jc w:val="center"/>
    </w:pPr>
    <w:rPr>
      <w:b/>
      <w:color w:val="000000"/>
    </w:rPr>
  </w:style>
  <w:style w:type="paragraph" w:customStyle="1" w:styleId="PODPPODSMLMEZ">
    <w:name w:val="PODP POD SMLMEZ"/>
    <w:basedOn w:val="PODPISYPODSML"/>
    <w:pPr>
      <w:spacing w:before="240"/>
    </w:pPr>
  </w:style>
  <w:style w:type="paragraph" w:customStyle="1" w:styleId="BODY11">
    <w:name w:val="BODY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  <w:ind w:firstLine="0"/>
    </w:pPr>
    <w:rPr>
      <w:color w:val="000000"/>
    </w:rPr>
  </w:style>
  <w:style w:type="paragraph" w:customStyle="1" w:styleId="AJAKO10">
    <w:name w:val="A) JAKO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</w:pPr>
    <w:rPr>
      <w:color w:val="000000"/>
    </w:rPr>
  </w:style>
  <w:style w:type="paragraph" w:customStyle="1" w:styleId="Linka">
    <w:name w:val="Linka"/>
    <w:basedOn w:val="Normln"/>
    <w:pPr>
      <w:pBdr>
        <w:top w:val="single" w:sz="12" w:space="1" w:color="auto"/>
      </w:pBdr>
      <w:spacing w:before="120" w:after="120"/>
      <w:jc w:val="center"/>
    </w:pPr>
    <w:rPr>
      <w:sz w:val="12"/>
    </w:rPr>
  </w:style>
  <w:style w:type="paragraph" w:customStyle="1" w:styleId="Rozvrendokumentu">
    <w:name w:val="Rozvržení dokumentu"/>
    <w:basedOn w:val="Normln"/>
    <w:semiHidden/>
    <w:rsid w:val="009C672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EF690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74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3774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A356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56D5"/>
  </w:style>
  <w:style w:type="character" w:customStyle="1" w:styleId="TextkomenteChar">
    <w:name w:val="Text komentáře Char"/>
    <w:basedOn w:val="Standardnpsmoodstavce"/>
    <w:link w:val="Textkomente"/>
    <w:uiPriority w:val="99"/>
    <w:rsid w:val="00A356D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6D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356D5"/>
    <w:rPr>
      <w:b/>
      <w:bCs/>
    </w:rPr>
  </w:style>
  <w:style w:type="paragraph" w:styleId="Zhlav">
    <w:name w:val="header"/>
    <w:basedOn w:val="Normln"/>
    <w:link w:val="ZhlavChar"/>
    <w:unhideWhenUsed/>
    <w:rsid w:val="00533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3CAE"/>
  </w:style>
  <w:style w:type="paragraph" w:styleId="Zpat">
    <w:name w:val="footer"/>
    <w:basedOn w:val="Normln"/>
    <w:link w:val="ZpatChar"/>
    <w:uiPriority w:val="99"/>
    <w:unhideWhenUsed/>
    <w:rsid w:val="00533C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CAE"/>
  </w:style>
  <w:style w:type="character" w:customStyle="1" w:styleId="CharAttribute3">
    <w:name w:val="CharAttribute3"/>
    <w:rsid w:val="00E10400"/>
    <w:rPr>
      <w:rFonts w:ascii="Calibri" w:eastAsia="Calibri" w:hAnsi="Calibri"/>
      <w:sz w:val="24"/>
    </w:rPr>
  </w:style>
  <w:style w:type="paragraph" w:customStyle="1" w:styleId="ParaAttribute2">
    <w:name w:val="ParaAttribute2"/>
    <w:rsid w:val="00E10400"/>
    <w:pPr>
      <w:widowControl w:val="0"/>
      <w:suppressAutoHyphens/>
      <w:kinsoku w:val="0"/>
      <w:spacing w:line="100" w:lineRule="atLeast"/>
    </w:pPr>
    <w:rPr>
      <w:rFonts w:eastAsia="Batang"/>
    </w:rPr>
  </w:style>
  <w:style w:type="character" w:customStyle="1" w:styleId="Nadpis1Char">
    <w:name w:val="Nadpis 1 Char"/>
    <w:link w:val="Nadpis1"/>
    <w:rsid w:val="00E9197D"/>
    <w:rPr>
      <w:rFonts w:ascii="Arial" w:eastAsia="Calibri" w:hAnsi="Arial"/>
      <w:b/>
      <w:sz w:val="24"/>
    </w:rPr>
  </w:style>
  <w:style w:type="character" w:customStyle="1" w:styleId="Nadpis5Char">
    <w:name w:val="Nadpis 5 Char"/>
    <w:link w:val="Nadpis5"/>
    <w:rsid w:val="00B24CC0"/>
    <w:rPr>
      <w:rFonts w:eastAsia="Calibri"/>
      <w:sz w:val="22"/>
    </w:rPr>
  </w:style>
  <w:style w:type="character" w:customStyle="1" w:styleId="Nadpis6Char">
    <w:name w:val="Nadpis 6 Char"/>
    <w:link w:val="Nadpis6"/>
    <w:rsid w:val="00B24CC0"/>
    <w:rPr>
      <w:rFonts w:eastAsia="Calibri"/>
      <w:i/>
      <w:sz w:val="22"/>
    </w:rPr>
  </w:style>
  <w:style w:type="character" w:customStyle="1" w:styleId="Nadpis7Char">
    <w:name w:val="Nadpis 7 Char"/>
    <w:link w:val="Nadpis7"/>
    <w:rsid w:val="00B24CC0"/>
    <w:rPr>
      <w:rFonts w:ascii="Arial" w:eastAsia="Calibri" w:hAnsi="Arial"/>
    </w:rPr>
  </w:style>
  <w:style w:type="character" w:customStyle="1" w:styleId="Nadpis8Char">
    <w:name w:val="Nadpis 8 Char"/>
    <w:link w:val="Nadpis8"/>
    <w:rsid w:val="00B24CC0"/>
    <w:rPr>
      <w:rFonts w:ascii="Arial" w:eastAsia="Calibri" w:hAnsi="Arial"/>
      <w:i/>
    </w:rPr>
  </w:style>
  <w:style w:type="character" w:customStyle="1" w:styleId="Nadpis9Char">
    <w:name w:val="Nadpis 9 Char"/>
    <w:link w:val="Nadpis9"/>
    <w:rsid w:val="00B24CC0"/>
    <w:rPr>
      <w:rFonts w:ascii="Arial" w:eastAsia="Calibri" w:hAnsi="Arial"/>
      <w:b/>
      <w:i/>
      <w:sz w:val="18"/>
    </w:rPr>
  </w:style>
  <w:style w:type="character" w:styleId="Hypertextovodkaz">
    <w:name w:val="Hyperlink"/>
    <w:uiPriority w:val="99"/>
    <w:unhideWhenUsed/>
    <w:rsid w:val="00387983"/>
    <w:rPr>
      <w:color w:val="0000FF"/>
      <w:u w:val="single"/>
    </w:rPr>
  </w:style>
  <w:style w:type="paragraph" w:styleId="Revize">
    <w:name w:val="Revision"/>
    <w:hidden/>
    <w:uiPriority w:val="99"/>
    <w:semiHidden/>
    <w:rsid w:val="0019738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3482A6680A9D49AF88F52B49E1BFE3" ma:contentTypeVersion="4" ma:contentTypeDescription="Vytvoří nový dokument" ma:contentTypeScope="" ma:versionID="dab9d7c9c9d9d44d6b629ca0232d1072">
  <xsd:schema xmlns:xsd="http://www.w3.org/2001/XMLSchema" xmlns:xs="http://www.w3.org/2001/XMLSchema" xmlns:p="http://schemas.microsoft.com/office/2006/metadata/properties" xmlns:ns3="0b4a8aef-c1f1-4e38-a60a-a675252fede3" targetNamespace="http://schemas.microsoft.com/office/2006/metadata/properties" ma:root="true" ma:fieldsID="9f53e67236522b1e7a8beabfcc1d9b7b" ns3:_="">
    <xsd:import namespace="0b4a8aef-c1f1-4e38-a60a-a675252f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a8aef-c1f1-4e38-a60a-a675252f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0494F-B6E7-45D5-B8DC-13D1DE99D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8042B-9500-468E-A408-1640132B2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39514B-D4F2-4076-898B-E099D58BFB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CB5028-4704-43EF-9339-97E986878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a8aef-c1f1-4e38-a60a-a675252f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1881</Words>
  <Characters>11099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4</vt:lpstr>
      </vt:variant>
      <vt:variant>
        <vt:i4>0</vt:i4>
      </vt:variant>
    </vt:vector>
  </HeadingPairs>
  <TitlesOfParts>
    <vt:vector size="1" baseType="lpstr">
      <vt:lpstr>4</vt:lpstr>
    </vt:vector>
  </TitlesOfParts>
  <Company>MVJ</Company>
  <LinksUpToDate>false</LinksUpToDate>
  <CharactersWithSpaces>12955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mailto:jan.vancura@mmdecin.cz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Milan</dc:creator>
  <cp:lastModifiedBy>Mitrušková Alice</cp:lastModifiedBy>
  <cp:revision>8</cp:revision>
  <cp:lastPrinted>2025-07-22T05:53:00Z</cp:lastPrinted>
  <dcterms:created xsi:type="dcterms:W3CDTF">2025-07-21T13:18:00Z</dcterms:created>
  <dcterms:modified xsi:type="dcterms:W3CDTF">2025-07-22T05:53:00Z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0x010100433482A6680A9D49AF88F52B49E1BFE3</vt:lpwstr>
  </property>
</Properties>
</file>