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A49" w14:textId="77777777" w:rsidR="009107A6" w:rsidRPr="00AE419C" w:rsidRDefault="009D5534" w:rsidP="00954232">
      <w:pPr>
        <w:pStyle w:val="Zhlav"/>
        <w:jc w:val="center"/>
        <w:outlineLvl w:val="0"/>
        <w:rPr>
          <w:rFonts w:cs="Arial"/>
          <w:b/>
          <w:sz w:val="28"/>
          <w:szCs w:val="24"/>
        </w:rPr>
      </w:pPr>
      <w:r w:rsidRPr="00AE419C">
        <w:rPr>
          <w:rFonts w:cs="Arial"/>
          <w:b/>
          <w:sz w:val="28"/>
          <w:szCs w:val="24"/>
        </w:rPr>
        <w:t>KUPNÍ SMLOUVA</w:t>
      </w:r>
    </w:p>
    <w:p w14:paraId="267CBF5C" w14:textId="77777777" w:rsidR="001F029F" w:rsidRPr="001F029F" w:rsidRDefault="001F029F" w:rsidP="001F029F">
      <w:pPr>
        <w:overflowPunct/>
        <w:autoSpaceDE/>
        <w:autoSpaceDN/>
        <w:adjustRightInd/>
        <w:spacing w:before="0"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1F029F">
        <w:rPr>
          <w:rFonts w:eastAsia="Calibri" w:cs="Arial"/>
          <w:sz w:val="16"/>
          <w:szCs w:val="16"/>
          <w:lang w:eastAsia="en-US"/>
        </w:rPr>
        <w:t xml:space="preserve">uzavřená dle ustanovení § </w:t>
      </w:r>
      <w:r w:rsidR="0056255E">
        <w:rPr>
          <w:rFonts w:eastAsia="Calibri" w:cs="Arial"/>
          <w:sz w:val="16"/>
          <w:szCs w:val="16"/>
          <w:lang w:eastAsia="en-US"/>
        </w:rPr>
        <w:t>2079</w:t>
      </w:r>
      <w:r w:rsidRPr="001F029F">
        <w:rPr>
          <w:rFonts w:eastAsia="Calibri" w:cs="Arial"/>
          <w:sz w:val="16"/>
          <w:szCs w:val="16"/>
          <w:lang w:eastAsia="en-US"/>
        </w:rPr>
        <w:t xml:space="preserve"> a násl. zákona č. 89/2012Sb., občanský zákoník, ve znění pozdějších předpisů</w:t>
      </w:r>
    </w:p>
    <w:p w14:paraId="1AC5E1EC" w14:textId="77777777" w:rsidR="001F029F" w:rsidRPr="001F029F" w:rsidRDefault="001F029F" w:rsidP="001F029F">
      <w:pPr>
        <w:overflowPunct/>
        <w:autoSpaceDE/>
        <w:autoSpaceDN/>
        <w:adjustRightInd/>
        <w:spacing w:before="0"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</w:p>
    <w:p w14:paraId="1D855183" w14:textId="77777777" w:rsidR="00D9148C" w:rsidRPr="000D1A9D" w:rsidRDefault="008E2629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b w:val="0"/>
          <w:sz w:val="22"/>
        </w:rPr>
      </w:pPr>
      <w:r w:rsidRPr="000D1A9D">
        <w:rPr>
          <w:sz w:val="22"/>
        </w:rPr>
        <w:t>Smluvní strany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E4029A" w:rsidRPr="0040463F" w14:paraId="2E163369" w14:textId="77777777" w:rsidTr="00F52ACD">
        <w:tc>
          <w:tcPr>
            <w:tcW w:w="2268" w:type="dxa"/>
          </w:tcPr>
          <w:p w14:paraId="1E94C092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Kupující</w:t>
            </w:r>
            <w:r w:rsidRPr="00E4029A">
              <w:rPr>
                <w:rFonts w:cs="Arial"/>
                <w:b/>
              </w:rPr>
              <w:t>:</w:t>
            </w:r>
          </w:p>
        </w:tc>
        <w:tc>
          <w:tcPr>
            <w:tcW w:w="7054" w:type="dxa"/>
          </w:tcPr>
          <w:p w14:paraId="4BAC5A6F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  <w:b/>
              </w:rPr>
              <w:t>Statutární město Děčín</w:t>
            </w:r>
          </w:p>
        </w:tc>
      </w:tr>
      <w:tr w:rsidR="00E4029A" w:rsidRPr="0040463F" w14:paraId="7C28E09C" w14:textId="77777777" w:rsidTr="00F52ACD">
        <w:tc>
          <w:tcPr>
            <w:tcW w:w="2268" w:type="dxa"/>
          </w:tcPr>
          <w:p w14:paraId="24BF09E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 xml:space="preserve">Sídlo: </w:t>
            </w:r>
          </w:p>
        </w:tc>
        <w:tc>
          <w:tcPr>
            <w:tcW w:w="7054" w:type="dxa"/>
          </w:tcPr>
          <w:p w14:paraId="4FEAC232" w14:textId="5D9A4B2C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Magistrát města Děčín, Mírové nám</w:t>
            </w:r>
            <w:r w:rsidR="00661217">
              <w:rPr>
                <w:rFonts w:cs="Arial"/>
              </w:rPr>
              <w:t xml:space="preserve">ěstí </w:t>
            </w:r>
            <w:r w:rsidRPr="00E4029A">
              <w:rPr>
                <w:rFonts w:cs="Arial"/>
              </w:rPr>
              <w:t>1175/5, 405 38 Děčín IV</w:t>
            </w:r>
            <w:r w:rsidR="00F6276E">
              <w:rPr>
                <w:rFonts w:cs="Arial"/>
              </w:rPr>
              <w:t>-Podmokly</w:t>
            </w:r>
          </w:p>
        </w:tc>
      </w:tr>
      <w:tr w:rsidR="00E4029A" w:rsidRPr="00657A8E" w14:paraId="4D011508" w14:textId="77777777" w:rsidTr="00F52ACD">
        <w:tc>
          <w:tcPr>
            <w:tcW w:w="2268" w:type="dxa"/>
          </w:tcPr>
          <w:p w14:paraId="473DC8D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284DD56A" w14:textId="11B8F271" w:rsidR="00E4029A" w:rsidRPr="00E4029A" w:rsidRDefault="000D1A9D" w:rsidP="00AB2BB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Ing. Jiří Anděl, CSc</w:t>
            </w:r>
            <w:r w:rsidR="00661217">
              <w:rPr>
                <w:rFonts w:cs="Arial"/>
              </w:rPr>
              <w:t>.</w:t>
            </w:r>
            <w:r>
              <w:rPr>
                <w:rFonts w:cs="Arial"/>
              </w:rPr>
              <w:t>,</w:t>
            </w:r>
            <w:r w:rsidR="00E4029A" w:rsidRPr="00E4029A">
              <w:rPr>
                <w:rFonts w:cs="Arial"/>
              </w:rPr>
              <w:t xml:space="preserve"> primátor města</w:t>
            </w:r>
          </w:p>
        </w:tc>
      </w:tr>
      <w:tr w:rsidR="00E4029A" w:rsidRPr="0040463F" w14:paraId="24648FD5" w14:textId="77777777" w:rsidTr="00F52ACD">
        <w:tc>
          <w:tcPr>
            <w:tcW w:w="2268" w:type="dxa"/>
          </w:tcPr>
          <w:p w14:paraId="3D909F5C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703E62E3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00261238</w:t>
            </w:r>
          </w:p>
        </w:tc>
      </w:tr>
      <w:tr w:rsidR="00E4029A" w:rsidRPr="0040463F" w14:paraId="544B4EAF" w14:textId="77777777" w:rsidTr="00F52ACD">
        <w:tc>
          <w:tcPr>
            <w:tcW w:w="2268" w:type="dxa"/>
          </w:tcPr>
          <w:p w14:paraId="40EEB17A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201B59A8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CZ00261238</w:t>
            </w:r>
          </w:p>
        </w:tc>
      </w:tr>
      <w:tr w:rsidR="00E4029A" w:rsidRPr="0040463F" w14:paraId="43C21B45" w14:textId="77777777" w:rsidTr="00F52ACD">
        <w:tc>
          <w:tcPr>
            <w:tcW w:w="2268" w:type="dxa"/>
          </w:tcPr>
          <w:p w14:paraId="6816627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3DCB8535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Česká spořitelna Praha</w:t>
            </w:r>
          </w:p>
        </w:tc>
      </w:tr>
      <w:tr w:rsidR="00E4029A" w:rsidRPr="0040463F" w14:paraId="726B15D6" w14:textId="77777777" w:rsidTr="00F52ACD">
        <w:tc>
          <w:tcPr>
            <w:tcW w:w="2268" w:type="dxa"/>
          </w:tcPr>
          <w:p w14:paraId="089CF7D1" w14:textId="77777777" w:rsidR="00E4029A" w:rsidRPr="00E4029A" w:rsidRDefault="00E4029A" w:rsidP="00AB2BB2">
            <w:pPr>
              <w:spacing w:before="40" w:after="40"/>
              <w:rPr>
                <w:rFonts w:cs="Arial"/>
                <w:b/>
              </w:rPr>
            </w:pPr>
            <w:r w:rsidRPr="00E4029A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08DBC6ED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921402389/0800</w:t>
            </w:r>
          </w:p>
        </w:tc>
      </w:tr>
    </w:tbl>
    <w:p w14:paraId="1131A53C" w14:textId="77777777" w:rsidR="009F1F6C" w:rsidRDefault="009F1F6C" w:rsidP="00AB2BB2">
      <w:pPr>
        <w:spacing w:before="120" w:after="120"/>
        <w:jc w:val="left"/>
        <w:rPr>
          <w:rFonts w:cs="Arial"/>
          <w:b/>
        </w:rPr>
      </w:pPr>
      <w:r w:rsidRPr="00AC4EA0">
        <w:rPr>
          <w:rFonts w:cs="Arial"/>
        </w:rPr>
        <w:t>v dalším textu smlouvy uváděn jako</w:t>
      </w:r>
      <w:r w:rsidRPr="00AC4EA0">
        <w:rPr>
          <w:rFonts w:cs="Arial"/>
          <w:b/>
        </w:rPr>
        <w:t xml:space="preserve"> „kupující“</w:t>
      </w:r>
      <w:r w:rsidR="00E4029A">
        <w:rPr>
          <w:rFonts w:cs="Arial"/>
          <w:b/>
        </w:rPr>
        <w:t xml:space="preserve"> </w:t>
      </w:r>
      <w:r w:rsidRPr="00AC1564"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1"/>
        <w:gridCol w:w="6964"/>
      </w:tblGrid>
      <w:tr w:rsidR="00E4029A" w:rsidRPr="0040463F" w14:paraId="79DB7538" w14:textId="77777777" w:rsidTr="00F52ACD">
        <w:tc>
          <w:tcPr>
            <w:tcW w:w="2268" w:type="dxa"/>
          </w:tcPr>
          <w:p w14:paraId="389CB741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Prodávající</w:t>
            </w:r>
            <w:r w:rsidRPr="00E4029A">
              <w:rPr>
                <w:rFonts w:cs="Arial"/>
                <w:b/>
              </w:rPr>
              <w:t>:</w:t>
            </w:r>
          </w:p>
        </w:tc>
        <w:tc>
          <w:tcPr>
            <w:tcW w:w="7054" w:type="dxa"/>
          </w:tcPr>
          <w:p w14:paraId="6F2F04E3" w14:textId="77777777" w:rsidR="00E4029A" w:rsidRPr="00C116BA" w:rsidRDefault="00E4029A" w:rsidP="00AB2BB2">
            <w:pPr>
              <w:spacing w:before="40" w:after="40"/>
              <w:rPr>
                <w:rFonts w:cs="Arial"/>
                <w:b/>
                <w:highlight w:val="yellow"/>
              </w:rPr>
            </w:pPr>
            <w:r w:rsidRPr="00C116BA">
              <w:rPr>
                <w:rFonts w:cs="Arial"/>
                <w:b/>
                <w:highlight w:val="yellow"/>
              </w:rPr>
              <w:t>…………………………</w:t>
            </w:r>
          </w:p>
        </w:tc>
      </w:tr>
      <w:tr w:rsidR="00E4029A" w:rsidRPr="0040463F" w14:paraId="7D400F72" w14:textId="77777777" w:rsidTr="00F52ACD">
        <w:tc>
          <w:tcPr>
            <w:tcW w:w="2268" w:type="dxa"/>
          </w:tcPr>
          <w:p w14:paraId="732CCFD0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Sídlo:</w:t>
            </w:r>
          </w:p>
        </w:tc>
        <w:tc>
          <w:tcPr>
            <w:tcW w:w="7054" w:type="dxa"/>
          </w:tcPr>
          <w:p w14:paraId="192D631D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0DBCA452" w14:textId="77777777" w:rsidTr="00F52ACD">
        <w:tc>
          <w:tcPr>
            <w:tcW w:w="2268" w:type="dxa"/>
          </w:tcPr>
          <w:p w14:paraId="1D9D864C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3F35CB14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2D895D2E" w14:textId="77777777" w:rsidTr="00F52ACD">
        <w:tc>
          <w:tcPr>
            <w:tcW w:w="2268" w:type="dxa"/>
          </w:tcPr>
          <w:p w14:paraId="18F8A067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152E5541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27112C10" w14:textId="77777777" w:rsidTr="00F52ACD">
        <w:tc>
          <w:tcPr>
            <w:tcW w:w="2268" w:type="dxa"/>
          </w:tcPr>
          <w:p w14:paraId="09C87AE4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6B1F33C0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52E0D35A" w14:textId="77777777" w:rsidTr="00F52ACD">
        <w:tc>
          <w:tcPr>
            <w:tcW w:w="2268" w:type="dxa"/>
          </w:tcPr>
          <w:p w14:paraId="58D41716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5B868673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  <w:tr w:rsidR="00E4029A" w:rsidRPr="0040463F" w14:paraId="65384844" w14:textId="77777777" w:rsidTr="00F52ACD">
        <w:tc>
          <w:tcPr>
            <w:tcW w:w="2268" w:type="dxa"/>
          </w:tcPr>
          <w:p w14:paraId="1618FAEA" w14:textId="77777777" w:rsidR="00E4029A" w:rsidRPr="00E4029A" w:rsidRDefault="00E4029A" w:rsidP="00AB2BB2">
            <w:pPr>
              <w:spacing w:before="40" w:after="40"/>
              <w:rPr>
                <w:rFonts w:cs="Arial"/>
              </w:rPr>
            </w:pPr>
            <w:r w:rsidRPr="00E4029A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575EA6F7" w14:textId="77777777" w:rsidR="00E4029A" w:rsidRPr="00E4029A" w:rsidRDefault="00E4029A" w:rsidP="00AB2BB2">
            <w:pPr>
              <w:spacing w:before="40" w:after="40"/>
              <w:rPr>
                <w:rFonts w:cs="Arial"/>
                <w:highlight w:val="yellow"/>
              </w:rPr>
            </w:pPr>
            <w:r w:rsidRPr="00E4029A">
              <w:rPr>
                <w:rFonts w:cs="Arial"/>
                <w:highlight w:val="yellow"/>
              </w:rPr>
              <w:t>…………………………</w:t>
            </w:r>
          </w:p>
        </w:tc>
      </w:tr>
    </w:tbl>
    <w:p w14:paraId="3B39402E" w14:textId="77777777" w:rsidR="009F1F6C" w:rsidRDefault="009F1F6C" w:rsidP="00AB0E25">
      <w:pPr>
        <w:tabs>
          <w:tab w:val="left" w:pos="0"/>
        </w:tabs>
        <w:spacing w:after="0"/>
        <w:jc w:val="center"/>
        <w:rPr>
          <w:rFonts w:cs="Arial"/>
          <w:b/>
        </w:rPr>
      </w:pPr>
      <w:r>
        <w:rPr>
          <w:rFonts w:cs="Arial"/>
        </w:rPr>
        <w:t>dále jen jako</w:t>
      </w:r>
      <w:r w:rsidR="0056255E">
        <w:rPr>
          <w:rFonts w:cs="Arial"/>
        </w:rPr>
        <w:t xml:space="preserve"> </w:t>
      </w:r>
      <w:r w:rsidRPr="0056255E">
        <w:rPr>
          <w:rFonts w:cs="Arial"/>
        </w:rPr>
        <w:t>„</w:t>
      </w:r>
      <w:r w:rsidRPr="00AC4EA0">
        <w:rPr>
          <w:rFonts w:cs="Arial"/>
          <w:b/>
        </w:rPr>
        <w:t>prodávající</w:t>
      </w:r>
      <w:r w:rsidRPr="0056255E">
        <w:rPr>
          <w:rFonts w:cs="Arial"/>
        </w:rPr>
        <w:t>“</w:t>
      </w:r>
      <w:r w:rsidRPr="00AC4EA0">
        <w:rPr>
          <w:rFonts w:cs="Arial"/>
        </w:rPr>
        <w:t xml:space="preserve">, společně s kupujícím jen </w:t>
      </w:r>
      <w:r w:rsidR="0056255E">
        <w:rPr>
          <w:rFonts w:cs="Arial"/>
        </w:rPr>
        <w:t>„</w:t>
      </w:r>
      <w:r w:rsidRPr="0056255E">
        <w:rPr>
          <w:rFonts w:cs="Arial"/>
          <w:b/>
        </w:rPr>
        <w:t>smluvní strany</w:t>
      </w:r>
      <w:r w:rsidR="0056255E">
        <w:rPr>
          <w:rFonts w:cs="Arial"/>
        </w:rPr>
        <w:t>“</w:t>
      </w:r>
      <w:r w:rsidRPr="00AC4EA0">
        <w:rPr>
          <w:rFonts w:cs="Arial"/>
          <w:b/>
        </w:rPr>
        <w:t>.</w:t>
      </w:r>
    </w:p>
    <w:p w14:paraId="1E5FF8A2" w14:textId="77777777" w:rsidR="00D9148C" w:rsidRPr="000D1A9D" w:rsidRDefault="00D9148C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 xml:space="preserve">Předmět </w:t>
      </w:r>
      <w:r w:rsidR="00826481" w:rsidRPr="000D1A9D">
        <w:rPr>
          <w:sz w:val="22"/>
        </w:rPr>
        <w:t>smlouvy</w:t>
      </w:r>
    </w:p>
    <w:p w14:paraId="2D917E76" w14:textId="3FB59AFD" w:rsidR="00F43927" w:rsidRPr="00F43927" w:rsidRDefault="00F43927" w:rsidP="00DF115C">
      <w:pPr>
        <w:pStyle w:val="Odstavecseseznamem"/>
        <w:numPr>
          <w:ilvl w:val="0"/>
          <w:numId w:val="10"/>
        </w:numPr>
        <w:ind w:left="284"/>
      </w:pPr>
      <w:r w:rsidRPr="00F43927">
        <w:t xml:space="preserve">Smluvní strany se dohodly na uzavření této smlouvy (dále označována jen jako „smlouva“), na </w:t>
      </w:r>
      <w:proofErr w:type="gramStart"/>
      <w:r w:rsidRPr="00F43927">
        <w:t>základě</w:t>
      </w:r>
      <w:proofErr w:type="gramEnd"/>
      <w:r w:rsidRPr="00F43927">
        <w:t xml:space="preserve"> které se zhotovitel zavazuje realizovat dílo s názvem „</w:t>
      </w:r>
      <w:bookmarkStart w:id="0" w:name="_Hlk216770791"/>
      <w:r w:rsidR="00BA5D32">
        <w:rPr>
          <w:b/>
          <w:bCs/>
        </w:rPr>
        <w:t>Dům pro krizové bydlení</w:t>
      </w:r>
      <w:r w:rsidR="00603A9B">
        <w:rPr>
          <w:b/>
          <w:bCs/>
        </w:rPr>
        <w:t xml:space="preserve"> </w:t>
      </w:r>
      <w:r w:rsidR="00BA5D32">
        <w:rPr>
          <w:b/>
          <w:bCs/>
        </w:rPr>
        <w:t xml:space="preserve">ul. </w:t>
      </w:r>
      <w:proofErr w:type="gramStart"/>
      <w:r w:rsidR="00BA5D32">
        <w:rPr>
          <w:b/>
          <w:bCs/>
        </w:rPr>
        <w:t>Benešovská - vybavení</w:t>
      </w:r>
      <w:proofErr w:type="gramEnd"/>
      <w:r w:rsidR="00BA5D32">
        <w:rPr>
          <w:b/>
          <w:bCs/>
        </w:rPr>
        <w:t xml:space="preserve"> objektu</w:t>
      </w:r>
      <w:bookmarkEnd w:id="0"/>
      <w:r w:rsidRPr="00F43927">
        <w:rPr>
          <w:b/>
          <w:bCs/>
        </w:rPr>
        <w:t xml:space="preserve">“ část </w:t>
      </w:r>
      <w:r w:rsidR="00DF115C">
        <w:rPr>
          <w:b/>
          <w:bCs/>
        </w:rPr>
        <w:t>C</w:t>
      </w:r>
      <w:r w:rsidRPr="00F43927">
        <w:rPr>
          <w:b/>
          <w:bCs/>
        </w:rPr>
        <w:t xml:space="preserve"> – </w:t>
      </w:r>
      <w:r w:rsidR="00DF115C">
        <w:rPr>
          <w:b/>
          <w:bCs/>
        </w:rPr>
        <w:t>Elektro vybavení</w:t>
      </w:r>
      <w:r w:rsidRPr="00F43927">
        <w:t xml:space="preserve">. </w:t>
      </w:r>
      <w:r w:rsidR="00BA5D32">
        <w:t xml:space="preserve">Vybavení </w:t>
      </w:r>
      <w:r w:rsidR="00B33ECD">
        <w:t>objektu</w:t>
      </w:r>
      <w:r w:rsidR="00BA5D32">
        <w:t xml:space="preserve"> je </w:t>
      </w:r>
      <w:r w:rsidRPr="00F43927">
        <w:t>rozdělen</w:t>
      </w:r>
      <w:r w:rsidR="00BA5D32">
        <w:t>o</w:t>
      </w:r>
      <w:r w:rsidRPr="00F43927">
        <w:t xml:space="preserve"> na 3 části (dodávka nábytku, dodávka IT</w:t>
      </w:r>
      <w:r w:rsidR="00BA5D32">
        <w:t xml:space="preserve">, dodávka </w:t>
      </w:r>
      <w:r w:rsidR="00D85EEC">
        <w:t>elektro vybavení</w:t>
      </w:r>
      <w:r w:rsidRPr="00F43927">
        <w:t>) a při realizaci bude nutná koordinace jednotlivých dodavatelů.</w:t>
      </w:r>
    </w:p>
    <w:p w14:paraId="14C46A16" w14:textId="6B43E675" w:rsidR="00705260" w:rsidRDefault="00705260" w:rsidP="00DF115C">
      <w:pPr>
        <w:pStyle w:val="Odstavecseseznamem"/>
        <w:numPr>
          <w:ilvl w:val="0"/>
          <w:numId w:val="10"/>
        </w:numPr>
        <w:ind w:left="284"/>
      </w:pPr>
      <w:r w:rsidRPr="00705260">
        <w:t xml:space="preserve">Předmětem plnění dle této smlouvy </w:t>
      </w:r>
      <w:r>
        <w:t>je dodávka, montáž</w:t>
      </w:r>
      <w:r w:rsidR="0002005A">
        <w:t xml:space="preserve"> a</w:t>
      </w:r>
      <w:r>
        <w:t xml:space="preserve"> instalace </w:t>
      </w:r>
      <w:r w:rsidR="00DF115C">
        <w:t>elektro vybavení</w:t>
      </w:r>
      <w:r w:rsidR="0002005A">
        <w:t xml:space="preserve"> </w:t>
      </w:r>
      <w:bookmarkStart w:id="1" w:name="_Hlk219970084"/>
      <w:r w:rsidR="0002005A">
        <w:t>(dále jen zboží)</w:t>
      </w:r>
      <w:r w:rsidR="00DF115C">
        <w:t xml:space="preserve"> </w:t>
      </w:r>
      <w:bookmarkEnd w:id="1"/>
      <w:r>
        <w:t xml:space="preserve">v interiéru budovy </w:t>
      </w:r>
      <w:r w:rsidR="00BA5D32">
        <w:t>domu pro krizové řízení, ul. Benešovská č.p. 677, Děčín II-Nové Město</w:t>
      </w:r>
      <w:r w:rsidR="0080478B" w:rsidRPr="0080478B">
        <w:t xml:space="preserve"> (dále jen </w:t>
      </w:r>
      <w:r w:rsidR="00D82D81">
        <w:t>Dům</w:t>
      </w:r>
      <w:r w:rsidR="0080478B" w:rsidRPr="0080478B">
        <w:t>)</w:t>
      </w:r>
      <w:r>
        <w:t xml:space="preserve"> a provedení s tím spojených služeb. </w:t>
      </w:r>
      <w:r w:rsidR="00F7225E">
        <w:t xml:space="preserve">Prodávající bere na vědomí, že </w:t>
      </w:r>
      <w:r w:rsidR="003D700B">
        <w:t xml:space="preserve">kupující </w:t>
      </w:r>
      <w:r w:rsidR="00F43927">
        <w:t xml:space="preserve">bude </w:t>
      </w:r>
      <w:r w:rsidR="00F248DB">
        <w:t xml:space="preserve">současně </w:t>
      </w:r>
      <w:r w:rsidR="003D700B">
        <w:t>s</w:t>
      </w:r>
      <w:r w:rsidR="00F43927">
        <w:t>polupracovat s</w:t>
      </w:r>
      <w:r w:rsidR="003D700B">
        <w:t xml:space="preserve"> dodavatele</w:t>
      </w:r>
      <w:r w:rsidR="00F43927">
        <w:t>m</w:t>
      </w:r>
      <w:r w:rsidR="003D700B">
        <w:t xml:space="preserve"> IT techniky</w:t>
      </w:r>
      <w:r w:rsidR="00D82D81">
        <w:t xml:space="preserve"> a </w:t>
      </w:r>
      <w:r w:rsidR="00DF115C">
        <w:t>nábytku</w:t>
      </w:r>
      <w:r w:rsidR="00D82D81">
        <w:t xml:space="preserve"> </w:t>
      </w:r>
      <w:r w:rsidR="003D700B">
        <w:t xml:space="preserve">a zavazuje se koordinovat plnění smlouvy </w:t>
      </w:r>
      <w:r>
        <w:t xml:space="preserve">se </w:t>
      </w:r>
      <w:r w:rsidR="003D700B">
        <w:t>dodavatelem IT techniky</w:t>
      </w:r>
      <w:r w:rsidR="00D82D81">
        <w:t xml:space="preserve"> a </w:t>
      </w:r>
      <w:r w:rsidR="00DF115C">
        <w:t>nábytku</w:t>
      </w:r>
      <w:r w:rsidR="003D700B">
        <w:t>.</w:t>
      </w:r>
    </w:p>
    <w:p w14:paraId="060A5150" w14:textId="23DE1756" w:rsidR="00B33ECD" w:rsidRDefault="00603A9B" w:rsidP="00DF115C">
      <w:pPr>
        <w:pStyle w:val="Odstavecseseznamem"/>
        <w:ind w:left="284"/>
      </w:pPr>
      <w:r w:rsidRPr="003635C5">
        <w:rPr>
          <w:rFonts w:cs="Arial"/>
        </w:rPr>
        <w:t>Provedení dodávky a s tím spojených služeb</w:t>
      </w:r>
      <w:r w:rsidR="00B33ECD">
        <w:t xml:space="preserve"> je dále specifikováno dokumentací zpracovanou firmou VALBEK, s.r.o., středisko Ústí nad Labem, Děčínská 717/21, 40003 Ústí nad Labem, IČO 48266230, </w:t>
      </w:r>
      <w:proofErr w:type="spellStart"/>
      <w:r w:rsidR="00B33ECD">
        <w:t>zak.č</w:t>
      </w:r>
      <w:proofErr w:type="spellEnd"/>
      <w:r w:rsidR="00B33ECD">
        <w:t xml:space="preserve">. </w:t>
      </w:r>
      <w:r w:rsidR="00B33ECD" w:rsidRPr="00B33ECD">
        <w:rPr>
          <w:rFonts w:cs="Arial"/>
        </w:rPr>
        <w:t>24UL31009</w:t>
      </w:r>
      <w:r w:rsidR="00B33ECD">
        <w:rPr>
          <w:rFonts w:cs="Arial"/>
        </w:rPr>
        <w:t xml:space="preserve">, </w:t>
      </w:r>
      <w:r w:rsidR="00B33ECD">
        <w:t>a soupisem prací a dodávek které tvoří přílohu č.1 této kupní smlouvy.</w:t>
      </w:r>
    </w:p>
    <w:p w14:paraId="619B0077" w14:textId="3BF943B8" w:rsidR="009A082C" w:rsidRPr="00114CD9" w:rsidRDefault="009A082C" w:rsidP="00F43927">
      <w:pPr>
        <w:pStyle w:val="Odstavecseseznamem"/>
        <w:numPr>
          <w:ilvl w:val="0"/>
          <w:numId w:val="10"/>
        </w:numPr>
        <w:ind w:left="284" w:hanging="284"/>
        <w:rPr>
          <w:rFonts w:cs="Arial"/>
        </w:rPr>
      </w:pPr>
      <w:r w:rsidRPr="00114CD9">
        <w:rPr>
          <w:rFonts w:cs="Arial"/>
        </w:rPr>
        <w:t>Jakékoliv změny nebo úpravy technického řešení, počty kusů, provedení</w:t>
      </w:r>
      <w:r>
        <w:rPr>
          <w:rFonts w:cs="Arial"/>
        </w:rPr>
        <w:t xml:space="preserve"> či rozmístění </w:t>
      </w:r>
      <w:r w:rsidR="0002005A">
        <w:rPr>
          <w:rFonts w:cs="Arial"/>
        </w:rPr>
        <w:t>zboží</w:t>
      </w:r>
      <w:r>
        <w:rPr>
          <w:rFonts w:cs="Arial"/>
        </w:rPr>
        <w:t xml:space="preserve"> v</w:t>
      </w:r>
      <w:r w:rsidR="00603A9B">
        <w:rPr>
          <w:rFonts w:cs="Arial"/>
        </w:rPr>
        <w:t> jednotlivých místnostech</w:t>
      </w:r>
      <w:r>
        <w:rPr>
          <w:rFonts w:cs="Arial"/>
        </w:rPr>
        <w:t xml:space="preserve"> se prodávající zavazuje </w:t>
      </w:r>
      <w:r w:rsidRPr="00114CD9">
        <w:rPr>
          <w:rFonts w:cs="Arial"/>
        </w:rPr>
        <w:t>předem projednat s kupujícím, který zároveň od prodávajícího obdrží změnový list včetně zdůvodnění provedené změny a až po písemném odsouhlasení kupujícím</w:t>
      </w:r>
      <w:r>
        <w:rPr>
          <w:rFonts w:cs="Arial"/>
        </w:rPr>
        <w:t xml:space="preserve"> (zástupcem smluvních stran ve věcech technických dle čl. 9 odst. 2 této smlouvy)</w:t>
      </w:r>
      <w:r w:rsidRPr="00114CD9">
        <w:rPr>
          <w:rFonts w:cs="Arial"/>
        </w:rPr>
        <w:t xml:space="preserve"> může prodávající provést změny. Neodsouhlasené změny nebo úpravy nebudou </w:t>
      </w:r>
      <w:r>
        <w:rPr>
          <w:rFonts w:cs="Arial"/>
        </w:rPr>
        <w:t xml:space="preserve">kupujícím </w:t>
      </w:r>
      <w:r w:rsidRPr="00114CD9">
        <w:rPr>
          <w:rFonts w:cs="Arial"/>
        </w:rPr>
        <w:t xml:space="preserve">akceptovány a uhrazeny. </w:t>
      </w:r>
    </w:p>
    <w:p w14:paraId="3299D538" w14:textId="77777777" w:rsidR="00B96BE5" w:rsidRPr="00B96BE5" w:rsidRDefault="00B96BE5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 xml:space="preserve">Součástí dodávek jednotlivých výrobků, či sestav, budou návody k použití a údržbě. Prodávající prohlašuje, že předmět plnění splňuje veškeré podmínky stanovené obecnými právními předpisy k používání předmětu plnění, požadavky </w:t>
      </w:r>
      <w:r>
        <w:rPr>
          <w:rFonts w:cs="Arial"/>
        </w:rPr>
        <w:t xml:space="preserve">ČSN </w:t>
      </w:r>
      <w:r w:rsidRPr="00B96BE5">
        <w:rPr>
          <w:rFonts w:cs="Arial"/>
        </w:rPr>
        <w:t xml:space="preserve">norem a </w:t>
      </w:r>
      <w:r>
        <w:rPr>
          <w:rFonts w:cs="Arial"/>
        </w:rPr>
        <w:t xml:space="preserve">platných </w:t>
      </w:r>
      <w:r w:rsidRPr="00B96BE5">
        <w:rPr>
          <w:rFonts w:cs="Arial"/>
        </w:rPr>
        <w:t>předpisů</w:t>
      </w:r>
      <w:r>
        <w:rPr>
          <w:rFonts w:cs="Arial"/>
        </w:rPr>
        <w:t>.</w:t>
      </w:r>
    </w:p>
    <w:p w14:paraId="52959C56" w14:textId="513E9D97" w:rsidR="00B96BE5" w:rsidRPr="00B96BE5" w:rsidRDefault="00B96BE5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B96BE5">
        <w:rPr>
          <w:rFonts w:cs="Arial"/>
        </w:rPr>
        <w:t>Předmět plnění zahrnuje dopravu a instalaci dodávaného zboží do nov</w:t>
      </w:r>
      <w:r>
        <w:rPr>
          <w:rFonts w:cs="Arial"/>
        </w:rPr>
        <w:t>ě zrekonstruovan</w:t>
      </w:r>
      <w:r w:rsidR="0006449A">
        <w:rPr>
          <w:rFonts w:cs="Arial"/>
        </w:rPr>
        <w:t xml:space="preserve">ých </w:t>
      </w:r>
      <w:r w:rsidR="007A593A">
        <w:rPr>
          <w:rFonts w:cs="Arial"/>
        </w:rPr>
        <w:t>prostor</w:t>
      </w:r>
      <w:r w:rsidR="000D51C5">
        <w:rPr>
          <w:rFonts w:cs="Arial"/>
        </w:rPr>
        <w:t xml:space="preserve"> </w:t>
      </w:r>
      <w:r w:rsidR="00237970">
        <w:rPr>
          <w:rFonts w:cs="Arial"/>
        </w:rPr>
        <w:t>v</w:t>
      </w:r>
      <w:r w:rsidR="00603A9B">
        <w:rPr>
          <w:rFonts w:cs="Arial"/>
        </w:rPr>
        <w:t> Domě pro krizové bydlení</w:t>
      </w:r>
      <w:r w:rsidR="00237970">
        <w:rPr>
          <w:rFonts w:cs="Arial"/>
        </w:rPr>
        <w:t xml:space="preserve"> </w:t>
      </w:r>
      <w:r w:rsidRPr="00B96BE5">
        <w:rPr>
          <w:rFonts w:cs="Arial"/>
        </w:rPr>
        <w:t>a bezplatný servis po dobu celé záruční lhůty v rozsahu stanoveném výrobcem, včetně oprav, dodávky náhradních dílů, preventivních prohlídek předmětu plnění, pokud ho výrobek svým charakterem a návodem k použití vyžaduje</w:t>
      </w:r>
      <w:r>
        <w:rPr>
          <w:rFonts w:cs="Arial"/>
        </w:rPr>
        <w:t>.</w:t>
      </w:r>
    </w:p>
    <w:p w14:paraId="509B64A9" w14:textId="77777777" w:rsidR="00095D2D" w:rsidRPr="00B96BE5" w:rsidRDefault="00095D2D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426"/>
        <w:textAlignment w:val="auto"/>
        <w:rPr>
          <w:rFonts w:cs="Arial"/>
        </w:rPr>
      </w:pPr>
      <w:r w:rsidRPr="00B96BE5">
        <w:rPr>
          <w:rFonts w:cs="Arial"/>
        </w:rPr>
        <w:lastRenderedPageBreak/>
        <w:t>Dodan</w:t>
      </w:r>
      <w:r w:rsidR="00B96BE5">
        <w:rPr>
          <w:rFonts w:cs="Arial"/>
        </w:rPr>
        <w:t>é</w:t>
      </w:r>
      <w:r w:rsidRPr="00B96BE5">
        <w:rPr>
          <w:rFonts w:cs="Arial"/>
        </w:rPr>
        <w:t xml:space="preserve"> </w:t>
      </w:r>
      <w:r w:rsidR="00B96BE5">
        <w:rPr>
          <w:rFonts w:cs="Arial"/>
        </w:rPr>
        <w:t>zboží</w:t>
      </w:r>
      <w:r w:rsidRPr="00B96BE5">
        <w:rPr>
          <w:rFonts w:cs="Arial"/>
        </w:rPr>
        <w:t xml:space="preserve"> bude nov</w:t>
      </w:r>
      <w:r w:rsidR="00B96BE5">
        <w:rPr>
          <w:rFonts w:cs="Arial"/>
        </w:rPr>
        <w:t>é</w:t>
      </w:r>
      <w:r w:rsidRPr="00B96BE5">
        <w:rPr>
          <w:rFonts w:cs="Arial"/>
        </w:rPr>
        <w:t>, nerepasovan</w:t>
      </w:r>
      <w:r w:rsidR="00B96BE5">
        <w:rPr>
          <w:rFonts w:cs="Arial"/>
        </w:rPr>
        <w:t>é</w:t>
      </w:r>
      <w:r w:rsidRPr="00B96BE5">
        <w:rPr>
          <w:rFonts w:cs="Arial"/>
        </w:rPr>
        <w:t>, funkční a určen</w:t>
      </w:r>
      <w:r w:rsidR="00B96BE5">
        <w:rPr>
          <w:rFonts w:cs="Arial"/>
        </w:rPr>
        <w:t>é</w:t>
      </w:r>
      <w:r w:rsidRPr="00B96BE5">
        <w:rPr>
          <w:rFonts w:cs="Arial"/>
        </w:rPr>
        <w:t xml:space="preserve"> pro český trh.</w:t>
      </w:r>
    </w:p>
    <w:p w14:paraId="6AD289DE" w14:textId="6B546756" w:rsidR="00705260" w:rsidRPr="000C141B" w:rsidRDefault="00705260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426"/>
        <w:textAlignment w:val="auto"/>
        <w:rPr>
          <w:rFonts w:cs="Arial"/>
        </w:rPr>
      </w:pPr>
      <w:bookmarkStart w:id="2" w:name="_Hlk216770721"/>
      <w:r w:rsidRPr="000C141B">
        <w:rPr>
          <w:rFonts w:cs="Arial"/>
        </w:rPr>
        <w:t xml:space="preserve">Předmět smlouvy bude financován z Integrovaného regionálního operačního programu </w:t>
      </w:r>
      <w:r w:rsidR="00F43927" w:rsidRPr="000C141B">
        <w:rPr>
          <w:rFonts w:cs="Arial"/>
        </w:rPr>
        <w:t>2021–2027</w:t>
      </w:r>
      <w:r w:rsidRPr="000C141B">
        <w:rPr>
          <w:rFonts w:cs="Arial"/>
        </w:rPr>
        <w:t xml:space="preserve">, vyhlašovatelem výzvy je MMR ČR, </w:t>
      </w:r>
      <w:r w:rsidR="00F16EF6" w:rsidRPr="000C141B">
        <w:rPr>
          <w:rFonts w:cs="Arial"/>
        </w:rPr>
        <w:t xml:space="preserve">název projektu </w:t>
      </w:r>
      <w:r w:rsidR="00593C92" w:rsidRPr="000C141B">
        <w:rPr>
          <w:b/>
          <w:bCs/>
        </w:rPr>
        <w:t>Dům pro krizové bydlení ul. Benešovská</w:t>
      </w:r>
      <w:r w:rsidR="00593C92" w:rsidRPr="000C141B">
        <w:rPr>
          <w:rFonts w:cs="Arial"/>
        </w:rPr>
        <w:t xml:space="preserve">, </w:t>
      </w:r>
      <w:r w:rsidR="008D1FB6">
        <w:rPr>
          <w:rFonts w:cs="Arial"/>
        </w:rPr>
        <w:br/>
      </w:r>
      <w:r w:rsidR="00593C92" w:rsidRPr="000C141B">
        <w:rPr>
          <w:rFonts w:cs="Arial"/>
        </w:rPr>
        <w:t>č. projektu CZ.06.04.02/00/22_014/0002909</w:t>
      </w:r>
      <w:r w:rsidR="00E92BEC" w:rsidRPr="000C141B">
        <w:rPr>
          <w:rFonts w:cs="Arial"/>
        </w:rPr>
        <w:t>.</w:t>
      </w:r>
      <w:r w:rsidR="00E23139" w:rsidRPr="000C141B">
        <w:rPr>
          <w:rFonts w:cs="Arial"/>
        </w:rPr>
        <w:t xml:space="preserve"> Prodávající bere na vědomí, že kupní cena bude financována z dotace a v případě porušení své povinnosti v rámci právního vztahu založeného touto smlouvou může kupujícímu způsobit škodu</w:t>
      </w:r>
      <w:r w:rsidR="00417B15" w:rsidRPr="000C141B">
        <w:rPr>
          <w:rFonts w:cs="Arial"/>
        </w:rPr>
        <w:t xml:space="preserve"> z porušení podmínek čerpání dotace</w:t>
      </w:r>
      <w:r w:rsidR="00E23139" w:rsidRPr="000C141B">
        <w:rPr>
          <w:rFonts w:cs="Arial"/>
        </w:rPr>
        <w:t xml:space="preserve">, za kterou bude </w:t>
      </w:r>
      <w:r w:rsidR="00417B15" w:rsidRPr="000C141B">
        <w:rPr>
          <w:rFonts w:cs="Arial"/>
        </w:rPr>
        <w:t xml:space="preserve">vůči kupujícímu </w:t>
      </w:r>
      <w:r w:rsidR="00E23139" w:rsidRPr="000C141B">
        <w:rPr>
          <w:rFonts w:cs="Arial"/>
        </w:rPr>
        <w:t>právně odpovědný.</w:t>
      </w:r>
    </w:p>
    <w:p w14:paraId="23151B54" w14:textId="505B7F87" w:rsidR="000E0218" w:rsidRPr="000C141B" w:rsidRDefault="00E23139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426"/>
        <w:textAlignment w:val="auto"/>
        <w:rPr>
          <w:rFonts w:cs="Arial"/>
        </w:rPr>
      </w:pPr>
      <w:r w:rsidRPr="000C141B">
        <w:rPr>
          <w:rFonts w:cs="Arial"/>
        </w:rPr>
        <w:t xml:space="preserve">Prodávající </w:t>
      </w:r>
      <w:r w:rsidR="000E0218" w:rsidRPr="000C141B">
        <w:rPr>
          <w:rFonts w:cs="Arial"/>
        </w:rPr>
        <w:t>je povinen uchovávat veškerou dokumentaci související s realizací projektu včetně účetních dokladů minimálně do konce roku 20</w:t>
      </w:r>
      <w:r w:rsidR="00AA32CE" w:rsidRPr="000C141B">
        <w:rPr>
          <w:rFonts w:cs="Arial"/>
        </w:rPr>
        <w:t>3</w:t>
      </w:r>
      <w:r w:rsidR="00705260" w:rsidRPr="000C141B">
        <w:rPr>
          <w:rFonts w:cs="Arial"/>
        </w:rPr>
        <w:t>5</w:t>
      </w:r>
      <w:r w:rsidR="000E0218" w:rsidRPr="000C141B">
        <w:rPr>
          <w:rFonts w:cs="Arial"/>
        </w:rPr>
        <w:t>. Pokud je v českých právních předpisech stanovena lhůta delší, musí ji žadatel/příjemce použít.</w:t>
      </w:r>
    </w:p>
    <w:p w14:paraId="7BC63A08" w14:textId="11BE9EE9" w:rsidR="000E0218" w:rsidRPr="000C141B" w:rsidRDefault="00E23139" w:rsidP="00F43927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426"/>
        <w:textAlignment w:val="auto"/>
        <w:rPr>
          <w:rFonts w:cs="Arial"/>
        </w:rPr>
      </w:pPr>
      <w:r w:rsidRPr="000C141B">
        <w:rPr>
          <w:rFonts w:cs="Arial"/>
        </w:rPr>
        <w:t xml:space="preserve">Prodávající </w:t>
      </w:r>
      <w:r w:rsidR="000E0218" w:rsidRPr="000C141B">
        <w:rPr>
          <w:rFonts w:cs="Arial"/>
        </w:rPr>
        <w:t>je povinen minimálně do konce roku 20</w:t>
      </w:r>
      <w:r w:rsidR="00AA32CE" w:rsidRPr="000C141B">
        <w:rPr>
          <w:rFonts w:cs="Arial"/>
        </w:rPr>
        <w:t>3</w:t>
      </w:r>
      <w:r w:rsidR="00705260" w:rsidRPr="000C141B">
        <w:rPr>
          <w:rFonts w:cs="Arial"/>
        </w:rPr>
        <w:t>5</w:t>
      </w:r>
      <w:r w:rsidR="000E0218" w:rsidRPr="000C141B">
        <w:rPr>
          <w:rFonts w:cs="Arial"/>
        </w:rPr>
        <w:t xml:space="preserve"> poskytovat požadované informace </w:t>
      </w:r>
      <w:r w:rsidR="004D5A91" w:rsidRPr="000C141B">
        <w:rPr>
          <w:rFonts w:cs="Arial"/>
        </w:rPr>
        <w:br/>
      </w:r>
      <w:r w:rsidR="000E0218" w:rsidRPr="000C141B">
        <w:rPr>
          <w:rFonts w:cs="Arial"/>
        </w:rPr>
        <w:t xml:space="preserve">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</w:t>
      </w:r>
      <w:r w:rsidR="00121C22" w:rsidRPr="000C141B">
        <w:rPr>
          <w:rFonts w:cs="Arial"/>
        </w:rPr>
        <w:br/>
      </w:r>
      <w:r w:rsidR="000E0218" w:rsidRPr="000C141B">
        <w:rPr>
          <w:rFonts w:cs="Arial"/>
        </w:rPr>
        <w:t>a poskytnout jim při provádění kontroly součinnost.</w:t>
      </w:r>
    </w:p>
    <w:bookmarkEnd w:id="2"/>
    <w:p w14:paraId="29073533" w14:textId="77777777" w:rsidR="00274A9E" w:rsidRPr="000D1A9D" w:rsidRDefault="00D9148C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>Kupní cena</w:t>
      </w:r>
      <w:r w:rsidR="00F172D8" w:rsidRPr="000D1A9D">
        <w:rPr>
          <w:sz w:val="22"/>
        </w:rPr>
        <w:t xml:space="preserve"> </w:t>
      </w:r>
    </w:p>
    <w:p w14:paraId="1490A8D1" w14:textId="77777777" w:rsidR="00B96BE5" w:rsidRPr="00B96BE5" w:rsidRDefault="00B96BE5" w:rsidP="00624D22">
      <w:pPr>
        <w:numPr>
          <w:ilvl w:val="0"/>
          <w:numId w:val="1"/>
        </w:numPr>
        <w:ind w:left="284" w:hanging="284"/>
        <w:rPr>
          <w:rFonts w:cs="Arial"/>
          <w:b/>
        </w:rPr>
      </w:pPr>
      <w:r w:rsidRPr="00B96BE5">
        <w:rPr>
          <w:rFonts w:cs="Arial"/>
        </w:rPr>
        <w:t xml:space="preserve">Celková cena se dohodou smluvních stran stanovuje jako cena smluvní a nejvýše přípustná, pevná po celou dobu </w:t>
      </w:r>
      <w:r>
        <w:rPr>
          <w:rFonts w:cs="Arial"/>
        </w:rPr>
        <w:t>plnění</w:t>
      </w:r>
      <w:r w:rsidRPr="00B96BE5">
        <w:rPr>
          <w:rFonts w:cs="Arial"/>
        </w:rPr>
        <w:t xml:space="preserve"> a je dána cenovou nabídkou prodávajícího.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3827"/>
      </w:tblGrid>
      <w:tr w:rsidR="00423D16" w:rsidRPr="005E50FB" w14:paraId="4722225F" w14:textId="77777777" w:rsidTr="004D5A91">
        <w:trPr>
          <w:trHeight w:val="227"/>
        </w:trPr>
        <w:tc>
          <w:tcPr>
            <w:tcW w:w="3260" w:type="dxa"/>
          </w:tcPr>
          <w:p w14:paraId="0CA911C0" w14:textId="01BCB50E" w:rsidR="00423D16" w:rsidRPr="00423D16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423D16">
              <w:rPr>
                <w:rFonts w:cs="Arial"/>
              </w:rPr>
              <w:t xml:space="preserve">Celková cena </w:t>
            </w:r>
            <w:r w:rsidR="007231ED">
              <w:rPr>
                <w:rFonts w:cs="Arial"/>
              </w:rPr>
              <w:t xml:space="preserve">v Kč </w:t>
            </w:r>
            <w:r w:rsidRPr="00423D16">
              <w:rPr>
                <w:rFonts w:cs="Arial"/>
              </w:rPr>
              <w:t>bez DPH činí</w:t>
            </w:r>
          </w:p>
        </w:tc>
        <w:tc>
          <w:tcPr>
            <w:tcW w:w="1843" w:type="dxa"/>
          </w:tcPr>
          <w:p w14:paraId="4D1AB297" w14:textId="77777777" w:rsidR="00423D16" w:rsidRPr="009E6B0B" w:rsidRDefault="00423D16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b/>
                <w:highlight w:val="yellow"/>
              </w:rPr>
            </w:pPr>
            <w:r w:rsidRPr="009E6B0B">
              <w:rPr>
                <w:rFonts w:cs="Arial"/>
                <w:b/>
                <w:highlight w:val="yellow"/>
              </w:rPr>
              <w:t>…………………</w:t>
            </w:r>
            <w:r>
              <w:rPr>
                <w:rFonts w:cs="Arial"/>
                <w:b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14421B68" w14:textId="77777777" w:rsidR="00423D16" w:rsidRPr="00B76071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  <w:tr w:rsidR="00423D16" w:rsidRPr="005E50FB" w14:paraId="42FE3D65" w14:textId="77777777" w:rsidTr="004D5A91">
        <w:trPr>
          <w:trHeight w:val="227"/>
        </w:trPr>
        <w:tc>
          <w:tcPr>
            <w:tcW w:w="3260" w:type="dxa"/>
          </w:tcPr>
          <w:p w14:paraId="038D7C32" w14:textId="77777777" w:rsidR="00423D16" w:rsidRPr="00423D16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423D16">
              <w:rPr>
                <w:rFonts w:cs="Arial"/>
              </w:rPr>
              <w:t>DPH činí</w:t>
            </w:r>
          </w:p>
        </w:tc>
        <w:tc>
          <w:tcPr>
            <w:tcW w:w="1843" w:type="dxa"/>
          </w:tcPr>
          <w:p w14:paraId="65E229EF" w14:textId="77777777" w:rsidR="00423D16" w:rsidRPr="00423D16" w:rsidRDefault="00423D16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423D16">
              <w:rPr>
                <w:rFonts w:cs="Arial"/>
                <w:highlight w:val="yellow"/>
              </w:rPr>
              <w:t>…………………</w:t>
            </w:r>
            <w:r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306F9044" w14:textId="77777777" w:rsidR="00423D16" w:rsidRPr="00B76071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  <w:tr w:rsidR="00423D16" w:rsidRPr="005E50FB" w14:paraId="34E2E4B7" w14:textId="77777777" w:rsidTr="004D5A91">
        <w:trPr>
          <w:trHeight w:val="227"/>
        </w:trPr>
        <w:tc>
          <w:tcPr>
            <w:tcW w:w="3260" w:type="dxa"/>
          </w:tcPr>
          <w:p w14:paraId="2E862A7A" w14:textId="2BA79549" w:rsidR="00423D16" w:rsidRPr="00423D16" w:rsidRDefault="00423D16" w:rsidP="00090957">
            <w:pPr>
              <w:pStyle w:val="Zkladntext"/>
              <w:spacing w:before="40" w:after="0"/>
              <w:ind w:right="-108" w:hanging="108"/>
              <w:jc w:val="left"/>
              <w:rPr>
                <w:rFonts w:cs="Arial"/>
              </w:rPr>
            </w:pPr>
            <w:r w:rsidRPr="00423D16">
              <w:rPr>
                <w:rFonts w:cs="Arial"/>
              </w:rPr>
              <w:t xml:space="preserve">Celková cena </w:t>
            </w:r>
            <w:r w:rsidR="007231ED">
              <w:rPr>
                <w:rFonts w:cs="Arial"/>
              </w:rPr>
              <w:t xml:space="preserve">v Kč </w:t>
            </w:r>
            <w:r w:rsidRPr="00423D16">
              <w:rPr>
                <w:rFonts w:cs="Arial"/>
              </w:rPr>
              <w:t>včetně DPH činí</w:t>
            </w:r>
          </w:p>
        </w:tc>
        <w:tc>
          <w:tcPr>
            <w:tcW w:w="1843" w:type="dxa"/>
          </w:tcPr>
          <w:p w14:paraId="6C185B8A" w14:textId="77777777" w:rsidR="00423D16" w:rsidRPr="00423D16" w:rsidRDefault="00423D16" w:rsidP="00380969">
            <w:pPr>
              <w:pStyle w:val="Zkladntext"/>
              <w:spacing w:before="40" w:after="0"/>
              <w:ind w:right="-108"/>
              <w:jc w:val="right"/>
              <w:rPr>
                <w:rFonts w:cs="Arial"/>
                <w:highlight w:val="yellow"/>
              </w:rPr>
            </w:pPr>
            <w:r w:rsidRPr="00423D16">
              <w:rPr>
                <w:rFonts w:cs="Arial"/>
                <w:highlight w:val="yellow"/>
              </w:rPr>
              <w:t>…………………</w:t>
            </w:r>
            <w:r>
              <w:rPr>
                <w:rFonts w:cs="Arial"/>
                <w:highlight w:val="yellow"/>
              </w:rPr>
              <w:t>Kč.</w:t>
            </w:r>
          </w:p>
        </w:tc>
        <w:tc>
          <w:tcPr>
            <w:tcW w:w="3827" w:type="dxa"/>
          </w:tcPr>
          <w:p w14:paraId="7D7CB96F" w14:textId="77777777" w:rsidR="00423D16" w:rsidRPr="00B76071" w:rsidRDefault="00423D16" w:rsidP="009E6B0B">
            <w:pPr>
              <w:pStyle w:val="Zkladntext"/>
              <w:spacing w:before="0" w:after="0"/>
              <w:rPr>
                <w:rFonts w:cs="Arial"/>
              </w:rPr>
            </w:pPr>
          </w:p>
        </w:tc>
      </w:tr>
    </w:tbl>
    <w:p w14:paraId="7F6D1106" w14:textId="77777777" w:rsidR="00B24CC0" w:rsidRPr="00423D16" w:rsidRDefault="00B24CC0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>
        <w:rPr>
          <w:rFonts w:cs="Arial"/>
          <w:bCs/>
        </w:rPr>
        <w:t>V kupní ceně jsou</w:t>
      </w:r>
      <w:r w:rsidRPr="008F074F">
        <w:rPr>
          <w:rFonts w:cs="Arial"/>
          <w:bCs/>
        </w:rPr>
        <w:t xml:space="preserve"> zahrnuty veškeré náklady prodávajícího</w:t>
      </w:r>
      <w:r>
        <w:rPr>
          <w:rFonts w:cs="Arial"/>
          <w:bCs/>
        </w:rPr>
        <w:t xml:space="preserve"> včetně nákladů na dopravu</w:t>
      </w:r>
      <w:r w:rsidR="00423D16">
        <w:rPr>
          <w:rFonts w:cs="Arial"/>
          <w:bCs/>
        </w:rPr>
        <w:t xml:space="preserve"> do místa určení</w:t>
      </w:r>
      <w:r w:rsidR="00AD5F3A">
        <w:rPr>
          <w:rFonts w:cs="Arial"/>
          <w:bCs/>
        </w:rPr>
        <w:t xml:space="preserve">, </w:t>
      </w:r>
      <w:r w:rsidR="00423D16">
        <w:rPr>
          <w:rFonts w:cs="Arial"/>
          <w:bCs/>
        </w:rPr>
        <w:t xml:space="preserve">instalaci, likvidaci odpadu a obalů, </w:t>
      </w:r>
      <w:r w:rsidR="00423D16" w:rsidRPr="00423D16">
        <w:rPr>
          <w:rFonts w:cs="Arial"/>
          <w:bCs/>
        </w:rPr>
        <w:t>potřebné doklady ke zboží, záruční servis a pravidelné technické prohlídky nebo pravidelné revize</w:t>
      </w:r>
      <w:r w:rsidR="00423D16">
        <w:rPr>
          <w:rFonts w:cs="Arial"/>
          <w:bCs/>
        </w:rPr>
        <w:t xml:space="preserve"> </w:t>
      </w:r>
      <w:r w:rsidR="00423D16" w:rsidRPr="00423D16">
        <w:rPr>
          <w:rFonts w:cs="Arial"/>
          <w:bCs/>
        </w:rPr>
        <w:t>(pokud jsou pro správnou funkci zařízení výrobcem či servisní organizací doporučeny)</w:t>
      </w:r>
      <w:r w:rsidR="00423D16">
        <w:rPr>
          <w:rFonts w:cs="Arial"/>
          <w:bCs/>
        </w:rPr>
        <w:t>.</w:t>
      </w:r>
    </w:p>
    <w:p w14:paraId="16331D80" w14:textId="77777777" w:rsidR="00AD5F3A" w:rsidRDefault="00AD5F3A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>
        <w:rPr>
          <w:rFonts w:cs="Arial"/>
        </w:rPr>
        <w:t xml:space="preserve">Kupující </w:t>
      </w:r>
      <w:r w:rsidRPr="00AD5F3A">
        <w:rPr>
          <w:rFonts w:cs="Arial"/>
        </w:rPr>
        <w:t xml:space="preserve">nebude </w:t>
      </w:r>
      <w:r>
        <w:rPr>
          <w:rFonts w:cs="Arial"/>
        </w:rPr>
        <w:t>prodávajícímu</w:t>
      </w:r>
      <w:r w:rsidRPr="00AD5F3A">
        <w:rPr>
          <w:rFonts w:cs="Arial"/>
        </w:rPr>
        <w:t xml:space="preserve"> poskytovat zálohy před zahájením plnění</w:t>
      </w:r>
      <w:r>
        <w:rPr>
          <w:rFonts w:cs="Arial"/>
        </w:rPr>
        <w:t>.</w:t>
      </w:r>
    </w:p>
    <w:p w14:paraId="0083B5CE" w14:textId="681E47F7" w:rsidR="00274A9E" w:rsidRPr="000D1A9D" w:rsidRDefault="00274A9E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 xml:space="preserve">Lhůta </w:t>
      </w:r>
      <w:r w:rsidR="0029074B">
        <w:rPr>
          <w:sz w:val="22"/>
        </w:rPr>
        <w:t xml:space="preserve">a místo </w:t>
      </w:r>
      <w:r w:rsidRPr="000D1A9D">
        <w:rPr>
          <w:sz w:val="22"/>
        </w:rPr>
        <w:t>plnění, převzetí předmětu koupě</w:t>
      </w:r>
    </w:p>
    <w:p w14:paraId="2440AAB2" w14:textId="434C658F" w:rsidR="00C47F16" w:rsidRDefault="0002005A" w:rsidP="000A661B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>
        <w:rPr>
          <w:rFonts w:cs="Arial"/>
        </w:rPr>
        <w:t>Zboží</w:t>
      </w:r>
      <w:r w:rsidR="009B2294" w:rsidRPr="00C47F16">
        <w:rPr>
          <w:rFonts w:cs="Arial"/>
        </w:rPr>
        <w:t xml:space="preserve"> </w:t>
      </w:r>
      <w:r w:rsidR="009B2294" w:rsidRPr="004A53C2">
        <w:rPr>
          <w:rFonts w:cs="Arial"/>
        </w:rPr>
        <w:t xml:space="preserve">se prodávající zavazuje dodat a </w:t>
      </w:r>
      <w:r w:rsidR="009B2294" w:rsidRPr="00F248DB">
        <w:rPr>
          <w:rFonts w:cs="Arial"/>
        </w:rPr>
        <w:t xml:space="preserve">namontovat </w:t>
      </w:r>
      <w:r w:rsidR="003763E5" w:rsidRPr="00F248DB">
        <w:rPr>
          <w:rFonts w:cs="Arial"/>
        </w:rPr>
        <w:t>do nově zrekonstruovan</w:t>
      </w:r>
      <w:r w:rsidR="00C144A6">
        <w:rPr>
          <w:rFonts w:cs="Arial"/>
        </w:rPr>
        <w:t xml:space="preserve">ého Domu pro krizové </w:t>
      </w:r>
      <w:r w:rsidR="00146F6B">
        <w:rPr>
          <w:rFonts w:cs="Arial"/>
        </w:rPr>
        <w:t>bydlení</w:t>
      </w:r>
      <w:r w:rsidR="003763E5" w:rsidRPr="00417B15">
        <w:rPr>
          <w:rFonts w:cs="Arial"/>
        </w:rPr>
        <w:t xml:space="preserve"> </w:t>
      </w:r>
      <w:r w:rsidR="009B2294" w:rsidRPr="00C47F16">
        <w:rPr>
          <w:rFonts w:cs="Arial"/>
        </w:rPr>
        <w:t xml:space="preserve">a předat </w:t>
      </w:r>
      <w:r w:rsidR="003763E5" w:rsidRPr="00C47F16">
        <w:rPr>
          <w:rFonts w:cs="Arial"/>
        </w:rPr>
        <w:t xml:space="preserve">k užívání nejpozději do </w:t>
      </w:r>
      <w:r w:rsidR="0022497C" w:rsidRPr="00C47F16">
        <w:rPr>
          <w:rFonts w:cs="Arial"/>
          <w:b/>
        </w:rPr>
        <w:t>50</w:t>
      </w:r>
      <w:r w:rsidR="003763E5" w:rsidRPr="00C47F16">
        <w:rPr>
          <w:rFonts w:cs="Arial"/>
          <w:b/>
        </w:rPr>
        <w:t xml:space="preserve"> dnů</w:t>
      </w:r>
      <w:r w:rsidR="003763E5" w:rsidRPr="00C47F16">
        <w:rPr>
          <w:rFonts w:cs="Arial"/>
        </w:rPr>
        <w:t xml:space="preserve"> ode dne doručení výzvy k zahájení plnění, </w:t>
      </w:r>
      <w:r w:rsidR="001F2C5F" w:rsidRPr="00C47F16">
        <w:rPr>
          <w:rFonts w:cs="Arial"/>
        </w:rPr>
        <w:t>a to včetně všech dokladů vyžadovaných touto smlouvou</w:t>
      </w:r>
      <w:r w:rsidR="000F7A96" w:rsidRPr="00C47F16">
        <w:rPr>
          <w:rFonts w:cs="Arial"/>
        </w:rPr>
        <w:t xml:space="preserve">. </w:t>
      </w:r>
    </w:p>
    <w:p w14:paraId="6C4FEAE4" w14:textId="3A47A03B" w:rsidR="00994E4A" w:rsidRDefault="00994E4A" w:rsidP="000A661B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>
        <w:rPr>
          <w:rFonts w:cs="Arial"/>
        </w:rPr>
        <w:t>Předpokládaný termín zaslání výzvy k zahájení prací je do 7 dnů od zveřejnění smlouvy v ISRS.</w:t>
      </w:r>
    </w:p>
    <w:p w14:paraId="6CBBBA7A" w14:textId="271EEF46" w:rsidR="0029074B" w:rsidRPr="00C47F16" w:rsidRDefault="0029074B" w:rsidP="004A53C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C47F16">
        <w:rPr>
          <w:rFonts w:cs="Arial"/>
        </w:rPr>
        <w:t xml:space="preserve">Místo plnění: </w:t>
      </w:r>
      <w:r w:rsidR="00C144A6">
        <w:rPr>
          <w:rFonts w:cs="Arial"/>
        </w:rPr>
        <w:t>Dům pro krizové bydlení</w:t>
      </w:r>
      <w:r w:rsidR="00146F6B">
        <w:rPr>
          <w:rFonts w:cs="Arial"/>
        </w:rPr>
        <w:t xml:space="preserve">, Benešovská ul. </w:t>
      </w:r>
      <w:r w:rsidR="00994E4A">
        <w:rPr>
          <w:rFonts w:cs="Arial"/>
        </w:rPr>
        <w:t>č</w:t>
      </w:r>
      <w:r w:rsidR="00146F6B">
        <w:rPr>
          <w:rFonts w:cs="Arial"/>
        </w:rPr>
        <w:t>.p. 677, Děčín II-Nové Město</w:t>
      </w:r>
      <w:r w:rsidR="007A593A" w:rsidRPr="00C47F16">
        <w:rPr>
          <w:rFonts w:cs="Arial"/>
        </w:rPr>
        <w:t>.</w:t>
      </w:r>
    </w:p>
    <w:p w14:paraId="57E24BAB" w14:textId="241AFB2B" w:rsidR="000F7A96" w:rsidRDefault="00557E78" w:rsidP="00A7166E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557E78">
        <w:rPr>
          <w:rFonts w:cs="Arial"/>
        </w:rPr>
        <w:t xml:space="preserve">Zahájení </w:t>
      </w:r>
      <w:r w:rsidR="00DF115C">
        <w:rPr>
          <w:rFonts w:cs="Arial"/>
        </w:rPr>
        <w:t xml:space="preserve">dodávky </w:t>
      </w:r>
      <w:r w:rsidR="0002005A">
        <w:rPr>
          <w:rFonts w:cs="Arial"/>
        </w:rPr>
        <w:t>zboží</w:t>
      </w:r>
      <w:r w:rsidR="00C47F16">
        <w:rPr>
          <w:rFonts w:cs="Arial"/>
        </w:rPr>
        <w:t xml:space="preserve"> </w:t>
      </w:r>
      <w:r w:rsidRPr="00557E78">
        <w:rPr>
          <w:rFonts w:cs="Arial"/>
        </w:rPr>
        <w:t xml:space="preserve">je na zvážení </w:t>
      </w:r>
      <w:r w:rsidR="00E23139">
        <w:rPr>
          <w:rFonts w:cs="Arial"/>
        </w:rPr>
        <w:t xml:space="preserve">prodávajícího </w:t>
      </w:r>
      <w:r w:rsidRPr="00557E78">
        <w:rPr>
          <w:rFonts w:cs="Arial"/>
        </w:rPr>
        <w:t xml:space="preserve">tak, aby byl </w:t>
      </w:r>
      <w:r w:rsidR="005B5FA9">
        <w:rPr>
          <w:rFonts w:cs="Arial"/>
        </w:rPr>
        <w:t xml:space="preserve">dodržen </w:t>
      </w:r>
      <w:r w:rsidRPr="00557E78">
        <w:rPr>
          <w:rFonts w:cs="Arial"/>
        </w:rPr>
        <w:t>shora uvedený termín.</w:t>
      </w:r>
    </w:p>
    <w:p w14:paraId="1F7DC2EE" w14:textId="29CA81B1" w:rsidR="000F7A96" w:rsidRPr="00387983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0E1640">
        <w:rPr>
          <w:rFonts w:cs="Arial"/>
        </w:rPr>
        <w:t xml:space="preserve">Prodávající je povinen upozornit </w:t>
      </w:r>
      <w:r w:rsidR="007B724B">
        <w:rPr>
          <w:rFonts w:cs="Arial"/>
        </w:rPr>
        <w:t xml:space="preserve">písemně (e-mailem) </w:t>
      </w:r>
      <w:r>
        <w:rPr>
          <w:rFonts w:cs="Arial"/>
        </w:rPr>
        <w:t xml:space="preserve">zástupce </w:t>
      </w:r>
      <w:r w:rsidRPr="000E1640">
        <w:rPr>
          <w:rFonts w:cs="Arial"/>
        </w:rPr>
        <w:t>kupujícího</w:t>
      </w:r>
      <w:r w:rsidR="007B724B">
        <w:rPr>
          <w:rFonts w:cs="Arial"/>
        </w:rPr>
        <w:t xml:space="preserve"> </w:t>
      </w:r>
      <w:r w:rsidR="00AB0E25">
        <w:rPr>
          <w:rFonts w:cs="Arial"/>
        </w:rPr>
        <w:t xml:space="preserve">ve věcech technických </w:t>
      </w:r>
      <w:r w:rsidR="007B724B">
        <w:rPr>
          <w:rFonts w:cs="Arial"/>
        </w:rPr>
        <w:t>uvedeného v</w:t>
      </w:r>
      <w:r w:rsidR="00AB0E25">
        <w:rPr>
          <w:rFonts w:cs="Arial"/>
        </w:rPr>
        <w:t xml:space="preserve"> čl. </w:t>
      </w:r>
      <w:r w:rsidR="007231ED">
        <w:rPr>
          <w:rFonts w:cs="Arial"/>
        </w:rPr>
        <w:t>9</w:t>
      </w:r>
      <w:r w:rsidR="00AB0E25">
        <w:rPr>
          <w:rFonts w:cs="Arial"/>
        </w:rPr>
        <w:t>., odst. 2</w:t>
      </w:r>
      <w:r w:rsidR="00C913CE">
        <w:rPr>
          <w:rFonts w:cs="Arial"/>
        </w:rPr>
        <w:t xml:space="preserve"> </w:t>
      </w:r>
      <w:r w:rsidR="007B724B">
        <w:rPr>
          <w:rFonts w:cs="Arial"/>
        </w:rPr>
        <w:t xml:space="preserve">k předání a k převzetí </w:t>
      </w:r>
      <w:r w:rsidR="004A53C2">
        <w:rPr>
          <w:rFonts w:cs="Arial"/>
        </w:rPr>
        <w:t xml:space="preserve">nainstalovaného nábytku </w:t>
      </w:r>
      <w:r w:rsidRPr="00387983">
        <w:rPr>
          <w:rFonts w:cs="Arial"/>
        </w:rPr>
        <w:t xml:space="preserve">nejpozději 3 pracovní dny před možným </w:t>
      </w:r>
      <w:r w:rsidR="00A63853">
        <w:rPr>
          <w:rFonts w:cs="Arial"/>
        </w:rPr>
        <w:t>předáním</w:t>
      </w:r>
      <w:r w:rsidRPr="00387983">
        <w:rPr>
          <w:rFonts w:cs="Arial"/>
        </w:rPr>
        <w:t xml:space="preserve"> předmětu koupě.</w:t>
      </w:r>
    </w:p>
    <w:p w14:paraId="36ABE14E" w14:textId="5BF79C9E" w:rsidR="000F7A96" w:rsidRPr="00387983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387983">
        <w:rPr>
          <w:rFonts w:cs="Arial"/>
        </w:rPr>
        <w:t xml:space="preserve">Převzetí předmětu koupě, nastane po provedené kontrole sjednaných technických podmínek dodávky </w:t>
      </w:r>
      <w:r>
        <w:rPr>
          <w:rFonts w:cs="Arial"/>
        </w:rPr>
        <w:t xml:space="preserve">dle smlouvy a </w:t>
      </w:r>
      <w:r w:rsidR="00A7166E">
        <w:rPr>
          <w:rFonts w:cs="Arial"/>
        </w:rPr>
        <w:t>P</w:t>
      </w:r>
      <w:r w:rsidRPr="00387983">
        <w:rPr>
          <w:rFonts w:cs="Arial"/>
        </w:rPr>
        <w:t>říloh</w:t>
      </w:r>
      <w:r>
        <w:rPr>
          <w:rFonts w:cs="Arial"/>
        </w:rPr>
        <w:t>y</w:t>
      </w:r>
      <w:r w:rsidRPr="00387983">
        <w:rPr>
          <w:rFonts w:cs="Arial"/>
        </w:rPr>
        <w:t xml:space="preserve"> č. </w:t>
      </w:r>
      <w:r w:rsidR="006F2F73">
        <w:rPr>
          <w:rFonts w:cs="Arial"/>
        </w:rPr>
        <w:t>2</w:t>
      </w:r>
      <w:r w:rsidRPr="00387983">
        <w:rPr>
          <w:rFonts w:cs="Arial"/>
        </w:rPr>
        <w:t xml:space="preserve"> této kupní smlouvy, předvedení funkcí, </w:t>
      </w:r>
      <w:r w:rsidR="008C0854">
        <w:rPr>
          <w:rFonts w:cs="Arial"/>
        </w:rPr>
        <w:t xml:space="preserve">ověření funkčnosti, </w:t>
      </w:r>
      <w:r w:rsidRPr="00387983">
        <w:rPr>
          <w:rFonts w:cs="Arial"/>
        </w:rPr>
        <w:t xml:space="preserve">seznámení </w:t>
      </w:r>
      <w:r w:rsidR="00121C22">
        <w:rPr>
          <w:rFonts w:cs="Arial"/>
        </w:rPr>
        <w:br/>
      </w:r>
      <w:r w:rsidRPr="00387983">
        <w:rPr>
          <w:rFonts w:cs="Arial"/>
        </w:rPr>
        <w:t>s obsluhou a údržbou, předání úplné dokumentace</w:t>
      </w:r>
      <w:r w:rsidR="00274A9E">
        <w:rPr>
          <w:rFonts w:cs="Arial"/>
        </w:rPr>
        <w:t>.</w:t>
      </w:r>
      <w:r w:rsidRPr="00387983">
        <w:rPr>
          <w:rFonts w:cs="Arial"/>
        </w:rPr>
        <w:t xml:space="preserve"> </w:t>
      </w:r>
    </w:p>
    <w:p w14:paraId="7AEF33B1" w14:textId="0CD53B6F" w:rsidR="00A63853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A63853">
        <w:rPr>
          <w:rFonts w:cs="Arial"/>
        </w:rPr>
        <w:t>Veškeré doklady</w:t>
      </w:r>
      <w:r w:rsidR="00A63853" w:rsidRPr="00A63853">
        <w:rPr>
          <w:rFonts w:cs="Arial"/>
        </w:rPr>
        <w:t xml:space="preserve"> a dokumenty např. </w:t>
      </w:r>
      <w:r w:rsidR="00EE756E">
        <w:rPr>
          <w:rFonts w:cs="Arial"/>
        </w:rPr>
        <w:t xml:space="preserve">certifikáty, </w:t>
      </w:r>
      <w:r w:rsidR="00A63853" w:rsidRPr="00A63853">
        <w:rPr>
          <w:rFonts w:cs="Arial"/>
        </w:rPr>
        <w:t>prohlášení o shodě,</w:t>
      </w:r>
      <w:r w:rsidR="008D283A">
        <w:rPr>
          <w:rFonts w:cs="Arial"/>
        </w:rPr>
        <w:t xml:space="preserve"> </w:t>
      </w:r>
      <w:r w:rsidRPr="00A63853">
        <w:rPr>
          <w:rFonts w:cs="Arial"/>
        </w:rPr>
        <w:t>návod</w:t>
      </w:r>
      <w:r w:rsidR="00790B09">
        <w:rPr>
          <w:rFonts w:cs="Arial"/>
        </w:rPr>
        <w:t>y</w:t>
      </w:r>
      <w:r w:rsidR="00EE756E">
        <w:rPr>
          <w:rFonts w:cs="Arial"/>
        </w:rPr>
        <w:t xml:space="preserve"> </w:t>
      </w:r>
      <w:r w:rsidRPr="00A63853">
        <w:rPr>
          <w:rFonts w:cs="Arial"/>
        </w:rPr>
        <w:t>k</w:t>
      </w:r>
      <w:r w:rsidR="00274A9E" w:rsidRPr="00A63853">
        <w:rPr>
          <w:rFonts w:cs="Arial"/>
        </w:rPr>
        <w:t> </w:t>
      </w:r>
      <w:r w:rsidRPr="00A63853">
        <w:rPr>
          <w:rFonts w:cs="Arial"/>
        </w:rPr>
        <w:t>obsluze</w:t>
      </w:r>
      <w:r w:rsidR="00274A9E" w:rsidRPr="00A63853">
        <w:rPr>
          <w:rFonts w:cs="Arial"/>
        </w:rPr>
        <w:t xml:space="preserve"> a údržbě, </w:t>
      </w:r>
      <w:r w:rsidR="00A63853" w:rsidRPr="00A63853">
        <w:rPr>
          <w:rFonts w:cs="Arial"/>
        </w:rPr>
        <w:t>případné licence</w:t>
      </w:r>
      <w:r w:rsidR="00274A9E" w:rsidRPr="00A63853">
        <w:rPr>
          <w:rFonts w:cs="Arial"/>
        </w:rPr>
        <w:t xml:space="preserve"> </w:t>
      </w:r>
      <w:r w:rsidRPr="00A63853">
        <w:rPr>
          <w:rFonts w:cs="Arial"/>
        </w:rPr>
        <w:t>a</w:t>
      </w:r>
      <w:r w:rsidR="00A63853" w:rsidRPr="00A63853">
        <w:rPr>
          <w:rFonts w:cs="Arial"/>
        </w:rPr>
        <w:t>pod</w:t>
      </w:r>
      <w:r w:rsidRPr="00A63853">
        <w:rPr>
          <w:rFonts w:cs="Arial"/>
        </w:rPr>
        <w:t>.</w:t>
      </w:r>
      <w:r w:rsidR="00AD5F3A">
        <w:rPr>
          <w:rFonts w:cs="Arial"/>
        </w:rPr>
        <w:t>,</w:t>
      </w:r>
      <w:r w:rsidR="00A63853" w:rsidRPr="00A63853">
        <w:rPr>
          <w:rFonts w:cs="Arial"/>
        </w:rPr>
        <w:t xml:space="preserve"> které se ke zboží vztahují a</w:t>
      </w:r>
      <w:r w:rsidR="00A63853">
        <w:rPr>
          <w:rFonts w:cs="Arial"/>
        </w:rPr>
        <w:t xml:space="preserve"> </w:t>
      </w:r>
      <w:r w:rsidR="00A63853" w:rsidRPr="00A63853">
        <w:rPr>
          <w:rFonts w:cs="Arial"/>
        </w:rPr>
        <w:t>jež jsou obvyklé, nutné</w:t>
      </w:r>
      <w:r w:rsidR="001F2C5F">
        <w:rPr>
          <w:rFonts w:cs="Arial"/>
        </w:rPr>
        <w:t>, vyžádané touto smlouvou</w:t>
      </w:r>
      <w:r w:rsidR="00A63853" w:rsidRPr="00A63853">
        <w:rPr>
          <w:rFonts w:cs="Arial"/>
        </w:rPr>
        <w:t xml:space="preserve"> či vhodné k převzetí a k užívání zboží</w:t>
      </w:r>
      <w:r w:rsidR="00A63853">
        <w:rPr>
          <w:rFonts w:cs="Arial"/>
        </w:rPr>
        <w:t xml:space="preserve"> budou předány spolu s dodávaným zbožím</w:t>
      </w:r>
      <w:r w:rsidR="00AD5F3A">
        <w:rPr>
          <w:rFonts w:cs="Arial"/>
        </w:rPr>
        <w:t xml:space="preserve"> v českém jazyce</w:t>
      </w:r>
      <w:r w:rsidR="00A63853" w:rsidRPr="00A63853">
        <w:rPr>
          <w:rFonts w:cs="Arial"/>
        </w:rPr>
        <w:t xml:space="preserve">. </w:t>
      </w:r>
    </w:p>
    <w:p w14:paraId="022F7DB5" w14:textId="2D761BFA" w:rsidR="00DE0FC5" w:rsidRPr="00593C92" w:rsidRDefault="00DE0FC5" w:rsidP="0002005A">
      <w:pPr>
        <w:widowControl w:val="0"/>
        <w:numPr>
          <w:ilvl w:val="0"/>
          <w:numId w:val="4"/>
        </w:numPr>
        <w:overflowPunct/>
        <w:adjustRightInd/>
        <w:spacing w:after="0"/>
        <w:ind w:left="284" w:hanging="284"/>
        <w:textAlignment w:val="auto"/>
        <w:rPr>
          <w:rFonts w:cs="Arial"/>
        </w:rPr>
      </w:pPr>
      <w:r w:rsidRPr="00593C92">
        <w:rPr>
          <w:rFonts w:cs="Arial"/>
        </w:rPr>
        <w:t xml:space="preserve">Zhotovitel je povinen likvidovat odpady související s prováděním prací v souladu se zákonem </w:t>
      </w:r>
      <w:r w:rsidRPr="00593C92">
        <w:rPr>
          <w:rFonts w:cs="Arial"/>
        </w:rPr>
        <w:br/>
        <w:t>č. 541/2020 Sb., v platném znění, a v souladu s předpisy souvisejícími</w:t>
      </w:r>
      <w:r w:rsidR="00661CCE" w:rsidRPr="00593C92">
        <w:rPr>
          <w:rFonts w:cs="Arial"/>
        </w:rPr>
        <w:t>.</w:t>
      </w:r>
      <w:r w:rsidRPr="00593C92">
        <w:rPr>
          <w:rFonts w:cs="Arial"/>
        </w:rPr>
        <w:t xml:space="preserve"> </w:t>
      </w:r>
    </w:p>
    <w:p w14:paraId="102AD548" w14:textId="0894F164" w:rsidR="00BE023E" w:rsidRPr="00D317D5" w:rsidRDefault="00BE023E" w:rsidP="0002005A">
      <w:pPr>
        <w:widowControl w:val="0"/>
        <w:numPr>
          <w:ilvl w:val="0"/>
          <w:numId w:val="4"/>
        </w:numPr>
        <w:overflowPunct/>
        <w:adjustRightInd/>
        <w:spacing w:after="0"/>
        <w:ind w:left="283" w:hanging="283"/>
        <w:textAlignment w:val="auto"/>
        <w:rPr>
          <w:rFonts w:cs="Arial"/>
        </w:rPr>
      </w:pPr>
      <w:r>
        <w:rPr>
          <w:rFonts w:cs="Arial"/>
        </w:rPr>
        <w:t xml:space="preserve">Prodávající </w:t>
      </w:r>
      <w:r w:rsidRPr="00D317D5">
        <w:rPr>
          <w:rFonts w:cs="Arial"/>
        </w:rPr>
        <w:t xml:space="preserve">se zavazuje při provádění </w:t>
      </w:r>
      <w:r w:rsidR="00B949DE">
        <w:rPr>
          <w:rFonts w:cs="Arial"/>
        </w:rPr>
        <w:t>prací</w:t>
      </w:r>
      <w:r w:rsidRPr="00D317D5">
        <w:rPr>
          <w:rFonts w:cs="Arial"/>
        </w:rPr>
        <w:t xml:space="preserve"> volit postupy směřující nejprve k předcházení vzniku odpadů obecně, a pokud již odpady vzniknou, k maximální redukci nevyužitého odpadu. </w:t>
      </w:r>
      <w:r>
        <w:rPr>
          <w:rFonts w:cs="Arial"/>
        </w:rPr>
        <w:t>Prodávající</w:t>
      </w:r>
      <w:r w:rsidRPr="00D317D5">
        <w:rPr>
          <w:rFonts w:cs="Arial"/>
        </w:rPr>
        <w:t xml:space="preserve"> se zavazuje selektivně třídit a shromažďovat odděleně veškerý odpad za účelem jeho opětovného použití v nezměněné podobě či v podobě upravené v příslušných recyklačních zařízeních.  Veškeré obaly</w:t>
      </w:r>
      <w:r>
        <w:rPr>
          <w:rFonts w:cs="Arial"/>
        </w:rPr>
        <w:t xml:space="preserve"> vzniklé při provádění </w:t>
      </w:r>
      <w:r w:rsidR="00B949DE">
        <w:rPr>
          <w:rFonts w:cs="Arial"/>
        </w:rPr>
        <w:t>prací</w:t>
      </w:r>
      <w:r>
        <w:rPr>
          <w:rFonts w:cs="Arial"/>
        </w:rPr>
        <w:t xml:space="preserve"> je prodávající</w:t>
      </w:r>
      <w:r w:rsidRPr="00D317D5">
        <w:rPr>
          <w:rFonts w:cs="Arial"/>
        </w:rPr>
        <w:t xml:space="preserve"> povinen v co největší možné míře roztřídit podle druhu a dle možnosti opětovně použít, vrátit výrobci materiálů či odvézt provozovateli sběren obalových materiálů. Výše uvedené je </w:t>
      </w:r>
      <w:r>
        <w:rPr>
          <w:rFonts w:cs="Arial"/>
        </w:rPr>
        <w:t>zástupce kupujícího</w:t>
      </w:r>
      <w:r w:rsidRPr="00D317D5">
        <w:rPr>
          <w:rFonts w:cs="Arial"/>
        </w:rPr>
        <w:t xml:space="preserve"> oprávněn kontrolovat kdykoli v průběhu provádění </w:t>
      </w:r>
      <w:r>
        <w:rPr>
          <w:rFonts w:cs="Arial"/>
        </w:rPr>
        <w:t>prací</w:t>
      </w:r>
      <w:r w:rsidRPr="00D317D5">
        <w:rPr>
          <w:rFonts w:cs="Arial"/>
        </w:rPr>
        <w:t xml:space="preserve"> i bezprostředně po předání díla</w:t>
      </w:r>
      <w:r>
        <w:rPr>
          <w:rFonts w:cs="Arial"/>
        </w:rPr>
        <w:t xml:space="preserve"> dodávek</w:t>
      </w:r>
      <w:r w:rsidRPr="00D317D5">
        <w:rPr>
          <w:rFonts w:cs="Arial"/>
        </w:rPr>
        <w:t xml:space="preserve"> a je oprávněn vyžádat si od </w:t>
      </w:r>
      <w:r>
        <w:rPr>
          <w:rFonts w:cs="Arial"/>
        </w:rPr>
        <w:t xml:space="preserve">prodávajícího </w:t>
      </w:r>
      <w:r w:rsidRPr="00D317D5">
        <w:rPr>
          <w:rFonts w:cs="Arial"/>
        </w:rPr>
        <w:t xml:space="preserve">příslušné dokumenty vztahující se k likvidaci, respektive dalšímu využití odpadu. </w:t>
      </w:r>
      <w:r>
        <w:rPr>
          <w:rFonts w:cs="Arial"/>
        </w:rPr>
        <w:t xml:space="preserve">Prodávající </w:t>
      </w:r>
      <w:r w:rsidRPr="00D317D5">
        <w:rPr>
          <w:rFonts w:cs="Arial"/>
        </w:rPr>
        <w:t>se zavazuje poskytovat </w:t>
      </w:r>
      <w:r>
        <w:rPr>
          <w:rFonts w:cs="Arial"/>
        </w:rPr>
        <w:t>kupujícímu</w:t>
      </w:r>
      <w:r w:rsidRPr="00D317D5">
        <w:rPr>
          <w:rFonts w:cs="Arial"/>
        </w:rPr>
        <w:t xml:space="preserve"> plnou součinnost a na vyžádání a bez zbytečného prodlení předložit doklady nebo kopie dokladů zaslat.</w:t>
      </w:r>
    </w:p>
    <w:p w14:paraId="7F4F1CC8" w14:textId="52AB777B" w:rsidR="000F7A96" w:rsidRDefault="000F7A96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387983">
        <w:rPr>
          <w:rFonts w:cs="Arial"/>
        </w:rPr>
        <w:t xml:space="preserve">Po předání </w:t>
      </w:r>
      <w:r w:rsidR="00A63853">
        <w:rPr>
          <w:rFonts w:cs="Arial"/>
        </w:rPr>
        <w:t xml:space="preserve">a zprovoznění </w:t>
      </w:r>
      <w:r w:rsidR="00AC42BA">
        <w:rPr>
          <w:rFonts w:cs="Arial"/>
        </w:rPr>
        <w:t xml:space="preserve">kompletního </w:t>
      </w:r>
      <w:r w:rsidRPr="00387983">
        <w:rPr>
          <w:rFonts w:cs="Arial"/>
        </w:rPr>
        <w:t>předm</w:t>
      </w:r>
      <w:r w:rsidR="00AC42BA">
        <w:rPr>
          <w:rFonts w:cs="Arial"/>
        </w:rPr>
        <w:t xml:space="preserve">ětu </w:t>
      </w:r>
      <w:r w:rsidR="00A63853">
        <w:rPr>
          <w:rFonts w:cs="Arial"/>
        </w:rPr>
        <w:t xml:space="preserve">koupě </w:t>
      </w:r>
      <w:r w:rsidRPr="00387983">
        <w:rPr>
          <w:rFonts w:cs="Arial"/>
        </w:rPr>
        <w:t>podepíší zástupci obou smluvních stran předávací protokol</w:t>
      </w:r>
      <w:r w:rsidR="009A082C">
        <w:rPr>
          <w:rFonts w:cs="Arial"/>
        </w:rPr>
        <w:t>,</w:t>
      </w:r>
      <w:r w:rsidRPr="00387983">
        <w:rPr>
          <w:rFonts w:cs="Arial"/>
        </w:rPr>
        <w:t xml:space="preserve"> který vyhotoví prodávající</w:t>
      </w:r>
      <w:r>
        <w:rPr>
          <w:rFonts w:cs="Arial"/>
        </w:rPr>
        <w:t>. Dodací list se stane součástí daňového dokladu/faktury</w:t>
      </w:r>
      <w:r w:rsidRPr="000E1640">
        <w:rPr>
          <w:rFonts w:cs="Arial"/>
        </w:rPr>
        <w:t>.</w:t>
      </w:r>
    </w:p>
    <w:p w14:paraId="19101281" w14:textId="77777777" w:rsidR="00A63853" w:rsidRDefault="00A63853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A63853">
        <w:rPr>
          <w:rFonts w:cs="Arial"/>
        </w:rPr>
        <w:t>Kupující je oprávněn zboží odmítnout, pokud má zboží vady</w:t>
      </w:r>
      <w:r>
        <w:rPr>
          <w:rFonts w:cs="Arial"/>
        </w:rPr>
        <w:t xml:space="preserve"> </w:t>
      </w:r>
      <w:r w:rsidRPr="00A63853">
        <w:rPr>
          <w:rFonts w:cs="Arial"/>
        </w:rPr>
        <w:t>nebo nebylo-li dodáno ve sjednaném druhu, jakosti, množství či čase.</w:t>
      </w:r>
    </w:p>
    <w:p w14:paraId="18A29D6E" w14:textId="77777777" w:rsidR="00AC1564" w:rsidRPr="00AC1564" w:rsidRDefault="00AC1564" w:rsidP="00911576">
      <w:pPr>
        <w:numPr>
          <w:ilvl w:val="0"/>
          <w:numId w:val="4"/>
        </w:numPr>
        <w:spacing w:after="0"/>
        <w:ind w:left="284" w:hanging="426"/>
        <w:rPr>
          <w:rFonts w:cs="Arial"/>
        </w:rPr>
      </w:pPr>
      <w:r w:rsidRPr="00AC1564">
        <w:rPr>
          <w:rFonts w:cs="Arial"/>
        </w:rPr>
        <w:t>Prodávající je povinen předložit kupujícímu ke dni předání a převzetí zboží seznam všech poddodavatelů, kteří se na dodávce podíleli v objemu větším jak 10 % z celkové ceny díla v Kč bez DPH.</w:t>
      </w:r>
    </w:p>
    <w:p w14:paraId="317E5223" w14:textId="77777777" w:rsidR="00274A9E" w:rsidRPr="000D1A9D" w:rsidRDefault="00274A9E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>Platební podmínky</w:t>
      </w:r>
    </w:p>
    <w:p w14:paraId="5621E600" w14:textId="460B4158" w:rsidR="00274A9E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>
        <w:rPr>
          <w:rFonts w:cs="Arial"/>
        </w:rPr>
        <w:t>Prodávající</w:t>
      </w:r>
      <w:r w:rsidRPr="00274A9E">
        <w:rPr>
          <w:rFonts w:cs="Arial"/>
        </w:rPr>
        <w:t xml:space="preserve"> je oprávněn fakturovat cenu za </w:t>
      </w:r>
      <w:r>
        <w:rPr>
          <w:rFonts w:cs="Arial"/>
        </w:rPr>
        <w:t>předmět koupě</w:t>
      </w:r>
      <w:r w:rsidRPr="00274A9E">
        <w:rPr>
          <w:rFonts w:cs="Arial"/>
        </w:rPr>
        <w:t xml:space="preserve"> až po písemném potvrzení </w:t>
      </w:r>
      <w:r w:rsidR="00AD5F3A">
        <w:rPr>
          <w:rFonts w:cs="Arial"/>
        </w:rPr>
        <w:t xml:space="preserve">předání </w:t>
      </w:r>
      <w:r>
        <w:rPr>
          <w:rFonts w:cs="Arial"/>
        </w:rPr>
        <w:t>předmětu koupě</w:t>
      </w:r>
      <w:r w:rsidRPr="00274A9E">
        <w:rPr>
          <w:rFonts w:cs="Arial"/>
        </w:rPr>
        <w:t xml:space="preserve"> </w:t>
      </w:r>
      <w:r>
        <w:rPr>
          <w:rFonts w:cs="Arial"/>
        </w:rPr>
        <w:t>zástupcem kupujícího</w:t>
      </w:r>
      <w:r w:rsidR="001F2C5F">
        <w:rPr>
          <w:rFonts w:cs="Arial"/>
        </w:rPr>
        <w:t xml:space="preserve"> a předložení všech dokladů (např. dle čl. 4 odst.</w:t>
      </w:r>
      <w:r w:rsidR="006F78B2">
        <w:rPr>
          <w:rFonts w:cs="Arial"/>
        </w:rPr>
        <w:t xml:space="preserve"> </w:t>
      </w:r>
      <w:r w:rsidR="004A53C2">
        <w:rPr>
          <w:rFonts w:cs="Arial"/>
        </w:rPr>
        <w:t xml:space="preserve">9 </w:t>
      </w:r>
      <w:r w:rsidR="001F2C5F">
        <w:rPr>
          <w:rFonts w:cs="Arial"/>
        </w:rPr>
        <w:t xml:space="preserve">této smlouvy) </w:t>
      </w:r>
      <w:r w:rsidR="006F78B2">
        <w:rPr>
          <w:rFonts w:cs="Arial"/>
        </w:rPr>
        <w:t>kupujícímu a daňový</w:t>
      </w:r>
      <w:r>
        <w:rPr>
          <w:rFonts w:cs="Arial"/>
        </w:rPr>
        <w:t xml:space="preserve"> doklad/</w:t>
      </w:r>
      <w:r w:rsidRPr="00274A9E">
        <w:rPr>
          <w:rFonts w:cs="Arial"/>
        </w:rPr>
        <w:t>fakturu vystavit do 10 dnů</w:t>
      </w:r>
      <w:r w:rsidR="00790B09">
        <w:rPr>
          <w:rFonts w:cs="Arial"/>
        </w:rPr>
        <w:t xml:space="preserve"> od předání zboží</w:t>
      </w:r>
      <w:r w:rsidR="001F2C5F">
        <w:rPr>
          <w:rFonts w:cs="Arial"/>
        </w:rPr>
        <w:t xml:space="preserve"> včetně dokladů</w:t>
      </w:r>
      <w:r w:rsidR="00502CFE">
        <w:rPr>
          <w:rFonts w:cs="Arial"/>
        </w:rPr>
        <w:t>.</w:t>
      </w:r>
    </w:p>
    <w:p w14:paraId="6D816D4E" w14:textId="77777777" w:rsidR="00274A9E" w:rsidRPr="00274A9E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>
        <w:rPr>
          <w:rFonts w:cs="Arial"/>
        </w:rPr>
        <w:t>Prodávající</w:t>
      </w:r>
      <w:r w:rsidR="00274A9E" w:rsidRPr="00274A9E">
        <w:rPr>
          <w:rFonts w:cs="Arial"/>
        </w:rPr>
        <w:t xml:space="preserve"> </w:t>
      </w:r>
      <w:r w:rsidR="00790B09">
        <w:rPr>
          <w:rFonts w:cs="Arial"/>
        </w:rPr>
        <w:t>doručí</w:t>
      </w:r>
      <w:r w:rsidRPr="00274A9E">
        <w:rPr>
          <w:rFonts w:cs="Arial"/>
        </w:rPr>
        <w:t xml:space="preserve"> </w:t>
      </w:r>
      <w:r>
        <w:rPr>
          <w:rFonts w:cs="Arial"/>
        </w:rPr>
        <w:t>daňový doklad/</w:t>
      </w:r>
      <w:r w:rsidR="00274A9E" w:rsidRPr="00274A9E">
        <w:rPr>
          <w:rFonts w:cs="Arial"/>
        </w:rPr>
        <w:t xml:space="preserve">fakturu na adresu </w:t>
      </w:r>
      <w:r>
        <w:rPr>
          <w:rFonts w:cs="Arial"/>
        </w:rPr>
        <w:t>kupujícího</w:t>
      </w:r>
      <w:r w:rsidR="00274A9E" w:rsidRPr="00274A9E">
        <w:rPr>
          <w:rFonts w:cs="Arial"/>
        </w:rPr>
        <w:t xml:space="preserve"> uvedenou v článku I. této smlouvy.</w:t>
      </w:r>
    </w:p>
    <w:p w14:paraId="645126C0" w14:textId="77777777" w:rsidR="00E92BEC" w:rsidRDefault="00274A9E" w:rsidP="00E92BEC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274A9E">
        <w:rPr>
          <w:rFonts w:cs="Arial"/>
        </w:rPr>
        <w:t>Podmínkou úhrady jakékoliv částky je věcná správnost všech údajů uvedených na daňových dokladech a účetní úplnost vyžadovaná zákonem o účetnictví.</w:t>
      </w:r>
    </w:p>
    <w:p w14:paraId="59798203" w14:textId="6B76B849" w:rsidR="000E0218" w:rsidRPr="00E92BEC" w:rsidRDefault="00274A9E" w:rsidP="00E92BEC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E92BEC">
        <w:rPr>
          <w:rFonts w:cs="Arial"/>
        </w:rPr>
        <w:t xml:space="preserve">Daňový doklad/faktura vystavená </w:t>
      </w:r>
      <w:r w:rsidR="000E0218" w:rsidRPr="00E92BEC">
        <w:rPr>
          <w:rFonts w:cs="Arial"/>
        </w:rPr>
        <w:t>prodávajícím</w:t>
      </w:r>
      <w:r w:rsidRPr="00E92BEC">
        <w:rPr>
          <w:rFonts w:cs="Arial"/>
        </w:rPr>
        <w:t xml:space="preserve"> musí mj. obsahovat </w:t>
      </w:r>
      <w:proofErr w:type="spellStart"/>
      <w:r w:rsidR="000E0218" w:rsidRPr="00E92BEC">
        <w:rPr>
          <w:rFonts w:cs="Arial"/>
        </w:rPr>
        <w:t>reg</w:t>
      </w:r>
      <w:proofErr w:type="spellEnd"/>
      <w:r w:rsidR="000E0218" w:rsidRPr="00E92BEC">
        <w:rPr>
          <w:rFonts w:cs="Arial"/>
        </w:rPr>
        <w:t xml:space="preserve">. číslo projektu </w:t>
      </w:r>
      <w:r w:rsidR="00593C92" w:rsidRPr="00593C92">
        <w:rPr>
          <w:rFonts w:cs="Arial"/>
        </w:rPr>
        <w:t>CZ.06.04.02/00/22_014/0002909</w:t>
      </w:r>
      <w:r w:rsidR="00911576">
        <w:rPr>
          <w:rFonts w:cs="Arial"/>
        </w:rPr>
        <w:t xml:space="preserve">, </w:t>
      </w:r>
      <w:r w:rsidR="00911576" w:rsidRPr="00911576">
        <w:rPr>
          <w:rFonts w:cs="Arial"/>
        </w:rPr>
        <w:t>systémové číslo veřejné zakázky</w:t>
      </w:r>
      <w:r w:rsidR="00E92BEC" w:rsidRPr="00CE416C">
        <w:rPr>
          <w:rFonts w:cs="Arial"/>
          <w:color w:val="000000" w:themeColor="text1"/>
        </w:rPr>
        <w:t>.</w:t>
      </w:r>
    </w:p>
    <w:p w14:paraId="2DCEF979" w14:textId="77777777" w:rsidR="00274A9E" w:rsidRPr="00274A9E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274A9E">
        <w:rPr>
          <w:rFonts w:cs="Arial"/>
        </w:rPr>
        <w:t xml:space="preserve">V případě, že </w:t>
      </w:r>
      <w:r w:rsidR="00502CFE">
        <w:rPr>
          <w:rFonts w:cs="Arial"/>
        </w:rPr>
        <w:t>daňový doklad/</w:t>
      </w:r>
      <w:r w:rsidRPr="00274A9E">
        <w:rPr>
          <w:rFonts w:cs="Arial"/>
        </w:rPr>
        <w:t>faktur</w:t>
      </w:r>
      <w:r w:rsidR="00502CFE">
        <w:rPr>
          <w:rFonts w:cs="Arial"/>
        </w:rPr>
        <w:t>a</w:t>
      </w:r>
      <w:r w:rsidRPr="00274A9E">
        <w:rPr>
          <w:rFonts w:cs="Arial"/>
        </w:rPr>
        <w:t xml:space="preserve"> bud</w:t>
      </w:r>
      <w:r w:rsidR="00502CFE">
        <w:rPr>
          <w:rFonts w:cs="Arial"/>
        </w:rPr>
        <w:t>e</w:t>
      </w:r>
      <w:r w:rsidRPr="00274A9E">
        <w:rPr>
          <w:rFonts w:cs="Arial"/>
        </w:rPr>
        <w:t xml:space="preserve"> obsahovat neúplné nebo nesprávné údaje a náležitosti, je </w:t>
      </w:r>
      <w:r w:rsidR="00502CFE">
        <w:rPr>
          <w:rFonts w:cs="Arial"/>
        </w:rPr>
        <w:t>kupující</w:t>
      </w:r>
      <w:r w:rsidRPr="00274A9E">
        <w:rPr>
          <w:rFonts w:cs="Arial"/>
        </w:rPr>
        <w:t xml:space="preserve"> neprodleně po takovém zjištění povinen vrátit příslušnou fakturu </w:t>
      </w:r>
      <w:r w:rsidR="00502CFE">
        <w:rPr>
          <w:rFonts w:cs="Arial"/>
        </w:rPr>
        <w:t>prodávajícímu</w:t>
      </w:r>
      <w:r w:rsidRPr="00274A9E">
        <w:rPr>
          <w:rFonts w:cs="Arial"/>
        </w:rPr>
        <w:t xml:space="preserve"> k přepracování s tím, že lhůta splatnosti běží až ode dne doručení přepracované faktury.</w:t>
      </w:r>
    </w:p>
    <w:p w14:paraId="78456A33" w14:textId="4834EBD5" w:rsidR="00502CFE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456500">
        <w:rPr>
          <w:rFonts w:cs="Arial"/>
        </w:rPr>
        <w:t xml:space="preserve">Cenu za </w:t>
      </w:r>
      <w:r>
        <w:rPr>
          <w:rFonts w:cs="Arial"/>
        </w:rPr>
        <w:t xml:space="preserve">dodaný předmět koupě </w:t>
      </w:r>
      <w:r w:rsidRPr="00456500">
        <w:rPr>
          <w:rFonts w:cs="Arial"/>
        </w:rPr>
        <w:t xml:space="preserve">zaplatí </w:t>
      </w:r>
      <w:r>
        <w:rPr>
          <w:rFonts w:cs="Arial"/>
        </w:rPr>
        <w:t xml:space="preserve">kupující prodávajícímu převodem z účtu, </w:t>
      </w:r>
      <w:r w:rsidRPr="00456500">
        <w:rPr>
          <w:rFonts w:cs="Arial"/>
        </w:rPr>
        <w:t>na základě daňového dokladu (faktury) s</w:t>
      </w:r>
      <w:r>
        <w:rPr>
          <w:rFonts w:cs="Arial"/>
        </w:rPr>
        <w:t xml:space="preserve"> </w:t>
      </w:r>
      <w:r w:rsidRPr="00456500">
        <w:rPr>
          <w:rFonts w:cs="Arial"/>
        </w:rPr>
        <w:t xml:space="preserve">lhůtou splatností </w:t>
      </w:r>
      <w:r>
        <w:rPr>
          <w:rFonts w:cs="Arial"/>
        </w:rPr>
        <w:t>30</w:t>
      </w:r>
      <w:r w:rsidRPr="00456500">
        <w:rPr>
          <w:rFonts w:cs="Arial"/>
        </w:rPr>
        <w:t xml:space="preserve"> dnů ode dne jeho doručení</w:t>
      </w:r>
      <w:r>
        <w:rPr>
          <w:rFonts w:cs="Arial"/>
        </w:rPr>
        <w:t>,</w:t>
      </w:r>
      <w:r w:rsidRPr="00456500">
        <w:rPr>
          <w:rFonts w:cs="Arial"/>
        </w:rPr>
        <w:t xml:space="preserve"> na adresu</w:t>
      </w:r>
      <w:r>
        <w:rPr>
          <w:rFonts w:cs="Arial"/>
        </w:rPr>
        <w:t xml:space="preserve"> </w:t>
      </w:r>
      <w:r w:rsidR="008C0854">
        <w:rPr>
          <w:rFonts w:cs="Arial"/>
        </w:rPr>
        <w:t xml:space="preserve">prodávajícího </w:t>
      </w:r>
      <w:r w:rsidRPr="00456500">
        <w:rPr>
          <w:rFonts w:cs="Arial"/>
        </w:rPr>
        <w:t>uvedenou v čl. I</w:t>
      </w:r>
      <w:r>
        <w:rPr>
          <w:rFonts w:cs="Arial"/>
        </w:rPr>
        <w:t>, této</w:t>
      </w:r>
      <w:r w:rsidRPr="00456500">
        <w:rPr>
          <w:rFonts w:cs="Arial"/>
        </w:rPr>
        <w:t xml:space="preserve"> smlouvy.</w:t>
      </w:r>
    </w:p>
    <w:p w14:paraId="1A081F2A" w14:textId="77777777" w:rsidR="00502CFE" w:rsidRPr="000D1A9D" w:rsidRDefault="00ED7F7E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>Z</w:t>
      </w:r>
      <w:r w:rsidR="00502CFE" w:rsidRPr="000D1A9D">
        <w:rPr>
          <w:sz w:val="22"/>
        </w:rPr>
        <w:t>áruční</w:t>
      </w:r>
      <w:r w:rsidRPr="000D1A9D">
        <w:rPr>
          <w:sz w:val="22"/>
        </w:rPr>
        <w:t xml:space="preserve"> a servisní podmínky</w:t>
      </w:r>
      <w:r w:rsidR="00F4196A" w:rsidRPr="000D1A9D">
        <w:rPr>
          <w:sz w:val="22"/>
        </w:rPr>
        <w:t xml:space="preserve"> </w:t>
      </w:r>
    </w:p>
    <w:p w14:paraId="44A052D1" w14:textId="3E0DC33B" w:rsidR="00502CFE" w:rsidRDefault="00502CF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8F074F">
        <w:rPr>
          <w:rFonts w:cs="Arial"/>
        </w:rPr>
        <w:t xml:space="preserve">Prodávající </w:t>
      </w:r>
      <w:r>
        <w:rPr>
          <w:rFonts w:cs="Arial"/>
        </w:rPr>
        <w:t xml:space="preserve">se zavazuje poskytnout </w:t>
      </w:r>
      <w:r w:rsidRPr="008F074F">
        <w:rPr>
          <w:rFonts w:cs="Arial"/>
        </w:rPr>
        <w:t>kupujícímu záruku</w:t>
      </w:r>
      <w:r>
        <w:rPr>
          <w:rFonts w:cs="Arial"/>
        </w:rPr>
        <w:t xml:space="preserve"> od výrobce na </w:t>
      </w:r>
      <w:r w:rsidR="0002005A">
        <w:rPr>
          <w:rFonts w:cs="Arial"/>
        </w:rPr>
        <w:t>vybrané</w:t>
      </w:r>
      <w:r>
        <w:rPr>
          <w:rFonts w:cs="Arial"/>
        </w:rPr>
        <w:t xml:space="preserve"> zboží v délce minimálně</w:t>
      </w:r>
      <w:r w:rsidRPr="008F074F">
        <w:rPr>
          <w:rFonts w:cs="Arial"/>
        </w:rPr>
        <w:t xml:space="preserve"> </w:t>
      </w:r>
      <w:r w:rsidR="007A593A">
        <w:rPr>
          <w:rFonts w:cs="Arial"/>
        </w:rPr>
        <w:t>24</w:t>
      </w:r>
      <w:r w:rsidRPr="008F074F">
        <w:rPr>
          <w:rFonts w:cs="Arial"/>
        </w:rPr>
        <w:t xml:space="preserve"> měsíců </w:t>
      </w:r>
      <w:r>
        <w:rPr>
          <w:rFonts w:cs="Arial"/>
        </w:rPr>
        <w:t>o</w:t>
      </w:r>
      <w:r w:rsidRPr="00383C15">
        <w:rPr>
          <w:rFonts w:cs="Arial"/>
        </w:rPr>
        <w:t>de</w:t>
      </w:r>
      <w:r w:rsidRPr="008F074F">
        <w:rPr>
          <w:rFonts w:cs="Arial"/>
        </w:rPr>
        <w:t xml:space="preserve"> dne </w:t>
      </w:r>
      <w:r w:rsidR="00ED7F7E">
        <w:rPr>
          <w:rFonts w:cs="Arial"/>
        </w:rPr>
        <w:t>převzetí zboží zástupcem kupujícího, bez jakýchkoliv vad.</w:t>
      </w:r>
    </w:p>
    <w:p w14:paraId="5595FD7B" w14:textId="77777777" w:rsidR="00380969" w:rsidRPr="00380969" w:rsidRDefault="00380969" w:rsidP="00380969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380969">
        <w:rPr>
          <w:rFonts w:cs="Arial"/>
        </w:rPr>
        <w:t xml:space="preserve">Smluvní strany se dohodly, že na </w:t>
      </w:r>
      <w:r>
        <w:rPr>
          <w:rFonts w:cs="Arial"/>
        </w:rPr>
        <w:t>zboží</w:t>
      </w:r>
      <w:r w:rsidRPr="00380969">
        <w:rPr>
          <w:rFonts w:cs="Arial"/>
        </w:rPr>
        <w:t xml:space="preserve">, kde výrobci poskytují delší záruční dobu, poskytne </w:t>
      </w:r>
      <w:r>
        <w:rPr>
          <w:rFonts w:cs="Arial"/>
        </w:rPr>
        <w:t>prodávající</w:t>
      </w:r>
      <w:r w:rsidRPr="00380969">
        <w:rPr>
          <w:rFonts w:cs="Arial"/>
        </w:rPr>
        <w:t xml:space="preserve"> </w:t>
      </w:r>
      <w:r>
        <w:rPr>
          <w:rFonts w:cs="Arial"/>
        </w:rPr>
        <w:t>kupujícímu</w:t>
      </w:r>
      <w:r w:rsidRPr="00380969">
        <w:rPr>
          <w:rFonts w:cs="Arial"/>
        </w:rPr>
        <w:t xml:space="preserve"> na těchto zařízeních záruční lhůtu v souladu se záručními lhůtami poskytovanými jejich výrobci, tedy odlišnou od bodu </w:t>
      </w:r>
      <w:r>
        <w:rPr>
          <w:rFonts w:cs="Arial"/>
        </w:rPr>
        <w:t>1</w:t>
      </w:r>
      <w:r w:rsidRPr="00380969">
        <w:rPr>
          <w:rFonts w:cs="Arial"/>
        </w:rPr>
        <w:t>. tohoto článku.</w:t>
      </w:r>
    </w:p>
    <w:p w14:paraId="762A448D" w14:textId="77777777" w:rsid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Prodávající nenese odpovědnost za vady, na něž se vztahuje záruka za jakost, jestliže</w:t>
      </w:r>
      <w:r>
        <w:rPr>
          <w:rFonts w:cs="Arial"/>
        </w:rPr>
        <w:t xml:space="preserve"> </w:t>
      </w:r>
      <w:r w:rsidRPr="00ED7F7E">
        <w:rPr>
          <w:rFonts w:cs="Arial"/>
        </w:rPr>
        <w:t>tyto vady vznikly prokazatelným zaviněním kupujícího.</w:t>
      </w:r>
    </w:p>
    <w:p w14:paraId="4E94D281" w14:textId="77777777" w:rsidR="00ED7F7E" w:rsidRP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Kupující je povinen v souladu s příslušnými ustanoveními občanského zákoníku bez</w:t>
      </w:r>
      <w:r>
        <w:rPr>
          <w:rFonts w:cs="Arial"/>
        </w:rPr>
        <w:t xml:space="preserve"> </w:t>
      </w:r>
      <w:r w:rsidRPr="00ED7F7E">
        <w:rPr>
          <w:rFonts w:cs="Arial"/>
        </w:rPr>
        <w:t>zbytečného odkladu oznámit prodávajícímu zjištěné vady dodaného zboží poté, co je</w:t>
      </w:r>
      <w:r>
        <w:rPr>
          <w:rFonts w:cs="Arial"/>
        </w:rPr>
        <w:t xml:space="preserve"> </w:t>
      </w:r>
      <w:r w:rsidRPr="00ED7F7E">
        <w:rPr>
          <w:rFonts w:cs="Arial"/>
        </w:rPr>
        <w:t>při vynaložení dostatečné péče zjistil.</w:t>
      </w:r>
    </w:p>
    <w:p w14:paraId="3E5C6D50" w14:textId="68B1BEBF" w:rsidR="00ED7F7E" w:rsidRPr="00ED7F7E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ED7F7E">
        <w:rPr>
          <w:rFonts w:cs="Arial"/>
        </w:rPr>
        <w:t>V případě, že kupující v záruční době včas uplatní zjištěné závady na zboží, je</w:t>
      </w:r>
      <w:r>
        <w:rPr>
          <w:rFonts w:cs="Arial"/>
        </w:rPr>
        <w:t xml:space="preserve"> </w:t>
      </w:r>
      <w:r w:rsidRPr="00ED7F7E">
        <w:rPr>
          <w:rFonts w:cs="Arial"/>
        </w:rPr>
        <w:t xml:space="preserve">prodávající povinen vady odstranit ve lhůtě nejdéle do </w:t>
      </w:r>
      <w:r w:rsidR="00DE0FC5">
        <w:rPr>
          <w:rFonts w:cs="Arial"/>
        </w:rPr>
        <w:t>3</w:t>
      </w:r>
      <w:r w:rsidRPr="00ED7F7E">
        <w:rPr>
          <w:rFonts w:cs="Arial"/>
        </w:rPr>
        <w:t>0 dnů.</w:t>
      </w:r>
    </w:p>
    <w:p w14:paraId="7ADA76B7" w14:textId="77777777" w:rsidR="007B724B" w:rsidRDefault="007B724B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7B724B">
        <w:rPr>
          <w:rFonts w:cs="Arial"/>
        </w:rPr>
        <w:t>Odstranění záruční závady je prováděno zcela bezplatně.</w:t>
      </w:r>
    </w:p>
    <w:p w14:paraId="4354985F" w14:textId="77777777" w:rsidR="00600590" w:rsidRPr="009A082C" w:rsidRDefault="00600590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9A082C">
        <w:rPr>
          <w:sz w:val="22"/>
        </w:rPr>
        <w:t>Smluvní pokuty</w:t>
      </w:r>
    </w:p>
    <w:p w14:paraId="1F664570" w14:textId="4C4CBDE5" w:rsidR="00600590" w:rsidRDefault="00600590" w:rsidP="006F78B2">
      <w:pPr>
        <w:numPr>
          <w:ilvl w:val="0"/>
          <w:numId w:val="7"/>
        </w:numPr>
        <w:tabs>
          <w:tab w:val="clear" w:pos="502"/>
        </w:tabs>
        <w:overflowPunct/>
        <w:autoSpaceDE/>
        <w:autoSpaceDN/>
        <w:adjustRightInd/>
        <w:spacing w:after="0"/>
        <w:ind w:left="284" w:right="-108" w:hanging="284"/>
        <w:textAlignment w:val="auto"/>
        <w:rPr>
          <w:rFonts w:cs="Arial"/>
        </w:rPr>
      </w:pPr>
      <w:r w:rsidRPr="00600590">
        <w:rPr>
          <w:rFonts w:cs="Arial"/>
        </w:rPr>
        <w:t xml:space="preserve">V případě, že bude prodávající v prodlení s dodáním předmětu koupě dle sjednaného termínu plnění </w:t>
      </w:r>
      <w:r>
        <w:rPr>
          <w:rFonts w:cs="Arial"/>
        </w:rPr>
        <w:br/>
      </w:r>
      <w:r w:rsidRPr="00600590">
        <w:rPr>
          <w:rFonts w:cs="Arial"/>
        </w:rPr>
        <w:t xml:space="preserve">v čl. </w:t>
      </w:r>
      <w:r w:rsidR="00417B15">
        <w:rPr>
          <w:rFonts w:cs="Arial"/>
        </w:rPr>
        <w:t>4</w:t>
      </w:r>
      <w:r w:rsidRPr="00600590">
        <w:rPr>
          <w:rFonts w:cs="Arial"/>
        </w:rPr>
        <w:t xml:space="preserve">. </w:t>
      </w:r>
      <w:r>
        <w:rPr>
          <w:rFonts w:cs="Arial"/>
        </w:rPr>
        <w:t xml:space="preserve">odst. </w:t>
      </w:r>
      <w:r w:rsidR="004A53C2">
        <w:rPr>
          <w:rFonts w:cs="Arial"/>
        </w:rPr>
        <w:t>3</w:t>
      </w:r>
      <w:r w:rsidRPr="00600590">
        <w:rPr>
          <w:rFonts w:cs="Arial"/>
        </w:rPr>
        <w:t>. této smlouvy</w:t>
      </w:r>
      <w:r w:rsidR="004A53C2">
        <w:rPr>
          <w:rFonts w:cs="Arial"/>
        </w:rPr>
        <w:t>,</w:t>
      </w:r>
      <w:r w:rsidRPr="00600590">
        <w:rPr>
          <w:rFonts w:cs="Arial"/>
        </w:rPr>
        <w:t xml:space="preserve"> zaplatí prodávající kupujícímu smluvní pokutu ve výši </w:t>
      </w:r>
      <w:r w:rsidR="00BE023E">
        <w:rPr>
          <w:rFonts w:cs="Arial"/>
        </w:rPr>
        <w:t>5 000,- Kč za každý započatý den prodlení</w:t>
      </w:r>
      <w:r w:rsidRPr="00600590">
        <w:rPr>
          <w:rFonts w:cs="Arial"/>
        </w:rPr>
        <w:t>.</w:t>
      </w:r>
    </w:p>
    <w:p w14:paraId="79DAA345" w14:textId="08825CED" w:rsidR="004372CA" w:rsidRDefault="00F96658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96658">
        <w:rPr>
          <w:rFonts w:cs="Arial"/>
        </w:rPr>
        <w:t xml:space="preserve">Prodávající je povinen uhradit smluvní pokutu ve výši 2000,- Kč za každý započatý den prodlení s poskytnutím dokladu o tom, že zboží </w:t>
      </w:r>
      <w:r w:rsidR="009D0BEB">
        <w:rPr>
          <w:rFonts w:cs="Arial"/>
        </w:rPr>
        <w:t xml:space="preserve">odpovídá požadavku </w:t>
      </w:r>
      <w:r w:rsidR="00460FC9">
        <w:rPr>
          <w:rFonts w:cs="Arial"/>
        </w:rPr>
        <w:t>stanovenému</w:t>
      </w:r>
      <w:r w:rsidR="009D0BEB">
        <w:rPr>
          <w:rFonts w:cs="Arial"/>
        </w:rPr>
        <w:t xml:space="preserve"> v čl. 2 odst. </w:t>
      </w:r>
      <w:r w:rsidR="0002005A">
        <w:rPr>
          <w:rFonts w:cs="Arial"/>
        </w:rPr>
        <w:t>6</w:t>
      </w:r>
      <w:r>
        <w:rPr>
          <w:rFonts w:cs="Arial"/>
        </w:rPr>
        <w:t>.</w:t>
      </w:r>
      <w:r w:rsidR="00580A85">
        <w:rPr>
          <w:rFonts w:cs="Arial"/>
        </w:rPr>
        <w:t xml:space="preserve"> </w:t>
      </w:r>
    </w:p>
    <w:p w14:paraId="796B4A8C" w14:textId="53B68BA5" w:rsidR="00600590" w:rsidRDefault="00600590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>
        <w:rPr>
          <w:rFonts w:cs="Arial"/>
        </w:rPr>
        <w:t>Kupující</w:t>
      </w:r>
      <w:r w:rsidRPr="00600590">
        <w:rPr>
          <w:rFonts w:cs="Arial"/>
        </w:rPr>
        <w:t xml:space="preserve"> se zavazuje při prodlení se zaplacením konečné faktury zaplatit </w:t>
      </w:r>
      <w:r>
        <w:rPr>
          <w:rFonts w:cs="Arial"/>
        </w:rPr>
        <w:t>prodávajícímu</w:t>
      </w:r>
      <w:r w:rsidRPr="00600590">
        <w:rPr>
          <w:rFonts w:cs="Arial"/>
        </w:rPr>
        <w:t xml:space="preserve"> úrok z prodlení ve výši stanovený podle předpisů práva občanského.</w:t>
      </w:r>
    </w:p>
    <w:p w14:paraId="2417CB3B" w14:textId="77777777" w:rsidR="00F90DE1" w:rsidRDefault="00F90DE1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90DE1">
        <w:rPr>
          <w:rFonts w:cs="Arial"/>
        </w:rPr>
        <w:t>Smluvní pokutu je kupující oprávněn započíst oproti pohledávce prodávajícího.</w:t>
      </w:r>
    </w:p>
    <w:p w14:paraId="3FDC5F57" w14:textId="7502C304" w:rsidR="00AC1564" w:rsidRDefault="00AC1564" w:rsidP="006F78B2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AC1564">
        <w:rPr>
          <w:rFonts w:cs="Arial"/>
        </w:rPr>
        <w:t>Pro případ nedodržení ujednání</w:t>
      </w:r>
      <w:r>
        <w:rPr>
          <w:rFonts w:cs="Arial"/>
        </w:rPr>
        <w:t xml:space="preserve"> uvedeného v čl. </w:t>
      </w:r>
      <w:r w:rsidR="00BE023E">
        <w:rPr>
          <w:rFonts w:cs="Arial"/>
        </w:rPr>
        <w:t>4</w:t>
      </w:r>
      <w:r w:rsidR="0002005A">
        <w:rPr>
          <w:rFonts w:cs="Arial"/>
        </w:rPr>
        <w:t>.</w:t>
      </w:r>
      <w:r>
        <w:rPr>
          <w:rFonts w:cs="Arial"/>
        </w:rPr>
        <w:t xml:space="preserve"> odst. </w:t>
      </w:r>
      <w:r w:rsidR="004A53C2">
        <w:rPr>
          <w:rFonts w:cs="Arial"/>
        </w:rPr>
        <w:t>1</w:t>
      </w:r>
      <w:r w:rsidR="0002005A">
        <w:rPr>
          <w:rFonts w:cs="Arial"/>
        </w:rPr>
        <w:t>2</w:t>
      </w:r>
      <w:r w:rsidR="004A53C2" w:rsidRPr="00AC1564">
        <w:rPr>
          <w:rFonts w:cs="Arial"/>
        </w:rPr>
        <w:t xml:space="preserve"> </w:t>
      </w:r>
      <w:r w:rsidRPr="00AC1564">
        <w:rPr>
          <w:rFonts w:cs="Arial"/>
        </w:rPr>
        <w:t xml:space="preserve">se sjednává smluvní pokuta ve výši </w:t>
      </w:r>
      <w:r w:rsidR="007231ED">
        <w:rPr>
          <w:rFonts w:cs="Arial"/>
        </w:rPr>
        <w:t>20 000,- Kč</w:t>
      </w:r>
      <w:r w:rsidRPr="00AC1564">
        <w:rPr>
          <w:rFonts w:cs="Arial"/>
        </w:rPr>
        <w:t>. Tato pokuta je splatná do 30 dnů ode dne zjištění porušení tohoto ustanovení.</w:t>
      </w:r>
    </w:p>
    <w:p w14:paraId="644F960C" w14:textId="5D2BCE92" w:rsidR="00E7212B" w:rsidRDefault="00E7212B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E7212B">
        <w:rPr>
          <w:sz w:val="22"/>
        </w:rPr>
        <w:t>Odstoupení od smlouvy</w:t>
      </w:r>
    </w:p>
    <w:p w14:paraId="2CE21DF0" w14:textId="10AAB7B4" w:rsidR="00E7212B" w:rsidRPr="000E1640" w:rsidRDefault="00E7212B" w:rsidP="00E7212B">
      <w:pPr>
        <w:pStyle w:val="Odstavecseseznamem"/>
        <w:numPr>
          <w:ilvl w:val="0"/>
          <w:numId w:val="22"/>
        </w:numPr>
        <w:ind w:left="284" w:hanging="284"/>
      </w:pPr>
      <w:r w:rsidRPr="000E1640">
        <w:t xml:space="preserve">Kupující je oprávněn odstoupit od této smlouvy, pokud prodávající nedodá </w:t>
      </w:r>
      <w:r>
        <w:t>předmět koupě dle</w:t>
      </w:r>
      <w:r w:rsidRPr="000E1640">
        <w:t xml:space="preserve"> </w:t>
      </w:r>
      <w:r>
        <w:br/>
      </w:r>
      <w:r w:rsidRPr="000E1640">
        <w:t xml:space="preserve">této smlouvy ani do 14 dnů od uplynutí lhůty uvedené v čl. </w:t>
      </w:r>
      <w:r w:rsidR="007C2594">
        <w:t>4</w:t>
      </w:r>
      <w:r w:rsidRPr="000E1640">
        <w:t xml:space="preserve">. odst. </w:t>
      </w:r>
      <w:r w:rsidR="004E39EB">
        <w:t>1</w:t>
      </w:r>
      <w:r w:rsidR="004A53C2" w:rsidRPr="000E1640">
        <w:t xml:space="preserve"> </w:t>
      </w:r>
      <w:r w:rsidRPr="000E1640">
        <w:t>této smlouvy.</w:t>
      </w:r>
    </w:p>
    <w:p w14:paraId="4E13F40B" w14:textId="77777777" w:rsidR="00E7212B" w:rsidRP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 w:rsidRPr="00E7212B">
        <w:rPr>
          <w:rFonts w:eastAsia="Calibri"/>
        </w:rPr>
        <w:t>Mimo jiných případů uvedených v této smlouvě nebo příslušných ustanoveních občanského zákoníku má objednatel právo odstoupit od smlouvy jestliže:</w:t>
      </w:r>
    </w:p>
    <w:p w14:paraId="2CEB4577" w14:textId="25AB5621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existují skutečnosti, které zřejmě znemožňují řádné plnění smlouvy, pokud je </w:t>
      </w:r>
      <w:r>
        <w:rPr>
          <w:rFonts w:eastAsia="Calibri" w:cs="Arial"/>
        </w:rPr>
        <w:t>kupující</w:t>
      </w:r>
      <w:r w:rsidRPr="00E7212B">
        <w:rPr>
          <w:rFonts w:eastAsia="Calibri" w:cs="Arial"/>
        </w:rPr>
        <w:t xml:space="preserve"> nezavinil, </w:t>
      </w:r>
    </w:p>
    <w:p w14:paraId="3406A10B" w14:textId="77777777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poskytovatel dotace ukončí financování projektu, resp. pozastaví objednateli platby; </w:t>
      </w:r>
    </w:p>
    <w:p w14:paraId="7D5CE11C" w14:textId="7A1AFA1A" w:rsidR="00E7212B" w:rsidRPr="00E7212B" w:rsidRDefault="00E7212B" w:rsidP="00E7212B">
      <w:pPr>
        <w:numPr>
          <w:ilvl w:val="0"/>
          <w:numId w:val="25"/>
        </w:numPr>
        <w:overflowPunct/>
        <w:autoSpaceDE/>
        <w:autoSpaceDN/>
        <w:adjustRightInd/>
        <w:spacing w:before="0" w:after="0"/>
        <w:ind w:left="851" w:hanging="284"/>
        <w:jc w:val="left"/>
        <w:textAlignment w:val="auto"/>
        <w:rPr>
          <w:rFonts w:eastAsia="Calibri" w:cs="Arial"/>
        </w:rPr>
      </w:pPr>
      <w:r w:rsidRPr="00E7212B">
        <w:rPr>
          <w:rFonts w:eastAsia="Calibri" w:cs="Arial"/>
        </w:rPr>
        <w:t xml:space="preserve">nebudou objednateli přiděleny finanční prostředky (dotace) na financování plnění </w:t>
      </w:r>
      <w:r>
        <w:rPr>
          <w:rFonts w:eastAsia="Calibri" w:cs="Arial"/>
        </w:rPr>
        <w:t>dle této smlouvy</w:t>
      </w:r>
      <w:r w:rsidRPr="00E7212B">
        <w:rPr>
          <w:rFonts w:eastAsia="Calibri" w:cs="Arial"/>
        </w:rPr>
        <w:t xml:space="preserve">. </w:t>
      </w:r>
    </w:p>
    <w:p w14:paraId="0F8FDEC9" w14:textId="45D47FAB" w:rsidR="00E7212B" w:rsidRP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>
        <w:rPr>
          <w:rFonts w:eastAsia="Calibri"/>
        </w:rPr>
        <w:t>Prodávající</w:t>
      </w:r>
      <w:r w:rsidRPr="00E7212B">
        <w:rPr>
          <w:rFonts w:eastAsia="Calibri"/>
        </w:rPr>
        <w:t xml:space="preserve"> dále prohlašuje, že proti němu nebyl podán návrh na nařízení exekuce nebo výkonu rozhodnutí a zavazuje se zajistit, aby tato prohlášení byla pravdivá.</w:t>
      </w:r>
    </w:p>
    <w:p w14:paraId="1D6278CC" w14:textId="5A0B9CC6" w:rsidR="00E7212B" w:rsidRPr="00E7212B" w:rsidRDefault="00E7212B" w:rsidP="00E7212B">
      <w:pPr>
        <w:pStyle w:val="Odstavecseseznamem"/>
        <w:numPr>
          <w:ilvl w:val="0"/>
          <w:numId w:val="22"/>
        </w:numPr>
        <w:ind w:left="284" w:hanging="284"/>
        <w:rPr>
          <w:rFonts w:eastAsia="Calibri"/>
        </w:rPr>
      </w:pPr>
      <w:r w:rsidRPr="00E7212B">
        <w:rPr>
          <w:rFonts w:eastAsia="Calibri"/>
        </w:rPr>
        <w:t xml:space="preserve">Pro případ, že by prohlášení zhotovitele v předešlém bodě č. </w:t>
      </w:r>
      <w:r>
        <w:rPr>
          <w:rFonts w:eastAsia="Calibri"/>
        </w:rPr>
        <w:t>3</w:t>
      </w:r>
      <w:r w:rsidRPr="00E7212B">
        <w:rPr>
          <w:rFonts w:eastAsia="Calibri"/>
        </w:rPr>
        <w:t xml:space="preserve"> tohoto článku smlouvy ukázalo jako nepravdivé, je objednatel oprávněn od této smlouvy odstoupit.</w:t>
      </w:r>
    </w:p>
    <w:p w14:paraId="04425C55" w14:textId="7CF529C0" w:rsidR="00600590" w:rsidRPr="000D1A9D" w:rsidRDefault="00600590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>Ostatní ujednání</w:t>
      </w:r>
    </w:p>
    <w:p w14:paraId="00DCE68D" w14:textId="77777777" w:rsidR="00600590" w:rsidRPr="009C5F29" w:rsidRDefault="00600590" w:rsidP="009C5F29">
      <w:pPr>
        <w:pStyle w:val="Odstavecseseznamem"/>
        <w:numPr>
          <w:ilvl w:val="0"/>
          <w:numId w:val="23"/>
        </w:numPr>
        <w:rPr>
          <w:rFonts w:eastAsia="Calibri"/>
        </w:rPr>
      </w:pPr>
      <w:r w:rsidRPr="009C5F29">
        <w:rPr>
          <w:rFonts w:eastAsia="Calibri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3"/>
        <w:gridCol w:w="6982"/>
      </w:tblGrid>
      <w:tr w:rsidR="00600590" w:rsidRPr="00600590" w14:paraId="0A30486C" w14:textId="77777777" w:rsidTr="003C100C">
        <w:tc>
          <w:tcPr>
            <w:tcW w:w="1875" w:type="dxa"/>
          </w:tcPr>
          <w:p w14:paraId="35854F25" w14:textId="77777777" w:rsidR="00600590" w:rsidRPr="00600590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prodávajícího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563A0074" w14:textId="77777777" w:rsidR="00600590" w:rsidRPr="00600590" w:rsidRDefault="00600590" w:rsidP="00600590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  <w:highlight w:val="yellow"/>
              </w:rPr>
              <w:t>……………………………………..</w:t>
            </w:r>
          </w:p>
        </w:tc>
      </w:tr>
      <w:tr w:rsidR="00600590" w:rsidRPr="00600590" w14:paraId="0F57813D" w14:textId="77777777" w:rsidTr="003C100C">
        <w:tc>
          <w:tcPr>
            <w:tcW w:w="1875" w:type="dxa"/>
          </w:tcPr>
          <w:p w14:paraId="79570862" w14:textId="77777777" w:rsidR="00600590" w:rsidRPr="00600590" w:rsidRDefault="00600590" w:rsidP="00AE419C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kupujícího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1AE99DCD" w14:textId="52B1D464" w:rsidR="00600590" w:rsidRPr="00600590" w:rsidRDefault="00016D38" w:rsidP="00AE419C">
            <w:pPr>
              <w:tabs>
                <w:tab w:val="center" w:pos="1701"/>
                <w:tab w:val="center" w:pos="737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outlineLv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Ing. Jiří Anděl, CSc.</w:t>
            </w:r>
            <w:r w:rsidR="00600590" w:rsidRPr="00600590">
              <w:rPr>
                <w:rFonts w:eastAsia="Calibri" w:cs="Arial"/>
              </w:rPr>
              <w:t>, primátor města</w:t>
            </w:r>
          </w:p>
        </w:tc>
      </w:tr>
    </w:tbl>
    <w:p w14:paraId="2B05CABE" w14:textId="77777777" w:rsidR="00600590" w:rsidRPr="009C5F29" w:rsidRDefault="00600590" w:rsidP="009C5F29">
      <w:pPr>
        <w:pStyle w:val="Odstavecseseznamem"/>
        <w:numPr>
          <w:ilvl w:val="0"/>
          <w:numId w:val="23"/>
        </w:numPr>
        <w:rPr>
          <w:rFonts w:eastAsia="Calibri"/>
        </w:rPr>
      </w:pPr>
      <w:r w:rsidRPr="009C5F29">
        <w:rPr>
          <w:rFonts w:eastAsia="Calibri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3"/>
        <w:gridCol w:w="6982"/>
      </w:tblGrid>
      <w:tr w:rsidR="00600590" w:rsidRPr="00600590" w14:paraId="5CE28AA0" w14:textId="77777777" w:rsidTr="003C100C">
        <w:tc>
          <w:tcPr>
            <w:tcW w:w="1875" w:type="dxa"/>
          </w:tcPr>
          <w:p w14:paraId="183F9CBD" w14:textId="77777777" w:rsidR="00600590" w:rsidRPr="00600590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prodávajícího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5B6CBD99" w14:textId="77777777" w:rsidR="00AB0E25" w:rsidRDefault="003C100C" w:rsidP="00600590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</w:rPr>
            </w:pPr>
            <w:r w:rsidRPr="003C100C">
              <w:rPr>
                <w:rFonts w:eastAsia="Calibri" w:cs="Arial"/>
                <w:highlight w:val="yellow"/>
              </w:rPr>
              <w:t>……………………</w:t>
            </w:r>
            <w:r w:rsidR="00BF03DA" w:rsidRPr="00BF03DA">
              <w:rPr>
                <w:rFonts w:eastAsia="Calibri" w:cs="Arial"/>
                <w:highlight w:val="yellow"/>
              </w:rPr>
              <w:t>……….</w:t>
            </w:r>
            <w:r>
              <w:rPr>
                <w:rFonts w:eastAsia="Calibri" w:cs="Arial"/>
              </w:rPr>
              <w:t xml:space="preserve">, </w:t>
            </w:r>
          </w:p>
          <w:p w14:paraId="75B28699" w14:textId="77777777" w:rsidR="00600590" w:rsidRPr="00600590" w:rsidRDefault="003C100C" w:rsidP="00AE419C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tel.: </w:t>
            </w:r>
            <w:r w:rsidRPr="003C100C">
              <w:rPr>
                <w:rFonts w:eastAsia="Calibri" w:cs="Arial"/>
                <w:highlight w:val="yellow"/>
              </w:rPr>
              <w:t>…………………</w:t>
            </w:r>
            <w:proofErr w:type="gramStart"/>
            <w:r w:rsidRPr="003C100C">
              <w:rPr>
                <w:rFonts w:eastAsia="Calibri" w:cs="Arial"/>
                <w:highlight w:val="yellow"/>
              </w:rPr>
              <w:t>…….</w:t>
            </w:r>
            <w:proofErr w:type="gramEnd"/>
            <w:r>
              <w:rPr>
                <w:rFonts w:eastAsia="Calibri" w:cs="Arial"/>
              </w:rPr>
              <w:t>, email</w:t>
            </w:r>
            <w:r w:rsidR="008C0854">
              <w:rPr>
                <w:rFonts w:eastAsia="Calibri" w:cs="Arial"/>
              </w:rPr>
              <w:t xml:space="preserve"> </w:t>
            </w:r>
            <w:r w:rsidRPr="003C100C">
              <w:rPr>
                <w:rFonts w:eastAsia="Calibri" w:cs="Arial"/>
                <w:highlight w:val="yellow"/>
              </w:rPr>
              <w:t>……………………………</w:t>
            </w:r>
          </w:p>
        </w:tc>
      </w:tr>
      <w:tr w:rsidR="00600590" w:rsidRPr="00600590" w14:paraId="70611571" w14:textId="77777777" w:rsidTr="003C100C">
        <w:tc>
          <w:tcPr>
            <w:tcW w:w="1875" w:type="dxa"/>
          </w:tcPr>
          <w:p w14:paraId="79ECFD74" w14:textId="77777777" w:rsidR="00600590" w:rsidRPr="00600590" w:rsidRDefault="00600590" w:rsidP="004372CA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600590">
              <w:rPr>
                <w:rFonts w:eastAsia="Calibri" w:cs="Arial"/>
              </w:rPr>
              <w:t xml:space="preserve">- za </w:t>
            </w:r>
            <w:r w:rsidR="003C100C">
              <w:rPr>
                <w:rFonts w:eastAsia="Calibri" w:cs="Arial"/>
              </w:rPr>
              <w:t>kupujícího</w:t>
            </w:r>
            <w:r w:rsidRPr="00600590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13C44979" w14:textId="7719D10F" w:rsidR="00600590" w:rsidRDefault="00AE419C" w:rsidP="004372CA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Božena Mrvová</w:t>
            </w:r>
            <w:r w:rsidR="00AB0E25">
              <w:rPr>
                <w:rFonts w:eastAsia="Calibri" w:cs="Arial"/>
              </w:rPr>
              <w:t xml:space="preserve">, </w:t>
            </w:r>
            <w:r w:rsidRPr="00AE419C">
              <w:rPr>
                <w:rFonts w:eastAsia="Calibri" w:cs="Arial"/>
              </w:rPr>
              <w:t xml:space="preserve">Odbor </w:t>
            </w:r>
            <w:r w:rsidR="00994E4A">
              <w:rPr>
                <w:rFonts w:eastAsia="Calibri" w:cs="Arial"/>
              </w:rPr>
              <w:t>správy majetku</w:t>
            </w:r>
          </w:p>
          <w:p w14:paraId="6C436405" w14:textId="7E792BD1" w:rsidR="00AB0E25" w:rsidRPr="00600590" w:rsidRDefault="00AB0E25" w:rsidP="00AE419C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tel.: +420 412 </w:t>
            </w:r>
            <w:r w:rsidRPr="00994E4A">
              <w:rPr>
                <w:rFonts w:eastAsia="Calibri" w:cs="Arial"/>
              </w:rPr>
              <w:t>593 </w:t>
            </w:r>
            <w:r w:rsidR="00AE419C" w:rsidRPr="00352064">
              <w:rPr>
                <w:rFonts w:eastAsia="Calibri" w:cs="Arial"/>
              </w:rPr>
              <w:t>104</w:t>
            </w:r>
            <w:r>
              <w:rPr>
                <w:rFonts w:eastAsia="Calibri" w:cs="Arial"/>
              </w:rPr>
              <w:t xml:space="preserve">, email: </w:t>
            </w:r>
            <w:hyperlink r:id="rId8" w:history="1">
              <w:r w:rsidR="00AE419C" w:rsidRPr="00BD09CF">
                <w:rPr>
                  <w:rStyle w:val="Hypertextovodkaz"/>
                  <w:rFonts w:eastAsia="Calibri" w:cs="Arial"/>
                </w:rPr>
                <w:t>bozena.mrvova@mmdecin.cz</w:t>
              </w:r>
            </w:hyperlink>
            <w:r w:rsidR="00895A8D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 </w:t>
            </w:r>
          </w:p>
        </w:tc>
      </w:tr>
    </w:tbl>
    <w:p w14:paraId="5780732E" w14:textId="77777777" w:rsidR="00F4196A" w:rsidRPr="000D1A9D" w:rsidRDefault="003C100C" w:rsidP="007C2594">
      <w:pPr>
        <w:pStyle w:val="Nadpis1"/>
        <w:numPr>
          <w:ilvl w:val="0"/>
          <w:numId w:val="12"/>
        </w:numPr>
        <w:spacing w:before="240" w:after="120"/>
        <w:ind w:left="0" w:firstLine="0"/>
        <w:rPr>
          <w:sz w:val="22"/>
        </w:rPr>
      </w:pPr>
      <w:r w:rsidRPr="000D1A9D">
        <w:rPr>
          <w:sz w:val="22"/>
        </w:rPr>
        <w:t>Z</w:t>
      </w:r>
      <w:r w:rsidR="00F4196A" w:rsidRPr="000D1A9D">
        <w:rPr>
          <w:sz w:val="22"/>
        </w:rPr>
        <w:t>ávěrečná ustanovení</w:t>
      </w:r>
    </w:p>
    <w:p w14:paraId="370F2F34" w14:textId="5010ECE3" w:rsidR="00BF4736" w:rsidRDefault="003C100C" w:rsidP="00AE419C">
      <w:pPr>
        <w:pStyle w:val="Odstavecseseznamem"/>
        <w:numPr>
          <w:ilvl w:val="0"/>
          <w:numId w:val="27"/>
        </w:numPr>
        <w:ind w:left="284" w:hanging="284"/>
      </w:pPr>
      <w:r w:rsidRPr="003C100C">
        <w:t xml:space="preserve">V náležitostech, které nejsou touto smlouvou včetně všech jejích jednotlivých příloh výslovně řešeny, platí </w:t>
      </w:r>
      <w:r w:rsidRPr="00016D38">
        <w:t>příslušná ustanovení občanského zákoníku v platném znění ke dni uzavření smlouvy.</w:t>
      </w:r>
    </w:p>
    <w:p w14:paraId="27CA3497" w14:textId="291975FC" w:rsidR="00E7212B" w:rsidRPr="00E7212B" w:rsidRDefault="00E7212B" w:rsidP="00E7212B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jc w:val="left"/>
        <w:textAlignment w:val="auto"/>
        <w:outlineLvl w:val="0"/>
        <w:rPr>
          <w:rFonts w:cs="Arial"/>
        </w:rPr>
      </w:pPr>
      <w:r>
        <w:rPr>
          <w:rFonts w:cs="Arial"/>
        </w:rPr>
        <w:t>Prodávající</w:t>
      </w:r>
      <w:r w:rsidRPr="00E7212B">
        <w:rPr>
          <w:rFonts w:cs="Arial"/>
        </w:rPr>
        <w:t xml:space="preserve"> se zavazuje:</w:t>
      </w:r>
    </w:p>
    <w:p w14:paraId="135041C6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při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účastník i u svých poddodavatelů,</w:t>
      </w:r>
    </w:p>
    <w:p w14:paraId="08F81642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při plnění předmětu veřejné zakázky zajistit legální zaměstnávání, férové a důstojné pracovní podmínky, odpovídající úroveň bezpečnosti práce pro všechny osoby, které se budou na plnění předmětu smlouvy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307AA6D6" w14:textId="77777777" w:rsidR="00E7212B" w:rsidRP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 xml:space="preserve">k sjednání a dodržování smluvních podmínek se svými poddodavateli srovnatelných </w:t>
      </w:r>
      <w:r w:rsidRPr="00E7212B">
        <w:rPr>
          <w:rFonts w:cs="Arial"/>
        </w:rPr>
        <w:br/>
        <w:t xml:space="preserve">s podmínkami sjednanými v této smlouvě, a to v rozsahu výše smluvních pokut a délky záruční doby; uvedené smluvní podmínky se považují za srovnatelné, bude-li výše smluvních pokut </w:t>
      </w:r>
      <w:r w:rsidRPr="00E7212B">
        <w:rPr>
          <w:rFonts w:cs="Arial"/>
        </w:rPr>
        <w:br/>
        <w:t>a délka záruční doby shodná s touto smlouvou,</w:t>
      </w:r>
    </w:p>
    <w:p w14:paraId="6C5F36CE" w14:textId="77777777" w:rsidR="00E7212B" w:rsidRDefault="00E7212B" w:rsidP="00E7212B">
      <w:pPr>
        <w:widowControl w:val="0"/>
        <w:numPr>
          <w:ilvl w:val="0"/>
          <w:numId w:val="24"/>
        </w:numPr>
        <w:overflowPunct/>
        <w:autoSpaceDE/>
        <w:autoSpaceDN/>
        <w:adjustRightInd/>
        <w:spacing w:before="0" w:after="0"/>
        <w:ind w:left="709" w:hanging="283"/>
        <w:textAlignment w:val="auto"/>
        <w:rPr>
          <w:rFonts w:cs="Arial"/>
        </w:rPr>
      </w:pPr>
      <w:r w:rsidRPr="00E7212B">
        <w:rPr>
          <w:rFonts w:cs="Arial"/>
        </w:rPr>
        <w:t>k řádnému a včasnému plnění finančních závazků svým poddodavatelům.</w:t>
      </w:r>
    </w:p>
    <w:p w14:paraId="698473C3" w14:textId="77777777" w:rsidR="00911576" w:rsidRPr="00481CC7" w:rsidRDefault="00911576" w:rsidP="00911576">
      <w:pPr>
        <w:numPr>
          <w:ilvl w:val="0"/>
          <w:numId w:val="3"/>
        </w:numPr>
        <w:overflowPunct/>
        <w:autoSpaceDE/>
        <w:autoSpaceDN/>
        <w:adjustRightInd/>
        <w:spacing w:after="0"/>
        <w:ind w:left="236" w:hangingChars="118" w:hanging="236"/>
        <w:textAlignment w:val="auto"/>
        <w:outlineLvl w:val="0"/>
        <w:rPr>
          <w:rFonts w:eastAsia="Calibri"/>
        </w:rPr>
      </w:pPr>
      <w:bookmarkStart w:id="3" w:name="_Hlk163111472"/>
      <w:r w:rsidRPr="00481CC7">
        <w:rPr>
          <w:rFonts w:cs="Arial"/>
        </w:rPr>
        <w:t xml:space="preserve">S odkazem na nařízení Rady (EU) 2022/576 ze dne 8. dubna 2022, kterým se mění nařízení (EU) </w:t>
      </w:r>
      <w:r w:rsidRPr="00481CC7">
        <w:rPr>
          <w:rFonts w:cs="Arial"/>
        </w:rPr>
        <w:br/>
      </w:r>
      <w:r w:rsidRPr="00481CC7">
        <w:rPr>
          <w:rFonts w:cs="Arial"/>
          <w:lang w:eastAsia="ar-SA"/>
        </w:rPr>
        <w:t>č. 833/2014</w:t>
      </w:r>
      <w:r w:rsidRPr="00481CC7">
        <w:rPr>
          <w:rFonts w:eastAsia="Calibri"/>
          <w:lang w:eastAsia="ar-SA"/>
        </w:rPr>
        <w:t xml:space="preserve"> o omezujících opatřeních vzhledem k činnostem Ruska destabilizujícím situaci na Ukrajině, zhotovitel/dodavatel bere výslovně na vědomí, že podle tohoto nařízení </w:t>
      </w:r>
      <w:r w:rsidRPr="00481CC7">
        <w:rPr>
          <w:rFonts w:eastAsia="Calibri"/>
          <w:bCs/>
          <w:lang w:eastAsia="ar-SA"/>
        </w:rPr>
        <w:t xml:space="preserve">zakazuje se </w:t>
      </w:r>
      <w:r w:rsidRPr="00481CC7">
        <w:rPr>
          <w:rFonts w:eastAsia="Calibri"/>
          <w:bCs/>
          <w:lang w:eastAsia="ar-SA"/>
        </w:rPr>
        <w:br/>
        <w:t>zadat nebo dále plnit jakoukoli veřejnou zakázku</w:t>
      </w:r>
      <w:r w:rsidRPr="00481CC7">
        <w:rPr>
          <w:rFonts w:eastAsia="Calibri"/>
          <w:lang w:eastAsia="ar-SA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95A0118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eastAsia="Calibri" w:cs="Arial"/>
          <w:lang w:eastAsia="ar-SA"/>
        </w:rPr>
      </w:pPr>
      <w:r w:rsidRPr="00481CC7">
        <w:rPr>
          <w:rFonts w:eastAsia="Calibri" w:cs="Arial"/>
        </w:rPr>
        <w:t>jakémukoli ruskému státnímu příslušníkovi, fyzické či právnické osobě nebo subjektu či orgánu se sídlem v Rusku,</w:t>
      </w:r>
    </w:p>
    <w:p w14:paraId="2CE8B5DC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eastAsia="Calibri" w:cs="Arial"/>
        </w:rPr>
      </w:pPr>
      <w:r w:rsidRPr="00481CC7">
        <w:rPr>
          <w:rFonts w:eastAsia="Calibri" w:cs="Arial"/>
        </w:rPr>
        <w:t>právnické osobě, subjektu nebo orgánu, které jsou z více než 50 % přímo či nepřímo vlastněny některým ze subjektů uvedených v písmeni a) tohoto odstavce, nebo</w:t>
      </w:r>
    </w:p>
    <w:p w14:paraId="76957EFA" w14:textId="77777777" w:rsidR="00911576" w:rsidRPr="00481CC7" w:rsidRDefault="00911576" w:rsidP="00911576">
      <w:pPr>
        <w:numPr>
          <w:ilvl w:val="5"/>
          <w:numId w:val="36"/>
        </w:numPr>
        <w:overflowPunct/>
        <w:autoSpaceDE/>
        <w:autoSpaceDN/>
        <w:adjustRightInd/>
        <w:spacing w:before="0" w:after="0"/>
        <w:ind w:leftChars="235" w:left="756" w:hangingChars="143" w:hanging="286"/>
        <w:textAlignment w:val="auto"/>
        <w:outlineLvl w:val="5"/>
        <w:rPr>
          <w:rFonts w:ascii="Times New Roman" w:eastAsia="Calibri" w:hAnsi="Times New Roman"/>
          <w:i/>
          <w:sz w:val="22"/>
        </w:rPr>
      </w:pPr>
      <w:r w:rsidRPr="00481CC7">
        <w:rPr>
          <w:rFonts w:eastAsia="Calibri" w:cs="Arial"/>
        </w:rPr>
        <w:t xml:space="preserve">fyzické nebo právnické osobě, subjektu nebo orgánu, které jednají jménem nebo na pokyn některého ze subjektů uvedených v písmeni a) nebo b) tohoto odstavce, </w:t>
      </w:r>
      <w:r w:rsidRPr="00481CC7">
        <w:rPr>
          <w:rFonts w:eastAsia="Calibri" w:cs="Arial"/>
          <w:bCs/>
        </w:rPr>
        <w:t>včetně subdodavatelů, dodavatelů nebo subjektů, jejichž způsobilost je využívána ve smyslu směrnic o zadávání veřejných zakázek, pokud představují více než 10 % hodnoty zakázky</w:t>
      </w:r>
      <w:r w:rsidRPr="00481CC7">
        <w:rPr>
          <w:rFonts w:eastAsia="Calibri" w:cs="Arial"/>
        </w:rPr>
        <w:t>, nebo společně s nimi.</w:t>
      </w:r>
    </w:p>
    <w:bookmarkEnd w:id="3"/>
    <w:p w14:paraId="2DE695FB" w14:textId="3C90A05D" w:rsidR="004711BB" w:rsidRPr="00016D38" w:rsidRDefault="000E1640" w:rsidP="007C2594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textAlignment w:val="auto"/>
        <w:outlineLvl w:val="0"/>
      </w:pPr>
      <w:r w:rsidRPr="00016D38">
        <w:t xml:space="preserve">Změny této smlouvy lze provést na základě </w:t>
      </w:r>
      <w:proofErr w:type="gramStart"/>
      <w:r w:rsidRPr="00016D38">
        <w:t>dohody</w:t>
      </w:r>
      <w:proofErr w:type="gramEnd"/>
      <w:r w:rsidRPr="00016D38">
        <w:t xml:space="preserve"> a to pouze písemným dodatkem podepsaných oběma stranami</w:t>
      </w:r>
      <w:r w:rsidR="009A082C">
        <w:t xml:space="preserve">, </w:t>
      </w:r>
      <w:r w:rsidR="009A082C" w:rsidRPr="007A113F">
        <w:rPr>
          <w:b/>
          <w:bCs/>
        </w:rPr>
        <w:t xml:space="preserve">se speciálními úpravami dle čl. 2 odst. </w:t>
      </w:r>
      <w:r w:rsidR="007C4401">
        <w:rPr>
          <w:b/>
          <w:bCs/>
        </w:rPr>
        <w:t>3</w:t>
      </w:r>
      <w:r w:rsidR="009A082C" w:rsidRPr="007A113F">
        <w:rPr>
          <w:b/>
          <w:bCs/>
        </w:rPr>
        <w:t xml:space="preserve"> této smlouvy</w:t>
      </w:r>
      <w:r w:rsidR="009A082C">
        <w:t>.</w:t>
      </w:r>
      <w:r w:rsidRPr="00016D38">
        <w:t xml:space="preserve"> </w:t>
      </w:r>
    </w:p>
    <w:p w14:paraId="50D00BE1" w14:textId="77777777" w:rsidR="00E7212B" w:rsidRDefault="00BF3194" w:rsidP="007C2594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textAlignment w:val="auto"/>
        <w:outlineLvl w:val="0"/>
      </w:pPr>
      <w:r w:rsidRPr="00016D38">
        <w:t xml:space="preserve">Tato smlouva nabývá platnosti dnem podpisu oprávněnými zástupci obou smluvních stran, účinnosti pak smlouva nabývá až dnem zveřejnění v registru smluv dle zákona č. 340/2015 Sb., ve znění pozdějších předpisů. </w:t>
      </w:r>
    </w:p>
    <w:p w14:paraId="2265E638" w14:textId="58648D94" w:rsidR="00BF3194" w:rsidRPr="00016D38" w:rsidRDefault="00BF3194" w:rsidP="007C2594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textAlignment w:val="auto"/>
        <w:outlineLvl w:val="0"/>
      </w:pPr>
      <w:r w:rsidRPr="00016D38">
        <w:t>Smlouva bude podepisována elektronicky.</w:t>
      </w:r>
    </w:p>
    <w:p w14:paraId="2EDCFDE4" w14:textId="5B3F66AC" w:rsidR="005516E0" w:rsidRPr="00352064" w:rsidRDefault="00BF3194" w:rsidP="007C2594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textAlignment w:val="auto"/>
        <w:outlineLvl w:val="0"/>
        <w:rPr>
          <w:color w:val="000000" w:themeColor="text1"/>
        </w:rPr>
      </w:pPr>
      <w:r w:rsidRPr="00016D38">
        <w:t xml:space="preserve">Tato smlouva byla schválena radou </w:t>
      </w:r>
      <w:r w:rsidR="00895A8D">
        <w:t>města</w:t>
      </w:r>
      <w:r w:rsidRPr="00016D38">
        <w:t xml:space="preserve"> dne </w:t>
      </w:r>
      <w:r w:rsidR="00352064">
        <w:t>03.02</w:t>
      </w:r>
      <w:r w:rsidRPr="006A4E6F">
        <w:t>.202</w:t>
      </w:r>
      <w:r w:rsidR="00BF4736">
        <w:t>6</w:t>
      </w:r>
      <w:r w:rsidRPr="006A4E6F">
        <w:t xml:space="preserve"> usnesením č</w:t>
      </w:r>
      <w:r w:rsidRPr="00352064">
        <w:rPr>
          <w:color w:val="000000" w:themeColor="text1"/>
        </w:rPr>
        <w:t xml:space="preserve">. RM </w:t>
      </w:r>
      <w:r w:rsidR="00E7212B" w:rsidRPr="00352064">
        <w:rPr>
          <w:color w:val="000000" w:themeColor="text1"/>
        </w:rPr>
        <w:t>2</w:t>
      </w:r>
      <w:r w:rsidR="00BF4736" w:rsidRPr="00352064">
        <w:rPr>
          <w:color w:val="000000" w:themeColor="text1"/>
        </w:rPr>
        <w:t>6</w:t>
      </w:r>
      <w:r w:rsidRPr="00352064">
        <w:rPr>
          <w:color w:val="000000" w:themeColor="text1"/>
        </w:rPr>
        <w:t xml:space="preserve"> </w:t>
      </w:r>
      <w:r w:rsidR="00352064" w:rsidRPr="00352064">
        <w:rPr>
          <w:color w:val="000000" w:themeColor="text1"/>
        </w:rPr>
        <w:t>03</w:t>
      </w:r>
      <w:r w:rsidRPr="00352064">
        <w:rPr>
          <w:color w:val="000000" w:themeColor="text1"/>
        </w:rPr>
        <w:t xml:space="preserve"> 3</w:t>
      </w:r>
      <w:r w:rsidR="00E7212B" w:rsidRPr="00352064">
        <w:rPr>
          <w:color w:val="000000" w:themeColor="text1"/>
        </w:rPr>
        <w:t>1</w:t>
      </w:r>
      <w:r w:rsidRPr="00352064">
        <w:rPr>
          <w:color w:val="000000" w:themeColor="text1"/>
        </w:rPr>
        <w:t xml:space="preserve"> </w:t>
      </w:r>
      <w:r w:rsidR="00352064" w:rsidRPr="00352064">
        <w:rPr>
          <w:color w:val="000000" w:themeColor="text1"/>
        </w:rPr>
        <w:t>07</w:t>
      </w:r>
      <w:r w:rsidRPr="00352064">
        <w:rPr>
          <w:color w:val="000000" w:themeColor="text1"/>
        </w:rPr>
        <w:t>.</w:t>
      </w:r>
    </w:p>
    <w:p w14:paraId="4B18DC5A" w14:textId="37555F6E" w:rsidR="00895A8D" w:rsidRPr="00352064" w:rsidRDefault="00895A8D" w:rsidP="007C2594">
      <w:pPr>
        <w:numPr>
          <w:ilvl w:val="0"/>
          <w:numId w:val="3"/>
        </w:numPr>
        <w:overflowPunct/>
        <w:autoSpaceDE/>
        <w:autoSpaceDN/>
        <w:adjustRightInd/>
        <w:spacing w:before="40" w:after="0"/>
        <w:ind w:left="284" w:hanging="284"/>
        <w:textAlignment w:val="auto"/>
        <w:outlineLvl w:val="0"/>
        <w:rPr>
          <w:color w:val="000000" w:themeColor="text1"/>
        </w:rPr>
      </w:pPr>
      <w:r w:rsidRPr="00352064">
        <w:rPr>
          <w:color w:val="000000" w:themeColor="text1"/>
        </w:rPr>
        <w:t xml:space="preserve">Nedílnou součástí této smlouvy je: </w:t>
      </w:r>
    </w:p>
    <w:p w14:paraId="13CA4DC7" w14:textId="798D8F61" w:rsidR="00895A8D" w:rsidRDefault="00895A8D" w:rsidP="007C2594">
      <w:pPr>
        <w:overflowPunct/>
        <w:autoSpaceDE/>
        <w:autoSpaceDN/>
        <w:adjustRightInd/>
        <w:spacing w:before="40" w:after="0"/>
        <w:ind w:firstLine="284"/>
        <w:textAlignment w:val="auto"/>
        <w:outlineLvl w:val="0"/>
      </w:pPr>
      <w:r>
        <w:t xml:space="preserve">Příloha č. </w:t>
      </w:r>
      <w:r w:rsidR="00661CCE">
        <w:t>1</w:t>
      </w:r>
      <w:r>
        <w:t xml:space="preserve"> - oceněný položkový soupis dodávek a prací </w:t>
      </w:r>
    </w:p>
    <w:p w14:paraId="70D0B321" w14:textId="77777777" w:rsidR="00895A8D" w:rsidRPr="00016D38" w:rsidRDefault="00895A8D" w:rsidP="007C2594">
      <w:pPr>
        <w:overflowPunct/>
        <w:autoSpaceDE/>
        <w:autoSpaceDN/>
        <w:adjustRightInd/>
        <w:spacing w:before="40" w:after="0"/>
        <w:ind w:left="284"/>
        <w:jc w:val="left"/>
        <w:textAlignment w:val="auto"/>
        <w:outlineLvl w:val="0"/>
      </w:pPr>
    </w:p>
    <w:p w14:paraId="6F04EB44" w14:textId="77777777" w:rsidR="003C100C" w:rsidRPr="007C2594" w:rsidRDefault="003C100C" w:rsidP="007C2594">
      <w:pPr>
        <w:overflowPunct/>
        <w:autoSpaceDE/>
        <w:autoSpaceDN/>
        <w:adjustRightInd/>
        <w:spacing w:before="40" w:after="0"/>
        <w:ind w:left="284"/>
        <w:jc w:val="left"/>
        <w:textAlignment w:val="auto"/>
        <w:outlineLvl w:val="0"/>
      </w:pPr>
    </w:p>
    <w:p w14:paraId="4FCAFEEC" w14:textId="77777777" w:rsidR="00895A8D" w:rsidRDefault="00895A8D" w:rsidP="00895A8D">
      <w:pPr>
        <w:spacing w:before="0" w:after="240"/>
        <w:ind w:firstLine="284"/>
        <w:rPr>
          <w:rFonts w:cs="Arial"/>
        </w:rPr>
      </w:pPr>
    </w:p>
    <w:p w14:paraId="39A27448" w14:textId="77777777" w:rsidR="00895A8D" w:rsidRDefault="00895A8D" w:rsidP="00895A8D">
      <w:pPr>
        <w:spacing w:before="0" w:after="240"/>
        <w:ind w:firstLine="284"/>
        <w:rPr>
          <w:rFonts w:cs="Arial"/>
        </w:rPr>
      </w:pPr>
    </w:p>
    <w:p w14:paraId="327FD3B7" w14:textId="17EB365C" w:rsidR="00D6226D" w:rsidRDefault="00A53AED" w:rsidP="00CF64DC">
      <w:pPr>
        <w:tabs>
          <w:tab w:val="left" w:pos="6237"/>
        </w:tabs>
        <w:spacing w:before="0" w:after="0"/>
        <w:ind w:firstLine="284"/>
        <w:rPr>
          <w:rFonts w:cs="Arial"/>
        </w:rPr>
      </w:pPr>
      <w:r w:rsidRPr="00DD2AD2">
        <w:rPr>
          <w:rFonts w:cs="Arial"/>
        </w:rPr>
        <w:t>……..………………………</w:t>
      </w:r>
      <w:r w:rsidR="00CF64DC">
        <w:rPr>
          <w:rFonts w:cs="Arial"/>
        </w:rPr>
        <w:tab/>
      </w:r>
      <w:r w:rsidRPr="00954232">
        <w:rPr>
          <w:rFonts w:cs="Arial"/>
          <w:highlight w:val="yellow"/>
        </w:rPr>
        <w:t>……..………………………</w:t>
      </w:r>
    </w:p>
    <w:p w14:paraId="6CE9D7BD" w14:textId="420D6BBE" w:rsidR="009971CD" w:rsidRPr="00DD2AD2" w:rsidRDefault="009971CD" w:rsidP="00E94C05">
      <w:pPr>
        <w:tabs>
          <w:tab w:val="center" w:pos="1701"/>
          <w:tab w:val="left" w:pos="6237"/>
          <w:tab w:val="center" w:pos="7371"/>
        </w:tabs>
        <w:spacing w:before="0" w:after="0"/>
        <w:ind w:firstLine="284"/>
        <w:rPr>
          <w:rFonts w:cs="Arial"/>
        </w:rPr>
      </w:pPr>
      <w:r>
        <w:rPr>
          <w:rFonts w:cs="Arial"/>
        </w:rPr>
        <w:t>za k</w:t>
      </w:r>
      <w:r w:rsidRPr="00376756">
        <w:rPr>
          <w:rFonts w:cs="Arial"/>
        </w:rPr>
        <w:t>upující</w:t>
      </w:r>
      <w:r w:rsidR="00CF64DC">
        <w:rPr>
          <w:rFonts w:cs="Arial"/>
        </w:rPr>
        <w:t>ho</w:t>
      </w:r>
      <w:r w:rsidR="00CF64DC">
        <w:rPr>
          <w:rFonts w:cs="Arial"/>
        </w:rPr>
        <w:tab/>
      </w:r>
      <w:r w:rsidR="00CF64DC">
        <w:rPr>
          <w:rFonts w:cs="Arial"/>
        </w:rPr>
        <w:tab/>
      </w:r>
      <w:r>
        <w:rPr>
          <w:rFonts w:cs="Arial"/>
        </w:rPr>
        <w:t>za prodávajícího</w:t>
      </w:r>
    </w:p>
    <w:p w14:paraId="620659B4" w14:textId="29371AD7" w:rsidR="004711BB" w:rsidRDefault="000D1A9D" w:rsidP="006F78B2">
      <w:pPr>
        <w:spacing w:before="0" w:after="0"/>
        <w:ind w:firstLine="284"/>
        <w:rPr>
          <w:rFonts w:cs="Arial"/>
        </w:rPr>
      </w:pPr>
      <w:r>
        <w:rPr>
          <w:rFonts w:cs="Arial"/>
        </w:rPr>
        <w:t>Ing. Jiří Anděl, CSc</w:t>
      </w:r>
      <w:r w:rsidR="00895A8D">
        <w:rPr>
          <w:rFonts w:cs="Arial"/>
        </w:rPr>
        <w:t>.</w:t>
      </w:r>
      <w:r w:rsidR="000B4DD3">
        <w:rPr>
          <w:rFonts w:cs="Arial"/>
        </w:rPr>
        <w:t>,</w:t>
      </w:r>
      <w:r w:rsidR="00E94C05">
        <w:rPr>
          <w:rFonts w:cs="Arial"/>
        </w:rPr>
        <w:t xml:space="preserve"> </w:t>
      </w:r>
      <w:r w:rsidR="00B9378F">
        <w:rPr>
          <w:rFonts w:cs="Arial"/>
        </w:rPr>
        <w:t>p</w:t>
      </w:r>
      <w:r w:rsidR="00E94C05">
        <w:rPr>
          <w:rFonts w:cs="Arial"/>
        </w:rPr>
        <w:t>rimátor</w:t>
      </w:r>
      <w:r w:rsidR="006F78B2">
        <w:rPr>
          <w:rFonts w:cs="Arial"/>
        </w:rPr>
        <w:t xml:space="preserve"> města</w:t>
      </w:r>
    </w:p>
    <w:p w14:paraId="7881849B" w14:textId="77777777" w:rsidR="00DE0FC5" w:rsidRDefault="00DE0FC5" w:rsidP="006F78B2">
      <w:pPr>
        <w:spacing w:before="0" w:after="0"/>
        <w:ind w:firstLine="284"/>
        <w:rPr>
          <w:rFonts w:cs="Arial"/>
        </w:rPr>
      </w:pPr>
    </w:p>
    <w:p w14:paraId="0D134B7B" w14:textId="77777777" w:rsidR="00DE0FC5" w:rsidRDefault="00DE0FC5" w:rsidP="006F78B2">
      <w:pPr>
        <w:spacing w:before="0" w:after="0"/>
        <w:ind w:firstLine="284"/>
        <w:rPr>
          <w:rFonts w:cs="Arial"/>
        </w:rPr>
      </w:pPr>
    </w:p>
    <w:sectPr w:rsidR="00DE0FC5" w:rsidSect="00C760A0">
      <w:footerReference w:type="default" r:id="rId9"/>
      <w:headerReference w:type="first" r:id="rId10"/>
      <w:footerReference w:type="first" r:id="rId11"/>
      <w:pgSz w:w="11906" w:h="16838"/>
      <w:pgMar w:top="1882" w:right="1274" w:bottom="1276" w:left="1417" w:header="56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E960" w14:textId="77777777" w:rsidR="00AF44AA" w:rsidRDefault="00AF44AA" w:rsidP="00533CAE">
      <w:pPr>
        <w:spacing w:before="0" w:after="0"/>
      </w:pPr>
      <w:r>
        <w:separator/>
      </w:r>
    </w:p>
  </w:endnote>
  <w:endnote w:type="continuationSeparator" w:id="0">
    <w:p w14:paraId="2AD5C426" w14:textId="77777777" w:rsidR="00AF44AA" w:rsidRDefault="00AF44AA" w:rsidP="00533C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93054"/>
      <w:docPartObj>
        <w:docPartGallery w:val="Page Numbers (Bottom of Page)"/>
        <w:docPartUnique/>
      </w:docPartObj>
    </w:sdtPr>
    <w:sdtContent>
      <w:sdt>
        <w:sdtPr>
          <w:id w:val="-1945291105"/>
          <w:docPartObj>
            <w:docPartGallery w:val="Page Numbers (Top of Page)"/>
            <w:docPartUnique/>
          </w:docPartObj>
        </w:sdtPr>
        <w:sdtContent>
          <w:p w14:paraId="61372567" w14:textId="3CAB47AA" w:rsidR="009349D0" w:rsidRDefault="009349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EF3EE" w14:textId="77777777" w:rsidR="00F358BE" w:rsidRDefault="00F35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5691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0C3442" w14:textId="39B210DC" w:rsidR="009349D0" w:rsidRDefault="009349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F06C0A" w14:textId="77777777" w:rsidR="00776318" w:rsidRDefault="00776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5C4B" w14:textId="77777777" w:rsidR="00AF44AA" w:rsidRDefault="00AF44AA" w:rsidP="00533CAE">
      <w:pPr>
        <w:spacing w:before="0" w:after="0"/>
      </w:pPr>
      <w:r>
        <w:separator/>
      </w:r>
    </w:p>
  </w:footnote>
  <w:footnote w:type="continuationSeparator" w:id="0">
    <w:p w14:paraId="788842BE" w14:textId="77777777" w:rsidR="00AF44AA" w:rsidRDefault="00AF44AA" w:rsidP="00533C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BB91" w14:textId="3953FB9B" w:rsidR="00705260" w:rsidRDefault="004372CA" w:rsidP="00D82D81">
    <w:pPr>
      <w:pStyle w:val="Zhlav"/>
      <w:tabs>
        <w:tab w:val="clear" w:pos="4536"/>
        <w:tab w:val="clear" w:pos="9072"/>
      </w:tabs>
      <w:spacing w:after="0"/>
      <w:jc w:val="right"/>
      <w:rPr>
        <w:rFonts w:eastAsia="Calibri" w:cs="Arial"/>
        <w:color w:val="A6A6A6" w:themeColor="background1" w:themeShade="A6"/>
        <w:szCs w:val="18"/>
      </w:rPr>
    </w:pPr>
    <w:r>
      <w:tab/>
    </w:r>
    <w:r w:rsidR="00705260" w:rsidRPr="00705260">
      <w:rPr>
        <w:rFonts w:eastAsia="Calibri" w:cs="Arial"/>
        <w:color w:val="A6A6A6" w:themeColor="background1" w:themeShade="A6"/>
        <w:szCs w:val="18"/>
      </w:rPr>
      <w:t xml:space="preserve">systémové číslo veřejné zakázky </w:t>
    </w:r>
    <w:r w:rsidR="00BA5D32" w:rsidRPr="00BA5D32">
      <w:rPr>
        <w:rFonts w:eastAsia="Calibri" w:cs="Arial"/>
        <w:color w:val="A6A6A6" w:themeColor="background1" w:themeShade="A6"/>
        <w:szCs w:val="18"/>
      </w:rPr>
      <w:t>P25V00001</w:t>
    </w:r>
    <w:r w:rsidR="007A113F">
      <w:rPr>
        <w:rFonts w:eastAsia="Calibri" w:cs="Arial"/>
        <w:color w:val="A6A6A6" w:themeColor="background1" w:themeShade="A6"/>
        <w:szCs w:val="18"/>
      </w:rPr>
      <w:t>000</w:t>
    </w:r>
  </w:p>
  <w:p w14:paraId="5332CCAF" w14:textId="2F8A4DA3" w:rsidR="00D82D81" w:rsidRPr="00D82D81" w:rsidRDefault="00D82D81" w:rsidP="00D82D81">
    <w:pPr>
      <w:pStyle w:val="Zhlav"/>
      <w:tabs>
        <w:tab w:val="clear" w:pos="4536"/>
        <w:tab w:val="clear" w:pos="9072"/>
      </w:tabs>
      <w:spacing w:after="0"/>
      <w:jc w:val="right"/>
      <w:rPr>
        <w:rFonts w:eastAsia="Calibri" w:cs="Arial"/>
        <w:color w:val="A2A2A2"/>
        <w:szCs w:val="18"/>
      </w:rPr>
    </w:pPr>
    <w:r w:rsidRPr="00D82D81">
      <w:rPr>
        <w:rFonts w:eastAsia="Calibri" w:cs="Arial"/>
        <w:color w:val="A2A2A2"/>
        <w:lang w:eastAsia="en-US"/>
      </w:rPr>
      <w:t xml:space="preserve">č. smlouvy </w:t>
    </w:r>
    <w:proofErr w:type="gramStart"/>
    <w:r w:rsidRPr="00D82D81">
      <w:rPr>
        <w:rFonts w:eastAsia="Calibri" w:cs="Arial"/>
        <w:color w:val="A2A2A2"/>
        <w:lang w:eastAsia="en-US"/>
      </w:rPr>
      <w:t>kupujícího:…</w:t>
    </w:r>
    <w:proofErr w:type="gramEnd"/>
    <w:r w:rsidRPr="00D82D81">
      <w:rPr>
        <w:rFonts w:eastAsia="Calibri" w:cs="Arial"/>
        <w:color w:val="A2A2A2"/>
        <w:lang w:eastAsia="en-US"/>
      </w:rPr>
      <w:t>…………………………</w:t>
    </w:r>
  </w:p>
  <w:p w14:paraId="6965246F" w14:textId="047C46D8" w:rsidR="004372CA" w:rsidRDefault="004372CA" w:rsidP="004372CA">
    <w:pPr>
      <w:pStyle w:val="Zhlav"/>
      <w:tabs>
        <w:tab w:val="clear" w:pos="4536"/>
        <w:tab w:val="clear" w:pos="9072"/>
        <w:tab w:val="left" w:pos="5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9FA"/>
    <w:multiLevelType w:val="hybridMultilevel"/>
    <w:tmpl w:val="C5086B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A0F2DADA">
      <w:start w:val="1"/>
      <w:numFmt w:val="lowerLetter"/>
      <w:lvlText w:val="%6)"/>
      <w:lvlJc w:val="left"/>
      <w:pPr>
        <w:ind w:left="4680" w:hanging="180"/>
      </w:pPr>
      <w:rPr>
        <w:rFonts w:ascii="Arial" w:hAnsi="Arial" w:cs="Arial" w:hint="default"/>
        <w:i w:val="0"/>
        <w:sz w:val="20"/>
      </w:r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D727B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9008F"/>
    <w:multiLevelType w:val="hybridMultilevel"/>
    <w:tmpl w:val="CF069294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05A9"/>
    <w:multiLevelType w:val="hybridMultilevel"/>
    <w:tmpl w:val="7C543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F467B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75D8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6676B"/>
    <w:multiLevelType w:val="hybridMultilevel"/>
    <w:tmpl w:val="CC3475BE"/>
    <w:lvl w:ilvl="0" w:tplc="A0F2DADA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C05F35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0" w15:restartNumberingAfterBreak="0">
    <w:nsid w:val="4586760A"/>
    <w:multiLevelType w:val="hybridMultilevel"/>
    <w:tmpl w:val="592C6F62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04598"/>
    <w:multiLevelType w:val="hybridMultilevel"/>
    <w:tmpl w:val="9C362CD0"/>
    <w:lvl w:ilvl="0" w:tplc="0A98B5A8">
      <w:start w:val="1"/>
      <w:numFmt w:val="decimal"/>
      <w:suff w:val="space"/>
      <w:lvlText w:val="%1."/>
      <w:lvlJc w:val="left"/>
      <w:pPr>
        <w:ind w:left="52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C65359"/>
    <w:multiLevelType w:val="hybridMultilevel"/>
    <w:tmpl w:val="4210CD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2388" w:hanging="360"/>
      </w:pPr>
    </w:lvl>
    <w:lvl w:ilvl="2" w:tplc="0405001B" w:tentative="1">
      <w:start w:val="1"/>
      <w:numFmt w:val="lowerRoman"/>
      <w:lvlText w:val="%3."/>
      <w:lvlJc w:val="right"/>
      <w:pPr>
        <w:ind w:left="-1668" w:hanging="180"/>
      </w:pPr>
    </w:lvl>
    <w:lvl w:ilvl="3" w:tplc="0405000F" w:tentative="1">
      <w:start w:val="1"/>
      <w:numFmt w:val="decimal"/>
      <w:lvlText w:val="%4."/>
      <w:lvlJc w:val="left"/>
      <w:pPr>
        <w:ind w:left="-948" w:hanging="360"/>
      </w:pPr>
    </w:lvl>
    <w:lvl w:ilvl="4" w:tplc="04050019" w:tentative="1">
      <w:start w:val="1"/>
      <w:numFmt w:val="lowerLetter"/>
      <w:lvlText w:val="%5."/>
      <w:lvlJc w:val="left"/>
      <w:pPr>
        <w:ind w:left="-228" w:hanging="360"/>
      </w:pPr>
    </w:lvl>
    <w:lvl w:ilvl="5" w:tplc="0405001B" w:tentative="1">
      <w:start w:val="1"/>
      <w:numFmt w:val="lowerRoman"/>
      <w:lvlText w:val="%6."/>
      <w:lvlJc w:val="right"/>
      <w:pPr>
        <w:ind w:left="492" w:hanging="180"/>
      </w:pPr>
    </w:lvl>
    <w:lvl w:ilvl="6" w:tplc="0405000F" w:tentative="1">
      <w:start w:val="1"/>
      <w:numFmt w:val="decimal"/>
      <w:lvlText w:val="%7."/>
      <w:lvlJc w:val="left"/>
      <w:pPr>
        <w:ind w:left="1212" w:hanging="360"/>
      </w:pPr>
    </w:lvl>
    <w:lvl w:ilvl="7" w:tplc="04050019" w:tentative="1">
      <w:start w:val="1"/>
      <w:numFmt w:val="lowerLetter"/>
      <w:lvlText w:val="%8."/>
      <w:lvlJc w:val="left"/>
      <w:pPr>
        <w:ind w:left="1932" w:hanging="360"/>
      </w:pPr>
    </w:lvl>
    <w:lvl w:ilvl="8" w:tplc="0405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15" w15:restartNumberingAfterBreak="0">
    <w:nsid w:val="676310D8"/>
    <w:multiLevelType w:val="hybridMultilevel"/>
    <w:tmpl w:val="8FA08664"/>
    <w:lvl w:ilvl="0" w:tplc="2DEAB7FC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-36" w:hanging="360"/>
      </w:pPr>
    </w:lvl>
    <w:lvl w:ilvl="2" w:tplc="0405001B" w:tentative="1">
      <w:start w:val="1"/>
      <w:numFmt w:val="lowerRoman"/>
      <w:lvlText w:val="%3."/>
      <w:lvlJc w:val="right"/>
      <w:pPr>
        <w:ind w:left="684" w:hanging="180"/>
      </w:pPr>
    </w:lvl>
    <w:lvl w:ilvl="3" w:tplc="0405000F" w:tentative="1">
      <w:start w:val="1"/>
      <w:numFmt w:val="decimal"/>
      <w:lvlText w:val="%4."/>
      <w:lvlJc w:val="left"/>
      <w:pPr>
        <w:ind w:left="1404" w:hanging="360"/>
      </w:pPr>
    </w:lvl>
    <w:lvl w:ilvl="4" w:tplc="04050019" w:tentative="1">
      <w:start w:val="1"/>
      <w:numFmt w:val="lowerLetter"/>
      <w:lvlText w:val="%5."/>
      <w:lvlJc w:val="left"/>
      <w:pPr>
        <w:ind w:left="2124" w:hanging="360"/>
      </w:pPr>
    </w:lvl>
    <w:lvl w:ilvl="5" w:tplc="0405001B" w:tentative="1">
      <w:start w:val="1"/>
      <w:numFmt w:val="lowerRoman"/>
      <w:lvlText w:val="%6."/>
      <w:lvlJc w:val="right"/>
      <w:pPr>
        <w:ind w:left="2844" w:hanging="180"/>
      </w:pPr>
    </w:lvl>
    <w:lvl w:ilvl="6" w:tplc="0405000F" w:tentative="1">
      <w:start w:val="1"/>
      <w:numFmt w:val="decimal"/>
      <w:lvlText w:val="%7."/>
      <w:lvlJc w:val="left"/>
      <w:pPr>
        <w:ind w:left="3564" w:hanging="360"/>
      </w:pPr>
    </w:lvl>
    <w:lvl w:ilvl="7" w:tplc="04050019" w:tentative="1">
      <w:start w:val="1"/>
      <w:numFmt w:val="lowerLetter"/>
      <w:lvlText w:val="%8."/>
      <w:lvlJc w:val="left"/>
      <w:pPr>
        <w:ind w:left="4284" w:hanging="360"/>
      </w:pPr>
    </w:lvl>
    <w:lvl w:ilvl="8" w:tplc="0405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16" w15:restartNumberingAfterBreak="0">
    <w:nsid w:val="6B8E6830"/>
    <w:multiLevelType w:val="hybridMultilevel"/>
    <w:tmpl w:val="05F8530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7">
      <w:start w:val="1"/>
      <w:numFmt w:val="lowerLetter"/>
      <w:lvlText w:val="%6)"/>
      <w:lvlJc w:val="left"/>
      <w:pPr>
        <w:ind w:left="1440" w:hanging="36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6D7C2B"/>
    <w:multiLevelType w:val="singleLevel"/>
    <w:tmpl w:val="AD287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 w15:restartNumberingAfterBreak="0">
    <w:nsid w:val="7C006231"/>
    <w:multiLevelType w:val="hybridMultilevel"/>
    <w:tmpl w:val="9E5CA3A6"/>
    <w:lvl w:ilvl="0" w:tplc="AD287B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683336">
    <w:abstractNumId w:val="3"/>
  </w:num>
  <w:num w:numId="2" w16cid:durableId="1316646738">
    <w:abstractNumId w:val="11"/>
  </w:num>
  <w:num w:numId="3" w16cid:durableId="959529775">
    <w:abstractNumId w:val="9"/>
  </w:num>
  <w:num w:numId="4" w16cid:durableId="1624653106">
    <w:abstractNumId w:val="6"/>
  </w:num>
  <w:num w:numId="5" w16cid:durableId="1116634613">
    <w:abstractNumId w:val="5"/>
  </w:num>
  <w:num w:numId="6" w16cid:durableId="1794012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45946">
    <w:abstractNumId w:val="13"/>
  </w:num>
  <w:num w:numId="8" w16cid:durableId="676734810">
    <w:abstractNumId w:val="4"/>
  </w:num>
  <w:num w:numId="9" w16cid:durableId="1612396549">
    <w:abstractNumId w:val="12"/>
  </w:num>
  <w:num w:numId="10" w16cid:durableId="373652818">
    <w:abstractNumId w:val="14"/>
  </w:num>
  <w:num w:numId="11" w16cid:durableId="142623987">
    <w:abstractNumId w:val="9"/>
  </w:num>
  <w:num w:numId="12" w16cid:durableId="447969995">
    <w:abstractNumId w:val="15"/>
  </w:num>
  <w:num w:numId="13" w16cid:durableId="876553166">
    <w:abstractNumId w:val="9"/>
  </w:num>
  <w:num w:numId="14" w16cid:durableId="1771663961">
    <w:abstractNumId w:val="9"/>
  </w:num>
  <w:num w:numId="15" w16cid:durableId="1875927085">
    <w:abstractNumId w:val="9"/>
  </w:num>
  <w:num w:numId="16" w16cid:durableId="914705232">
    <w:abstractNumId w:val="9"/>
  </w:num>
  <w:num w:numId="17" w16cid:durableId="1048338925">
    <w:abstractNumId w:val="9"/>
  </w:num>
  <w:num w:numId="18" w16cid:durableId="499782780">
    <w:abstractNumId w:val="9"/>
  </w:num>
  <w:num w:numId="19" w16cid:durableId="1556506023">
    <w:abstractNumId w:val="9"/>
  </w:num>
  <w:num w:numId="20" w16cid:durableId="2144233421">
    <w:abstractNumId w:val="9"/>
  </w:num>
  <w:num w:numId="21" w16cid:durableId="2042508166">
    <w:abstractNumId w:val="9"/>
  </w:num>
  <w:num w:numId="22" w16cid:durableId="1817990849">
    <w:abstractNumId w:val="8"/>
  </w:num>
  <w:num w:numId="23" w16cid:durableId="1395811848">
    <w:abstractNumId w:val="2"/>
  </w:num>
  <w:num w:numId="24" w16cid:durableId="1944024549">
    <w:abstractNumId w:val="7"/>
  </w:num>
  <w:num w:numId="25" w16cid:durableId="1616210995">
    <w:abstractNumId w:val="17"/>
  </w:num>
  <w:num w:numId="26" w16cid:durableId="1987660093">
    <w:abstractNumId w:val="18"/>
  </w:num>
  <w:num w:numId="27" w16cid:durableId="2070807675">
    <w:abstractNumId w:val="1"/>
  </w:num>
  <w:num w:numId="28" w16cid:durableId="371925293">
    <w:abstractNumId w:val="9"/>
  </w:num>
  <w:num w:numId="29" w16cid:durableId="962809792">
    <w:abstractNumId w:val="9"/>
  </w:num>
  <w:num w:numId="30" w16cid:durableId="1709842055">
    <w:abstractNumId w:val="9"/>
  </w:num>
  <w:num w:numId="31" w16cid:durableId="2046639910">
    <w:abstractNumId w:val="9"/>
  </w:num>
  <w:num w:numId="32" w16cid:durableId="204684294">
    <w:abstractNumId w:val="9"/>
  </w:num>
  <w:num w:numId="33" w16cid:durableId="1406225316">
    <w:abstractNumId w:val="9"/>
  </w:num>
  <w:num w:numId="34" w16cid:durableId="2013026978">
    <w:abstractNumId w:val="9"/>
  </w:num>
  <w:num w:numId="35" w16cid:durableId="1808931259">
    <w:abstractNumId w:val="9"/>
  </w:num>
  <w:num w:numId="36" w16cid:durableId="882014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8157152">
    <w:abstractNumId w:val="16"/>
  </w:num>
  <w:num w:numId="38" w16cid:durableId="135515880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A7"/>
    <w:rsid w:val="00010295"/>
    <w:rsid w:val="00012945"/>
    <w:rsid w:val="00013207"/>
    <w:rsid w:val="00013559"/>
    <w:rsid w:val="00015D87"/>
    <w:rsid w:val="00016D38"/>
    <w:rsid w:val="0002005A"/>
    <w:rsid w:val="000200E5"/>
    <w:rsid w:val="000204DB"/>
    <w:rsid w:val="000310D3"/>
    <w:rsid w:val="000408C5"/>
    <w:rsid w:val="000430C4"/>
    <w:rsid w:val="000464BA"/>
    <w:rsid w:val="00046B09"/>
    <w:rsid w:val="00046EF0"/>
    <w:rsid w:val="00055822"/>
    <w:rsid w:val="0006449A"/>
    <w:rsid w:val="00064EA3"/>
    <w:rsid w:val="000755BF"/>
    <w:rsid w:val="000758B6"/>
    <w:rsid w:val="00081490"/>
    <w:rsid w:val="0008695D"/>
    <w:rsid w:val="00090957"/>
    <w:rsid w:val="00095D2D"/>
    <w:rsid w:val="000A306F"/>
    <w:rsid w:val="000B3E86"/>
    <w:rsid w:val="000B4DD3"/>
    <w:rsid w:val="000C141B"/>
    <w:rsid w:val="000C5DAC"/>
    <w:rsid w:val="000D1A9D"/>
    <w:rsid w:val="000D1E72"/>
    <w:rsid w:val="000D4377"/>
    <w:rsid w:val="000D51C5"/>
    <w:rsid w:val="000E0218"/>
    <w:rsid w:val="000E1640"/>
    <w:rsid w:val="000E7FF1"/>
    <w:rsid w:val="000F6AF8"/>
    <w:rsid w:val="000F7A96"/>
    <w:rsid w:val="00110CD5"/>
    <w:rsid w:val="0011103A"/>
    <w:rsid w:val="00113A72"/>
    <w:rsid w:val="001149A8"/>
    <w:rsid w:val="00114CD9"/>
    <w:rsid w:val="00121C22"/>
    <w:rsid w:val="001253D5"/>
    <w:rsid w:val="00136899"/>
    <w:rsid w:val="0014287D"/>
    <w:rsid w:val="00146568"/>
    <w:rsid w:val="00146F6B"/>
    <w:rsid w:val="00150D56"/>
    <w:rsid w:val="00163962"/>
    <w:rsid w:val="0016490C"/>
    <w:rsid w:val="0016677F"/>
    <w:rsid w:val="00170D80"/>
    <w:rsid w:val="00171AC0"/>
    <w:rsid w:val="00173E2B"/>
    <w:rsid w:val="0017534D"/>
    <w:rsid w:val="00176B1A"/>
    <w:rsid w:val="001859E7"/>
    <w:rsid w:val="001B2911"/>
    <w:rsid w:val="001B2D4C"/>
    <w:rsid w:val="001B34D3"/>
    <w:rsid w:val="001C1CFB"/>
    <w:rsid w:val="001C602D"/>
    <w:rsid w:val="001C78A7"/>
    <w:rsid w:val="001D764F"/>
    <w:rsid w:val="001E6D29"/>
    <w:rsid w:val="001F029F"/>
    <w:rsid w:val="001F0729"/>
    <w:rsid w:val="001F2C5F"/>
    <w:rsid w:val="001F5F54"/>
    <w:rsid w:val="002002A8"/>
    <w:rsid w:val="002102E4"/>
    <w:rsid w:val="00212819"/>
    <w:rsid w:val="002140E0"/>
    <w:rsid w:val="0022497C"/>
    <w:rsid w:val="00234F2A"/>
    <w:rsid w:val="00235645"/>
    <w:rsid w:val="00237970"/>
    <w:rsid w:val="00241DF3"/>
    <w:rsid w:val="0024387E"/>
    <w:rsid w:val="0024489C"/>
    <w:rsid w:val="0025168D"/>
    <w:rsid w:val="00251824"/>
    <w:rsid w:val="00254C2C"/>
    <w:rsid w:val="00266D3F"/>
    <w:rsid w:val="00274A9E"/>
    <w:rsid w:val="00275596"/>
    <w:rsid w:val="002806AB"/>
    <w:rsid w:val="00281903"/>
    <w:rsid w:val="0029074B"/>
    <w:rsid w:val="002A0AE4"/>
    <w:rsid w:val="002A1A3F"/>
    <w:rsid w:val="002A212B"/>
    <w:rsid w:val="002B2756"/>
    <w:rsid w:val="002B707B"/>
    <w:rsid w:val="002E55D0"/>
    <w:rsid w:val="002E65B4"/>
    <w:rsid w:val="002F1675"/>
    <w:rsid w:val="003015EB"/>
    <w:rsid w:val="00305BDA"/>
    <w:rsid w:val="0030708A"/>
    <w:rsid w:val="00307167"/>
    <w:rsid w:val="003118FF"/>
    <w:rsid w:val="0031698A"/>
    <w:rsid w:val="00327DF1"/>
    <w:rsid w:val="00341397"/>
    <w:rsid w:val="0034418E"/>
    <w:rsid w:val="00344A6C"/>
    <w:rsid w:val="00352064"/>
    <w:rsid w:val="00357A26"/>
    <w:rsid w:val="0036228A"/>
    <w:rsid w:val="003635C5"/>
    <w:rsid w:val="0036447A"/>
    <w:rsid w:val="003655DD"/>
    <w:rsid w:val="00365878"/>
    <w:rsid w:val="00367362"/>
    <w:rsid w:val="003737A7"/>
    <w:rsid w:val="00375822"/>
    <w:rsid w:val="003763E5"/>
    <w:rsid w:val="00376756"/>
    <w:rsid w:val="00380969"/>
    <w:rsid w:val="00383C15"/>
    <w:rsid w:val="00387983"/>
    <w:rsid w:val="0039757C"/>
    <w:rsid w:val="003A314F"/>
    <w:rsid w:val="003C09F0"/>
    <w:rsid w:val="003C100C"/>
    <w:rsid w:val="003C43A2"/>
    <w:rsid w:val="003D058F"/>
    <w:rsid w:val="003D700B"/>
    <w:rsid w:val="003E1524"/>
    <w:rsid w:val="003F0FF7"/>
    <w:rsid w:val="00403C07"/>
    <w:rsid w:val="004068E7"/>
    <w:rsid w:val="00411D7D"/>
    <w:rsid w:val="0041236E"/>
    <w:rsid w:val="00414619"/>
    <w:rsid w:val="00416518"/>
    <w:rsid w:val="00417B15"/>
    <w:rsid w:val="004203D3"/>
    <w:rsid w:val="00423D16"/>
    <w:rsid w:val="00432F1C"/>
    <w:rsid w:val="004372CA"/>
    <w:rsid w:val="00437F1C"/>
    <w:rsid w:val="004462EC"/>
    <w:rsid w:val="00447F76"/>
    <w:rsid w:val="00456500"/>
    <w:rsid w:val="00460582"/>
    <w:rsid w:val="00460FC9"/>
    <w:rsid w:val="004711BB"/>
    <w:rsid w:val="004749E0"/>
    <w:rsid w:val="004912AD"/>
    <w:rsid w:val="00495332"/>
    <w:rsid w:val="004A53C2"/>
    <w:rsid w:val="004B70F4"/>
    <w:rsid w:val="004C1E80"/>
    <w:rsid w:val="004C4605"/>
    <w:rsid w:val="004C50F1"/>
    <w:rsid w:val="004D5A91"/>
    <w:rsid w:val="004E2B75"/>
    <w:rsid w:val="004E39EB"/>
    <w:rsid w:val="004E3BCB"/>
    <w:rsid w:val="00502CFE"/>
    <w:rsid w:val="005043F3"/>
    <w:rsid w:val="00516F83"/>
    <w:rsid w:val="005306B0"/>
    <w:rsid w:val="00533CAE"/>
    <w:rsid w:val="00533EA0"/>
    <w:rsid w:val="005374BD"/>
    <w:rsid w:val="005516E0"/>
    <w:rsid w:val="00551B7D"/>
    <w:rsid w:val="00557E78"/>
    <w:rsid w:val="0056130A"/>
    <w:rsid w:val="0056255E"/>
    <w:rsid w:val="00562A76"/>
    <w:rsid w:val="00562D9D"/>
    <w:rsid w:val="005703B8"/>
    <w:rsid w:val="005708EE"/>
    <w:rsid w:val="00573B44"/>
    <w:rsid w:val="00573FDF"/>
    <w:rsid w:val="005765DB"/>
    <w:rsid w:val="00580A85"/>
    <w:rsid w:val="00586562"/>
    <w:rsid w:val="00593C92"/>
    <w:rsid w:val="005A19A0"/>
    <w:rsid w:val="005A4C73"/>
    <w:rsid w:val="005B2E5B"/>
    <w:rsid w:val="005B531D"/>
    <w:rsid w:val="005B573D"/>
    <w:rsid w:val="005B5FA9"/>
    <w:rsid w:val="005C5C83"/>
    <w:rsid w:val="005C69E9"/>
    <w:rsid w:val="005D75A3"/>
    <w:rsid w:val="005F7DC2"/>
    <w:rsid w:val="00600590"/>
    <w:rsid w:val="00603A9B"/>
    <w:rsid w:val="006104C3"/>
    <w:rsid w:val="00616745"/>
    <w:rsid w:val="00623992"/>
    <w:rsid w:val="00624D22"/>
    <w:rsid w:val="00624F36"/>
    <w:rsid w:val="00631825"/>
    <w:rsid w:val="00637747"/>
    <w:rsid w:val="00661217"/>
    <w:rsid w:val="00661CCE"/>
    <w:rsid w:val="00661DE2"/>
    <w:rsid w:val="0066373E"/>
    <w:rsid w:val="00666C2C"/>
    <w:rsid w:val="0067352D"/>
    <w:rsid w:val="0068271A"/>
    <w:rsid w:val="006946BF"/>
    <w:rsid w:val="006A15DA"/>
    <w:rsid w:val="006A19BD"/>
    <w:rsid w:val="006A4E6F"/>
    <w:rsid w:val="006A6454"/>
    <w:rsid w:val="006A7219"/>
    <w:rsid w:val="006B50AF"/>
    <w:rsid w:val="006B656C"/>
    <w:rsid w:val="006D0563"/>
    <w:rsid w:val="006D1DFA"/>
    <w:rsid w:val="006D2097"/>
    <w:rsid w:val="006D4316"/>
    <w:rsid w:val="006F2F73"/>
    <w:rsid w:val="006F6796"/>
    <w:rsid w:val="006F78B2"/>
    <w:rsid w:val="00705260"/>
    <w:rsid w:val="00712F8F"/>
    <w:rsid w:val="00714AF1"/>
    <w:rsid w:val="00716D05"/>
    <w:rsid w:val="007231ED"/>
    <w:rsid w:val="007326AE"/>
    <w:rsid w:val="0074679D"/>
    <w:rsid w:val="00747F99"/>
    <w:rsid w:val="00751ED4"/>
    <w:rsid w:val="007578AC"/>
    <w:rsid w:val="00763DB2"/>
    <w:rsid w:val="00764B01"/>
    <w:rsid w:val="00776318"/>
    <w:rsid w:val="00776371"/>
    <w:rsid w:val="0078644E"/>
    <w:rsid w:val="00786F7B"/>
    <w:rsid w:val="00790B09"/>
    <w:rsid w:val="00792292"/>
    <w:rsid w:val="00794B9E"/>
    <w:rsid w:val="00795F08"/>
    <w:rsid w:val="007A0DF0"/>
    <w:rsid w:val="007A113F"/>
    <w:rsid w:val="007A593A"/>
    <w:rsid w:val="007B0380"/>
    <w:rsid w:val="007B4477"/>
    <w:rsid w:val="007B724B"/>
    <w:rsid w:val="007C1A07"/>
    <w:rsid w:val="007C2594"/>
    <w:rsid w:val="007C4401"/>
    <w:rsid w:val="007C5309"/>
    <w:rsid w:val="007D2394"/>
    <w:rsid w:val="007D5ADC"/>
    <w:rsid w:val="007D7258"/>
    <w:rsid w:val="007E185A"/>
    <w:rsid w:val="007E6EC3"/>
    <w:rsid w:val="007F02DA"/>
    <w:rsid w:val="007F1701"/>
    <w:rsid w:val="007F3778"/>
    <w:rsid w:val="007F3911"/>
    <w:rsid w:val="0080478B"/>
    <w:rsid w:val="00806391"/>
    <w:rsid w:val="0081189D"/>
    <w:rsid w:val="008211DF"/>
    <w:rsid w:val="00826481"/>
    <w:rsid w:val="00836949"/>
    <w:rsid w:val="00837709"/>
    <w:rsid w:val="0084177A"/>
    <w:rsid w:val="008548A7"/>
    <w:rsid w:val="00863F5E"/>
    <w:rsid w:val="00876185"/>
    <w:rsid w:val="00890AF6"/>
    <w:rsid w:val="0089201A"/>
    <w:rsid w:val="008934BB"/>
    <w:rsid w:val="008951C5"/>
    <w:rsid w:val="0089587B"/>
    <w:rsid w:val="00895A8D"/>
    <w:rsid w:val="008A04D8"/>
    <w:rsid w:val="008A239A"/>
    <w:rsid w:val="008B4CEE"/>
    <w:rsid w:val="008B6AB0"/>
    <w:rsid w:val="008C0854"/>
    <w:rsid w:val="008C2179"/>
    <w:rsid w:val="008C2312"/>
    <w:rsid w:val="008C4606"/>
    <w:rsid w:val="008D1FB6"/>
    <w:rsid w:val="008D283A"/>
    <w:rsid w:val="008D3E0F"/>
    <w:rsid w:val="008E1906"/>
    <w:rsid w:val="008E2629"/>
    <w:rsid w:val="008E343B"/>
    <w:rsid w:val="008E4BEA"/>
    <w:rsid w:val="008E56AB"/>
    <w:rsid w:val="008E5F79"/>
    <w:rsid w:val="008E793E"/>
    <w:rsid w:val="008F074F"/>
    <w:rsid w:val="008F09F4"/>
    <w:rsid w:val="008F22DA"/>
    <w:rsid w:val="008F7C35"/>
    <w:rsid w:val="00901BEA"/>
    <w:rsid w:val="00905662"/>
    <w:rsid w:val="009107A6"/>
    <w:rsid w:val="00911576"/>
    <w:rsid w:val="0092775C"/>
    <w:rsid w:val="00930CB9"/>
    <w:rsid w:val="009332B7"/>
    <w:rsid w:val="00933E10"/>
    <w:rsid w:val="009349D0"/>
    <w:rsid w:val="00935C2B"/>
    <w:rsid w:val="00936A95"/>
    <w:rsid w:val="0093757C"/>
    <w:rsid w:val="00954232"/>
    <w:rsid w:val="00954716"/>
    <w:rsid w:val="00955BA5"/>
    <w:rsid w:val="00967918"/>
    <w:rsid w:val="0099022C"/>
    <w:rsid w:val="00994E4A"/>
    <w:rsid w:val="009971CD"/>
    <w:rsid w:val="009A082C"/>
    <w:rsid w:val="009A28DF"/>
    <w:rsid w:val="009B2294"/>
    <w:rsid w:val="009B519F"/>
    <w:rsid w:val="009C5F29"/>
    <w:rsid w:val="009C6721"/>
    <w:rsid w:val="009D0BEB"/>
    <w:rsid w:val="009D5534"/>
    <w:rsid w:val="009D6395"/>
    <w:rsid w:val="009D7461"/>
    <w:rsid w:val="009E4C8B"/>
    <w:rsid w:val="009E4F39"/>
    <w:rsid w:val="009E5EE4"/>
    <w:rsid w:val="009E6B0B"/>
    <w:rsid w:val="009F1F6C"/>
    <w:rsid w:val="00A00198"/>
    <w:rsid w:val="00A138ED"/>
    <w:rsid w:val="00A14B42"/>
    <w:rsid w:val="00A1561C"/>
    <w:rsid w:val="00A164C9"/>
    <w:rsid w:val="00A16E7D"/>
    <w:rsid w:val="00A17437"/>
    <w:rsid w:val="00A17A49"/>
    <w:rsid w:val="00A356D5"/>
    <w:rsid w:val="00A42CBE"/>
    <w:rsid w:val="00A43F81"/>
    <w:rsid w:val="00A53AED"/>
    <w:rsid w:val="00A5504A"/>
    <w:rsid w:val="00A6234F"/>
    <w:rsid w:val="00A63853"/>
    <w:rsid w:val="00A64139"/>
    <w:rsid w:val="00A70910"/>
    <w:rsid w:val="00A7166E"/>
    <w:rsid w:val="00A7359A"/>
    <w:rsid w:val="00A76ADE"/>
    <w:rsid w:val="00A81F4D"/>
    <w:rsid w:val="00A83830"/>
    <w:rsid w:val="00A84B85"/>
    <w:rsid w:val="00A9345A"/>
    <w:rsid w:val="00A95296"/>
    <w:rsid w:val="00AA32CE"/>
    <w:rsid w:val="00AB0E25"/>
    <w:rsid w:val="00AB2BB2"/>
    <w:rsid w:val="00AC0E16"/>
    <w:rsid w:val="00AC1564"/>
    <w:rsid w:val="00AC42BA"/>
    <w:rsid w:val="00AC5B9A"/>
    <w:rsid w:val="00AD5F3A"/>
    <w:rsid w:val="00AE306B"/>
    <w:rsid w:val="00AE419C"/>
    <w:rsid w:val="00AE49A8"/>
    <w:rsid w:val="00AF22D0"/>
    <w:rsid w:val="00AF44AA"/>
    <w:rsid w:val="00AF797E"/>
    <w:rsid w:val="00B00F20"/>
    <w:rsid w:val="00B013F8"/>
    <w:rsid w:val="00B040CF"/>
    <w:rsid w:val="00B063EE"/>
    <w:rsid w:val="00B1035C"/>
    <w:rsid w:val="00B10932"/>
    <w:rsid w:val="00B12CB1"/>
    <w:rsid w:val="00B15172"/>
    <w:rsid w:val="00B23CD7"/>
    <w:rsid w:val="00B24CC0"/>
    <w:rsid w:val="00B315A5"/>
    <w:rsid w:val="00B32B56"/>
    <w:rsid w:val="00B33ECD"/>
    <w:rsid w:val="00B4335B"/>
    <w:rsid w:val="00B43F11"/>
    <w:rsid w:val="00B44659"/>
    <w:rsid w:val="00B46172"/>
    <w:rsid w:val="00B57874"/>
    <w:rsid w:val="00B6189F"/>
    <w:rsid w:val="00B61ECC"/>
    <w:rsid w:val="00B6628D"/>
    <w:rsid w:val="00B678F2"/>
    <w:rsid w:val="00B71D0C"/>
    <w:rsid w:val="00B738AB"/>
    <w:rsid w:val="00B76071"/>
    <w:rsid w:val="00B77EA0"/>
    <w:rsid w:val="00B77F97"/>
    <w:rsid w:val="00B87A7F"/>
    <w:rsid w:val="00B9378F"/>
    <w:rsid w:val="00B949DE"/>
    <w:rsid w:val="00B95905"/>
    <w:rsid w:val="00B96BE5"/>
    <w:rsid w:val="00BA5D32"/>
    <w:rsid w:val="00BB503E"/>
    <w:rsid w:val="00BC6841"/>
    <w:rsid w:val="00BD3884"/>
    <w:rsid w:val="00BD7ACF"/>
    <w:rsid w:val="00BE023E"/>
    <w:rsid w:val="00BE065A"/>
    <w:rsid w:val="00BF03DA"/>
    <w:rsid w:val="00BF2F6F"/>
    <w:rsid w:val="00BF3194"/>
    <w:rsid w:val="00BF437A"/>
    <w:rsid w:val="00BF4736"/>
    <w:rsid w:val="00BF516F"/>
    <w:rsid w:val="00C100B6"/>
    <w:rsid w:val="00C116BA"/>
    <w:rsid w:val="00C135D5"/>
    <w:rsid w:val="00C144A6"/>
    <w:rsid w:val="00C23F7D"/>
    <w:rsid w:val="00C24906"/>
    <w:rsid w:val="00C273FE"/>
    <w:rsid w:val="00C30205"/>
    <w:rsid w:val="00C30D68"/>
    <w:rsid w:val="00C323BC"/>
    <w:rsid w:val="00C3274A"/>
    <w:rsid w:val="00C36E0F"/>
    <w:rsid w:val="00C47F16"/>
    <w:rsid w:val="00C516D5"/>
    <w:rsid w:val="00C56F89"/>
    <w:rsid w:val="00C760A0"/>
    <w:rsid w:val="00C776ED"/>
    <w:rsid w:val="00C808E1"/>
    <w:rsid w:val="00C813F8"/>
    <w:rsid w:val="00C913CE"/>
    <w:rsid w:val="00C915B7"/>
    <w:rsid w:val="00C939C1"/>
    <w:rsid w:val="00C93E16"/>
    <w:rsid w:val="00C96A63"/>
    <w:rsid w:val="00CA1FA9"/>
    <w:rsid w:val="00CB245E"/>
    <w:rsid w:val="00CB438F"/>
    <w:rsid w:val="00CB5804"/>
    <w:rsid w:val="00CC2BD6"/>
    <w:rsid w:val="00CC380E"/>
    <w:rsid w:val="00CC79AD"/>
    <w:rsid w:val="00CD17D5"/>
    <w:rsid w:val="00CD742C"/>
    <w:rsid w:val="00CE416C"/>
    <w:rsid w:val="00CE4D9D"/>
    <w:rsid w:val="00CF0299"/>
    <w:rsid w:val="00CF64DC"/>
    <w:rsid w:val="00D00C8E"/>
    <w:rsid w:val="00D12981"/>
    <w:rsid w:val="00D14342"/>
    <w:rsid w:val="00D26189"/>
    <w:rsid w:val="00D314C8"/>
    <w:rsid w:val="00D32753"/>
    <w:rsid w:val="00D43A48"/>
    <w:rsid w:val="00D4739A"/>
    <w:rsid w:val="00D54774"/>
    <w:rsid w:val="00D6051E"/>
    <w:rsid w:val="00D6226D"/>
    <w:rsid w:val="00D82D81"/>
    <w:rsid w:val="00D841AE"/>
    <w:rsid w:val="00D85EEC"/>
    <w:rsid w:val="00D9148C"/>
    <w:rsid w:val="00DA1342"/>
    <w:rsid w:val="00DA3670"/>
    <w:rsid w:val="00DA3809"/>
    <w:rsid w:val="00DD2AD2"/>
    <w:rsid w:val="00DD799E"/>
    <w:rsid w:val="00DE0FC5"/>
    <w:rsid w:val="00DF115C"/>
    <w:rsid w:val="00DF24FE"/>
    <w:rsid w:val="00DF5077"/>
    <w:rsid w:val="00DF5632"/>
    <w:rsid w:val="00E07DE0"/>
    <w:rsid w:val="00E10400"/>
    <w:rsid w:val="00E11CAC"/>
    <w:rsid w:val="00E22693"/>
    <w:rsid w:val="00E23139"/>
    <w:rsid w:val="00E27B44"/>
    <w:rsid w:val="00E4029A"/>
    <w:rsid w:val="00E433CC"/>
    <w:rsid w:val="00E44FF6"/>
    <w:rsid w:val="00E555CE"/>
    <w:rsid w:val="00E62B4B"/>
    <w:rsid w:val="00E6370D"/>
    <w:rsid w:val="00E7212B"/>
    <w:rsid w:val="00E7581A"/>
    <w:rsid w:val="00E8629D"/>
    <w:rsid w:val="00E875D9"/>
    <w:rsid w:val="00E902DB"/>
    <w:rsid w:val="00E906C4"/>
    <w:rsid w:val="00E926B0"/>
    <w:rsid w:val="00E92BEC"/>
    <w:rsid w:val="00E94C05"/>
    <w:rsid w:val="00EA028B"/>
    <w:rsid w:val="00EA6E4E"/>
    <w:rsid w:val="00EB40E8"/>
    <w:rsid w:val="00EB6E67"/>
    <w:rsid w:val="00ED29E1"/>
    <w:rsid w:val="00ED7BE7"/>
    <w:rsid w:val="00ED7F0D"/>
    <w:rsid w:val="00ED7F7E"/>
    <w:rsid w:val="00EE128C"/>
    <w:rsid w:val="00EE5974"/>
    <w:rsid w:val="00EE5AB8"/>
    <w:rsid w:val="00EE756E"/>
    <w:rsid w:val="00EF5E5A"/>
    <w:rsid w:val="00EF6902"/>
    <w:rsid w:val="00F12959"/>
    <w:rsid w:val="00F14D1F"/>
    <w:rsid w:val="00F16EF6"/>
    <w:rsid w:val="00F172D8"/>
    <w:rsid w:val="00F20A4C"/>
    <w:rsid w:val="00F248DB"/>
    <w:rsid w:val="00F34BA5"/>
    <w:rsid w:val="00F358BE"/>
    <w:rsid w:val="00F3593C"/>
    <w:rsid w:val="00F41068"/>
    <w:rsid w:val="00F4196A"/>
    <w:rsid w:val="00F43927"/>
    <w:rsid w:val="00F47CA4"/>
    <w:rsid w:val="00F52ACD"/>
    <w:rsid w:val="00F53E70"/>
    <w:rsid w:val="00F55C0D"/>
    <w:rsid w:val="00F56A46"/>
    <w:rsid w:val="00F5720B"/>
    <w:rsid w:val="00F6276E"/>
    <w:rsid w:val="00F652D2"/>
    <w:rsid w:val="00F7225E"/>
    <w:rsid w:val="00F72EEE"/>
    <w:rsid w:val="00F74CBC"/>
    <w:rsid w:val="00F83392"/>
    <w:rsid w:val="00F85FFA"/>
    <w:rsid w:val="00F8681D"/>
    <w:rsid w:val="00F90DE1"/>
    <w:rsid w:val="00F91D68"/>
    <w:rsid w:val="00F95314"/>
    <w:rsid w:val="00F95A59"/>
    <w:rsid w:val="00F96658"/>
    <w:rsid w:val="00FA6D2B"/>
    <w:rsid w:val="00FC24BD"/>
    <w:rsid w:val="00FD300B"/>
    <w:rsid w:val="00FD36D3"/>
    <w:rsid w:val="00FD47CA"/>
    <w:rsid w:val="00FE1AE3"/>
    <w:rsid w:val="00FE7E26"/>
    <w:rsid w:val="00FF37C8"/>
    <w:rsid w:val="00FF43F4"/>
    <w:rsid w:val="00FF701A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C11BB"/>
  <w15:docId w15:val="{BEA0C873-1EE7-4454-A750-7AA5CE6B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D38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0D1A9D"/>
    <w:pPr>
      <w:keepNext/>
      <w:numPr>
        <w:numId w:val="3"/>
      </w:numPr>
      <w:overflowPunct/>
      <w:autoSpaceDE/>
      <w:autoSpaceDN/>
      <w:adjustRightInd/>
      <w:spacing w:before="120" w:after="0"/>
      <w:jc w:val="center"/>
      <w:textAlignment w:val="auto"/>
      <w:outlineLvl w:val="0"/>
    </w:pPr>
    <w:rPr>
      <w:rFonts w:eastAsia="Calibri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3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3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3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eastAsia="Calibri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3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eastAsia="Calibri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3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eastAsia="Calibri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0"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before="0"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0"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Rozvrendokumentu">
    <w:name w:val="Rozvržení dokumentu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0D1A9D"/>
    <w:rPr>
      <w:rFonts w:ascii="Arial" w:eastAsia="Calibri" w:hAnsi="Arial"/>
      <w:b/>
      <w:sz w:val="24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  <w:style w:type="character" w:styleId="Hypertextovodkaz">
    <w:name w:val="Hyperlink"/>
    <w:uiPriority w:val="99"/>
    <w:unhideWhenUsed/>
    <w:rsid w:val="00387983"/>
    <w:rPr>
      <w:color w:val="0000FF"/>
      <w:u w:val="single"/>
    </w:rPr>
  </w:style>
  <w:style w:type="paragraph" w:styleId="Revize">
    <w:name w:val="Revision"/>
    <w:hidden/>
    <w:uiPriority w:val="99"/>
    <w:semiHidden/>
    <w:rsid w:val="009A082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ena.mrvova@mmdec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61C3-202B-4886-89CF-5DE4D389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2279</Words>
  <Characters>13447</Characters>
  <Application>Microsoft Office Word</Application>
  <DocSecurity>0</DocSecurity>
  <Lines>112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21</vt:i4>
      </vt:variant>
      <vt:variant>
        <vt:lpstr>4</vt:lpstr>
      </vt:variant>
      <vt:variant>
        <vt:i4>0</vt:i4>
      </vt:variant>
    </vt:vector>
  </HeadingPairs>
  <TitlesOfParts>
    <vt:vector size="22" baseType="lpstr">
      <vt:lpstr>4</vt:lpstr>
      <vt:lpstr>KUPNÍ SMLOUVA</vt:lpstr>
      <vt:lpstr>Smluvní strany</vt:lpstr>
      <vt:lpstr>Předmět smlouvy</vt:lpstr>
      <vt:lpstr>Kupní cena </vt:lpstr>
      <vt:lpstr>Lhůta a místo plnění, převzetí předmětu koupě</vt:lpstr>
      <vt:lpstr>Platební podmínky</vt:lpstr>
      <vt:lpstr>Záruční a servisní podmínky </vt:lpstr>
      <vt:lpstr>Smluvní pokuty</vt:lpstr>
      <vt:lpstr>Odstoupení od smlouvy</vt:lpstr>
      <vt:lpstr>Ostatní ujednání</vt:lpstr>
      <vt:lpstr>Závěrečná ustanovení</vt:lpstr>
      <vt:lpstr>Prodávající se zavazuje:</vt:lpstr>
      <vt:lpstr>S odkazem na nařízení Rady (EU) 2022/576 ze dne 8. dubna 2022, kterým se mění na</vt:lpstr>
      <vt:lpstr>Změny této smlouvy lze provést na základě dohody a to pouze písemným dodatkem po</vt:lpstr>
      <vt:lpstr>Tato smlouva nabývá platnosti dnem podpisu oprávněnými zástupci obou smluvních s</vt:lpstr>
      <vt:lpstr>Smlouva bude podepisována elektronicky.</vt:lpstr>
      <vt:lpstr>Tato smlouva byla schválena radou města dne xx.xx.2026 usnesením č. RM 26 xx 31 </vt:lpstr>
      <vt:lpstr>Nedílnou součástí této smlouvy je: </vt:lpstr>
      <vt:lpstr>Příloha č. 1 - oceněný položkový soupis dodávek a prací </vt:lpstr>
      <vt:lpstr/>
      <vt:lpstr/>
    </vt:vector>
  </TitlesOfParts>
  <Company>MVJ</Company>
  <LinksUpToDate>false</LinksUpToDate>
  <CharactersWithSpaces>15695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mailto:jan.vancura@mmdecin.cz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Milan</dc:creator>
  <cp:lastModifiedBy>Jarošová Jitka</cp:lastModifiedBy>
  <cp:revision>12</cp:revision>
  <cp:lastPrinted>2024-05-15T08:20:00Z</cp:lastPrinted>
  <dcterms:created xsi:type="dcterms:W3CDTF">2025-12-12T09:20:00Z</dcterms:created>
  <dcterms:modified xsi:type="dcterms:W3CDTF">2026-02-04T08:06:00Z</dcterms:modified>
</cp:coreProperties>
</file>