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3435" w14:textId="77777777" w:rsidR="007762CE" w:rsidRDefault="007762CE" w:rsidP="007762CE">
      <w:pPr>
        <w:jc w:val="center"/>
        <w:rPr>
          <w:rFonts w:cs="Arial"/>
          <w:b/>
          <w:sz w:val="24"/>
          <w:szCs w:val="22"/>
        </w:rPr>
      </w:pPr>
      <w:r w:rsidRPr="0040070F">
        <w:rPr>
          <w:rFonts w:cs="Arial"/>
          <w:b/>
          <w:sz w:val="24"/>
          <w:szCs w:val="22"/>
        </w:rPr>
        <w:t>SMLOUVA O DÍLO</w:t>
      </w:r>
    </w:p>
    <w:p w14:paraId="169EA429" w14:textId="6FB27722" w:rsidR="008655CA" w:rsidRPr="008655CA" w:rsidRDefault="008655CA" w:rsidP="007762CE">
      <w:pPr>
        <w:jc w:val="center"/>
        <w:rPr>
          <w:rFonts w:cs="Arial"/>
          <w:bCs/>
          <w:sz w:val="20"/>
        </w:rPr>
      </w:pPr>
      <w:r w:rsidRPr="008655CA">
        <w:rPr>
          <w:rFonts w:cs="Arial"/>
          <w:bCs/>
          <w:sz w:val="20"/>
        </w:rPr>
        <w:t>Číslo smlouvy objednatele</w:t>
      </w:r>
      <w:r>
        <w:rPr>
          <w:rFonts w:cs="Arial"/>
          <w:bCs/>
          <w:sz w:val="20"/>
        </w:rPr>
        <w:t xml:space="preserve"> </w:t>
      </w:r>
      <w:r w:rsidR="0055793E">
        <w:rPr>
          <w:rFonts w:cs="Arial"/>
          <w:bCs/>
          <w:sz w:val="20"/>
        </w:rPr>
        <w:t>–</w:t>
      </w:r>
      <w:r>
        <w:rPr>
          <w:rFonts w:cs="Arial"/>
          <w:bCs/>
          <w:sz w:val="20"/>
        </w:rPr>
        <w:t xml:space="preserve"> 2026</w:t>
      </w:r>
      <w:r w:rsidR="0055793E">
        <w:rPr>
          <w:rFonts w:cs="Arial"/>
          <w:bCs/>
          <w:sz w:val="20"/>
        </w:rPr>
        <w:t>-</w:t>
      </w:r>
    </w:p>
    <w:p w14:paraId="79837039" w14:textId="77777777" w:rsidR="000A1840" w:rsidRDefault="00CF79AE" w:rsidP="00D23577">
      <w:pPr>
        <w:spacing w:after="0"/>
        <w:jc w:val="center"/>
        <w:rPr>
          <w:rFonts w:cs="Arial"/>
          <w:szCs w:val="22"/>
        </w:rPr>
      </w:pPr>
      <w:r w:rsidRPr="0040070F">
        <w:rPr>
          <w:rFonts w:cs="Arial"/>
          <w:szCs w:val="22"/>
        </w:rPr>
        <w:t xml:space="preserve">uzavřená dle ustanovení § 2586 </w:t>
      </w:r>
      <w:r w:rsidR="00E059F8" w:rsidRPr="0040070F">
        <w:rPr>
          <w:rFonts w:cs="Arial"/>
          <w:szCs w:val="22"/>
        </w:rPr>
        <w:br/>
      </w:r>
      <w:r w:rsidRPr="0040070F">
        <w:rPr>
          <w:rFonts w:cs="Arial"/>
          <w:szCs w:val="22"/>
        </w:rPr>
        <w:t>a násl. zákona č. 89/2012</w:t>
      </w:r>
      <w:r w:rsidR="008D3476" w:rsidRPr="0040070F">
        <w:rPr>
          <w:rFonts w:cs="Arial"/>
          <w:szCs w:val="22"/>
        </w:rPr>
        <w:t xml:space="preserve"> </w:t>
      </w:r>
      <w:r w:rsidRPr="0040070F">
        <w:rPr>
          <w:rFonts w:cs="Arial"/>
          <w:szCs w:val="22"/>
        </w:rPr>
        <w:t>Sb., občanský zákoník</w:t>
      </w:r>
      <w:r w:rsidR="008D3476" w:rsidRPr="0040070F">
        <w:rPr>
          <w:rFonts w:cs="Arial"/>
          <w:szCs w:val="22"/>
        </w:rPr>
        <w:t xml:space="preserve">, ve znění pozdějších předpisů (dále jen </w:t>
      </w:r>
    </w:p>
    <w:p w14:paraId="797CB802" w14:textId="79B700F0" w:rsidR="00CF79AE" w:rsidRPr="0040070F" w:rsidRDefault="008D3476" w:rsidP="00D23577">
      <w:pPr>
        <w:spacing w:after="0"/>
        <w:jc w:val="center"/>
        <w:rPr>
          <w:rFonts w:cs="Arial"/>
          <w:szCs w:val="22"/>
        </w:rPr>
      </w:pPr>
      <w:r w:rsidRPr="0040070F">
        <w:rPr>
          <w:rFonts w:cs="Arial"/>
          <w:szCs w:val="22"/>
        </w:rPr>
        <w:t>„občanský zákoník“</w:t>
      </w:r>
      <w:r w:rsidR="00387685">
        <w:rPr>
          <w:rFonts w:cs="Arial"/>
          <w:szCs w:val="22"/>
        </w:rPr>
        <w:t xml:space="preserve"> nebo „OZ“</w:t>
      </w:r>
      <w:r w:rsidRPr="0040070F">
        <w:rPr>
          <w:rFonts w:cs="Arial"/>
          <w:szCs w:val="22"/>
        </w:rPr>
        <w:t>)</w:t>
      </w:r>
    </w:p>
    <w:p w14:paraId="40AC0E27" w14:textId="77777777" w:rsidR="007762CE" w:rsidRPr="0040070F" w:rsidRDefault="007762CE" w:rsidP="00311715">
      <w:pPr>
        <w:spacing w:before="120"/>
        <w:jc w:val="center"/>
        <w:rPr>
          <w:rFonts w:cs="Arial"/>
          <w:b/>
          <w:szCs w:val="22"/>
        </w:rPr>
      </w:pPr>
      <w:r w:rsidRPr="0040070F">
        <w:rPr>
          <w:rFonts w:cs="Arial"/>
          <w:b/>
          <w:szCs w:val="22"/>
        </w:rPr>
        <w:t xml:space="preserve">mezi smluvními </w:t>
      </w:r>
      <w:r w:rsidR="00CF691C" w:rsidRPr="0040070F">
        <w:rPr>
          <w:rFonts w:cs="Arial"/>
          <w:b/>
          <w:szCs w:val="22"/>
        </w:rPr>
        <w:t>stranami:</w:t>
      </w:r>
    </w:p>
    <w:tbl>
      <w:tblPr>
        <w:tblW w:w="9322" w:type="dxa"/>
        <w:tblLook w:val="04A0" w:firstRow="1" w:lastRow="0" w:firstColumn="1" w:lastColumn="0" w:noHBand="0" w:noVBand="1"/>
      </w:tblPr>
      <w:tblGrid>
        <w:gridCol w:w="675"/>
        <w:gridCol w:w="2268"/>
        <w:gridCol w:w="6379"/>
      </w:tblGrid>
      <w:tr w:rsidR="0040070F" w:rsidRPr="0040070F" w14:paraId="38C6C71B" w14:textId="77777777" w:rsidTr="00A41A16">
        <w:tc>
          <w:tcPr>
            <w:tcW w:w="675" w:type="dxa"/>
          </w:tcPr>
          <w:p w14:paraId="23A7B786" w14:textId="77777777" w:rsidR="00433677" w:rsidRPr="0040070F" w:rsidRDefault="00433677" w:rsidP="00A41A16">
            <w:pPr>
              <w:spacing w:after="0"/>
              <w:rPr>
                <w:rFonts w:cs="Arial"/>
                <w:b/>
                <w:szCs w:val="22"/>
              </w:rPr>
            </w:pPr>
          </w:p>
        </w:tc>
        <w:tc>
          <w:tcPr>
            <w:tcW w:w="2268" w:type="dxa"/>
          </w:tcPr>
          <w:p w14:paraId="743862D9" w14:textId="77777777" w:rsidR="00433677" w:rsidRPr="0040070F" w:rsidRDefault="00433677" w:rsidP="00A41A16">
            <w:pPr>
              <w:spacing w:after="0"/>
              <w:rPr>
                <w:rFonts w:cs="Arial"/>
                <w:b/>
                <w:szCs w:val="22"/>
              </w:rPr>
            </w:pPr>
            <w:r w:rsidRPr="0040070F">
              <w:rPr>
                <w:rFonts w:cs="Arial"/>
                <w:b/>
                <w:szCs w:val="22"/>
              </w:rPr>
              <w:t>Objednatel:</w:t>
            </w:r>
          </w:p>
        </w:tc>
        <w:tc>
          <w:tcPr>
            <w:tcW w:w="6379" w:type="dxa"/>
          </w:tcPr>
          <w:p w14:paraId="32351080" w14:textId="77777777" w:rsidR="00433677" w:rsidRPr="0040070F" w:rsidRDefault="00433677" w:rsidP="00A41A16">
            <w:pPr>
              <w:spacing w:after="0"/>
              <w:rPr>
                <w:rFonts w:cs="Arial"/>
                <w:b/>
                <w:szCs w:val="22"/>
              </w:rPr>
            </w:pPr>
            <w:r w:rsidRPr="0040070F">
              <w:rPr>
                <w:rFonts w:cs="Arial"/>
                <w:b/>
                <w:szCs w:val="22"/>
              </w:rPr>
              <w:t>statutární město Děčín</w:t>
            </w:r>
          </w:p>
        </w:tc>
      </w:tr>
      <w:tr w:rsidR="0040070F" w:rsidRPr="0040070F" w14:paraId="65946FDB" w14:textId="77777777" w:rsidTr="00A41A16">
        <w:tc>
          <w:tcPr>
            <w:tcW w:w="675" w:type="dxa"/>
          </w:tcPr>
          <w:p w14:paraId="3CD13106" w14:textId="77777777" w:rsidR="00433677" w:rsidRPr="0040070F" w:rsidRDefault="00433677" w:rsidP="00A41A16">
            <w:pPr>
              <w:spacing w:after="0"/>
              <w:rPr>
                <w:rFonts w:cs="Arial"/>
                <w:szCs w:val="22"/>
              </w:rPr>
            </w:pPr>
          </w:p>
        </w:tc>
        <w:tc>
          <w:tcPr>
            <w:tcW w:w="2268" w:type="dxa"/>
          </w:tcPr>
          <w:p w14:paraId="40528155" w14:textId="77777777" w:rsidR="00433677" w:rsidRPr="0040070F" w:rsidRDefault="00433677" w:rsidP="00A41A16">
            <w:pPr>
              <w:spacing w:after="0"/>
              <w:rPr>
                <w:rFonts w:cs="Arial"/>
                <w:b/>
                <w:szCs w:val="22"/>
              </w:rPr>
            </w:pPr>
            <w:r w:rsidRPr="0040070F">
              <w:rPr>
                <w:rFonts w:cs="Arial"/>
                <w:szCs w:val="22"/>
              </w:rPr>
              <w:t xml:space="preserve">Sídlo:              </w:t>
            </w:r>
          </w:p>
        </w:tc>
        <w:tc>
          <w:tcPr>
            <w:tcW w:w="6379" w:type="dxa"/>
          </w:tcPr>
          <w:p w14:paraId="38385EAA" w14:textId="77777777" w:rsidR="00433677" w:rsidRPr="0040070F" w:rsidRDefault="00433677" w:rsidP="00A41A16">
            <w:pPr>
              <w:spacing w:after="0"/>
              <w:jc w:val="both"/>
              <w:rPr>
                <w:rFonts w:cs="Arial"/>
                <w:szCs w:val="22"/>
              </w:rPr>
            </w:pPr>
            <w:r w:rsidRPr="0040070F">
              <w:rPr>
                <w:rFonts w:cs="Arial"/>
                <w:szCs w:val="22"/>
              </w:rPr>
              <w:t xml:space="preserve">Magistrát města Děčín, Mírové nám.1175/5, 405 38 Děčín IV               </w:t>
            </w:r>
          </w:p>
        </w:tc>
      </w:tr>
      <w:tr w:rsidR="0040070F" w:rsidRPr="0040070F" w14:paraId="456AC5CA" w14:textId="77777777" w:rsidTr="00A41A16">
        <w:tc>
          <w:tcPr>
            <w:tcW w:w="675" w:type="dxa"/>
          </w:tcPr>
          <w:p w14:paraId="0A940512" w14:textId="77777777" w:rsidR="006859FD" w:rsidRPr="0040070F" w:rsidRDefault="006859FD" w:rsidP="00A41A16">
            <w:pPr>
              <w:spacing w:after="0"/>
              <w:rPr>
                <w:rFonts w:cs="Arial"/>
                <w:szCs w:val="22"/>
              </w:rPr>
            </w:pPr>
          </w:p>
        </w:tc>
        <w:tc>
          <w:tcPr>
            <w:tcW w:w="2268" w:type="dxa"/>
          </w:tcPr>
          <w:p w14:paraId="6B933537" w14:textId="77777777" w:rsidR="006859FD" w:rsidRPr="0040070F" w:rsidRDefault="006859FD" w:rsidP="00A41A16">
            <w:pPr>
              <w:spacing w:after="0"/>
              <w:rPr>
                <w:rFonts w:cs="Arial"/>
                <w:b/>
                <w:szCs w:val="22"/>
              </w:rPr>
            </w:pPr>
            <w:r w:rsidRPr="0040070F">
              <w:rPr>
                <w:rFonts w:cs="Arial"/>
                <w:szCs w:val="22"/>
              </w:rPr>
              <w:t>Statutární zástupce:</w:t>
            </w:r>
          </w:p>
        </w:tc>
        <w:tc>
          <w:tcPr>
            <w:tcW w:w="6379" w:type="dxa"/>
          </w:tcPr>
          <w:p w14:paraId="096D693C" w14:textId="77777777" w:rsidR="006859FD" w:rsidRPr="0040070F" w:rsidRDefault="00615C02" w:rsidP="00311715">
            <w:pPr>
              <w:spacing w:after="0"/>
              <w:rPr>
                <w:rFonts w:cs="Arial"/>
                <w:b/>
                <w:szCs w:val="22"/>
              </w:rPr>
            </w:pPr>
            <w:r>
              <w:rPr>
                <w:rFonts w:cs="Arial"/>
                <w:szCs w:val="22"/>
              </w:rPr>
              <w:t>Ing. Jiří Anděl, CSc.</w:t>
            </w:r>
            <w:r w:rsidR="006859FD" w:rsidRPr="0040070F">
              <w:rPr>
                <w:rFonts w:cs="Arial"/>
                <w:szCs w:val="22"/>
              </w:rPr>
              <w:t xml:space="preserve"> – primátor města</w:t>
            </w:r>
          </w:p>
        </w:tc>
      </w:tr>
      <w:tr w:rsidR="0040070F" w:rsidRPr="0040070F" w14:paraId="124A52AC" w14:textId="77777777" w:rsidTr="00A41A16">
        <w:tc>
          <w:tcPr>
            <w:tcW w:w="675" w:type="dxa"/>
          </w:tcPr>
          <w:p w14:paraId="2C32A98E" w14:textId="77777777" w:rsidR="00433677" w:rsidRPr="0040070F" w:rsidRDefault="00433677" w:rsidP="00A41A16">
            <w:pPr>
              <w:spacing w:after="0"/>
              <w:rPr>
                <w:rFonts w:cs="Arial"/>
                <w:szCs w:val="22"/>
              </w:rPr>
            </w:pPr>
          </w:p>
        </w:tc>
        <w:tc>
          <w:tcPr>
            <w:tcW w:w="2268" w:type="dxa"/>
          </w:tcPr>
          <w:p w14:paraId="2E9F77E4" w14:textId="77777777" w:rsidR="00433677" w:rsidRPr="0040070F" w:rsidRDefault="00433677" w:rsidP="00A41A16">
            <w:pPr>
              <w:spacing w:after="0"/>
              <w:rPr>
                <w:rFonts w:cs="Arial"/>
                <w:b/>
                <w:szCs w:val="22"/>
              </w:rPr>
            </w:pPr>
            <w:r w:rsidRPr="0040070F">
              <w:rPr>
                <w:rFonts w:cs="Arial"/>
                <w:szCs w:val="22"/>
              </w:rPr>
              <w:t>IČO:</w:t>
            </w:r>
          </w:p>
        </w:tc>
        <w:tc>
          <w:tcPr>
            <w:tcW w:w="6379" w:type="dxa"/>
          </w:tcPr>
          <w:p w14:paraId="36C72E5C" w14:textId="77777777" w:rsidR="00433677" w:rsidRPr="0040070F" w:rsidRDefault="00433677" w:rsidP="00A41A16">
            <w:pPr>
              <w:spacing w:after="0"/>
              <w:rPr>
                <w:rFonts w:cs="Arial"/>
                <w:b/>
                <w:szCs w:val="22"/>
              </w:rPr>
            </w:pPr>
            <w:r w:rsidRPr="0040070F">
              <w:rPr>
                <w:rFonts w:cs="Arial"/>
                <w:szCs w:val="22"/>
              </w:rPr>
              <w:t>00261238</w:t>
            </w:r>
          </w:p>
        </w:tc>
      </w:tr>
      <w:tr w:rsidR="0040070F" w:rsidRPr="0040070F" w14:paraId="43871AED" w14:textId="77777777" w:rsidTr="00A41A16">
        <w:tc>
          <w:tcPr>
            <w:tcW w:w="675" w:type="dxa"/>
          </w:tcPr>
          <w:p w14:paraId="48523C64" w14:textId="77777777" w:rsidR="00433677" w:rsidRPr="0040070F" w:rsidRDefault="00433677" w:rsidP="00A41A16">
            <w:pPr>
              <w:spacing w:after="0"/>
              <w:rPr>
                <w:rFonts w:cs="Arial"/>
                <w:szCs w:val="22"/>
              </w:rPr>
            </w:pPr>
          </w:p>
        </w:tc>
        <w:tc>
          <w:tcPr>
            <w:tcW w:w="2268" w:type="dxa"/>
          </w:tcPr>
          <w:p w14:paraId="15E3B31B" w14:textId="77777777" w:rsidR="00433677" w:rsidRPr="0040070F" w:rsidRDefault="00433677" w:rsidP="00A41A16">
            <w:pPr>
              <w:spacing w:after="0"/>
              <w:rPr>
                <w:rFonts w:cs="Arial"/>
                <w:b/>
                <w:szCs w:val="22"/>
              </w:rPr>
            </w:pPr>
            <w:r w:rsidRPr="0040070F">
              <w:rPr>
                <w:rFonts w:cs="Arial"/>
                <w:szCs w:val="22"/>
              </w:rPr>
              <w:t>DIČ:</w:t>
            </w:r>
          </w:p>
        </w:tc>
        <w:tc>
          <w:tcPr>
            <w:tcW w:w="6379" w:type="dxa"/>
          </w:tcPr>
          <w:p w14:paraId="5B5AC010" w14:textId="77777777" w:rsidR="00433677" w:rsidRPr="0040070F" w:rsidRDefault="00433677" w:rsidP="00A41A16">
            <w:pPr>
              <w:spacing w:after="0"/>
              <w:rPr>
                <w:rFonts w:cs="Arial"/>
                <w:b/>
                <w:szCs w:val="22"/>
              </w:rPr>
            </w:pPr>
            <w:r w:rsidRPr="0040070F">
              <w:rPr>
                <w:rFonts w:cs="Arial"/>
                <w:szCs w:val="22"/>
              </w:rPr>
              <w:t>CZ 00261238</w:t>
            </w:r>
          </w:p>
        </w:tc>
      </w:tr>
      <w:tr w:rsidR="0040070F" w:rsidRPr="0040070F" w14:paraId="6F797159" w14:textId="77777777" w:rsidTr="00A41A16">
        <w:tc>
          <w:tcPr>
            <w:tcW w:w="675" w:type="dxa"/>
          </w:tcPr>
          <w:p w14:paraId="3120CC44" w14:textId="77777777" w:rsidR="00433677" w:rsidRPr="0040070F" w:rsidRDefault="00433677" w:rsidP="00A41A16">
            <w:pPr>
              <w:spacing w:after="0"/>
              <w:rPr>
                <w:rFonts w:cs="Arial"/>
                <w:szCs w:val="22"/>
              </w:rPr>
            </w:pPr>
          </w:p>
        </w:tc>
        <w:tc>
          <w:tcPr>
            <w:tcW w:w="2268" w:type="dxa"/>
          </w:tcPr>
          <w:p w14:paraId="52492232" w14:textId="77777777" w:rsidR="00433677" w:rsidRPr="0040070F" w:rsidRDefault="00433677" w:rsidP="00A41A16">
            <w:pPr>
              <w:spacing w:after="0"/>
              <w:rPr>
                <w:rFonts w:cs="Arial"/>
                <w:b/>
                <w:szCs w:val="22"/>
              </w:rPr>
            </w:pPr>
            <w:r w:rsidRPr="0040070F">
              <w:rPr>
                <w:rFonts w:cs="Arial"/>
                <w:szCs w:val="22"/>
              </w:rPr>
              <w:t>Bankovní spojení:</w:t>
            </w:r>
          </w:p>
        </w:tc>
        <w:tc>
          <w:tcPr>
            <w:tcW w:w="6379" w:type="dxa"/>
          </w:tcPr>
          <w:p w14:paraId="5AB1BBAB" w14:textId="77777777" w:rsidR="00433677" w:rsidRPr="0040070F" w:rsidRDefault="00433677" w:rsidP="00A41A16">
            <w:pPr>
              <w:spacing w:after="0"/>
              <w:rPr>
                <w:rFonts w:cs="Arial"/>
                <w:b/>
                <w:szCs w:val="22"/>
              </w:rPr>
            </w:pPr>
            <w:r w:rsidRPr="0040070F">
              <w:rPr>
                <w:rFonts w:cs="Arial"/>
                <w:szCs w:val="22"/>
              </w:rPr>
              <w:t>Česká spořitelna Praha</w:t>
            </w:r>
          </w:p>
        </w:tc>
      </w:tr>
      <w:tr w:rsidR="0040070F" w:rsidRPr="0040070F" w14:paraId="685906A4" w14:textId="77777777" w:rsidTr="00A41A16">
        <w:tc>
          <w:tcPr>
            <w:tcW w:w="675" w:type="dxa"/>
          </w:tcPr>
          <w:p w14:paraId="20FE688F" w14:textId="77777777" w:rsidR="00433677" w:rsidRPr="0040070F" w:rsidRDefault="00433677" w:rsidP="00A41A16">
            <w:pPr>
              <w:spacing w:after="0"/>
              <w:rPr>
                <w:rFonts w:cs="Arial"/>
                <w:szCs w:val="22"/>
              </w:rPr>
            </w:pPr>
          </w:p>
        </w:tc>
        <w:tc>
          <w:tcPr>
            <w:tcW w:w="2268" w:type="dxa"/>
          </w:tcPr>
          <w:p w14:paraId="5AFDE7ED" w14:textId="77777777" w:rsidR="00433677" w:rsidRPr="0040070F" w:rsidRDefault="00433677" w:rsidP="00A41A16">
            <w:pPr>
              <w:spacing w:after="0"/>
              <w:rPr>
                <w:rFonts w:cs="Arial"/>
                <w:b/>
                <w:szCs w:val="22"/>
              </w:rPr>
            </w:pPr>
            <w:r w:rsidRPr="0040070F">
              <w:rPr>
                <w:rFonts w:cs="Arial"/>
                <w:szCs w:val="22"/>
              </w:rPr>
              <w:t>Číslo účtu:</w:t>
            </w:r>
          </w:p>
        </w:tc>
        <w:tc>
          <w:tcPr>
            <w:tcW w:w="6379" w:type="dxa"/>
          </w:tcPr>
          <w:p w14:paraId="59B74EDB" w14:textId="77777777" w:rsidR="00433677" w:rsidRPr="0040070F" w:rsidRDefault="00686E76" w:rsidP="00A41A16">
            <w:pPr>
              <w:spacing w:after="0"/>
              <w:rPr>
                <w:rFonts w:cs="Arial"/>
                <w:szCs w:val="22"/>
              </w:rPr>
            </w:pPr>
            <w:r w:rsidRPr="0040070F">
              <w:rPr>
                <w:rFonts w:cstheme="minorHAnsi"/>
              </w:rPr>
              <w:t>921402389/0800</w:t>
            </w:r>
          </w:p>
        </w:tc>
      </w:tr>
    </w:tbl>
    <w:p w14:paraId="3A60AEAD" w14:textId="77777777" w:rsidR="00433677" w:rsidRPr="0040070F" w:rsidRDefault="00433677" w:rsidP="00852BE2">
      <w:pPr>
        <w:tabs>
          <w:tab w:val="left" w:pos="851"/>
          <w:tab w:val="left" w:pos="993"/>
        </w:tabs>
        <w:spacing w:after="0"/>
        <w:jc w:val="both"/>
        <w:rPr>
          <w:rFonts w:cs="Arial"/>
          <w:b/>
          <w:szCs w:val="22"/>
        </w:rPr>
      </w:pPr>
      <w:r w:rsidRPr="0040070F">
        <w:rPr>
          <w:rFonts w:cs="Arial"/>
          <w:szCs w:val="22"/>
        </w:rPr>
        <w:t xml:space="preserve"> </w:t>
      </w:r>
      <w:r w:rsidR="00D23577" w:rsidRPr="0040070F">
        <w:rPr>
          <w:rFonts w:cs="Arial"/>
          <w:szCs w:val="22"/>
        </w:rPr>
        <w:tab/>
      </w:r>
      <w:r w:rsidRPr="0040070F">
        <w:rPr>
          <w:rFonts w:cs="Arial"/>
          <w:szCs w:val="22"/>
        </w:rPr>
        <w:t xml:space="preserve">v dalším textu smlouvy uváděna rovněž jako </w:t>
      </w:r>
      <w:r w:rsidRPr="0040070F">
        <w:rPr>
          <w:rFonts w:cs="Arial"/>
          <w:b/>
          <w:szCs w:val="22"/>
        </w:rPr>
        <w:t>„objednatel“</w:t>
      </w:r>
    </w:p>
    <w:p w14:paraId="2A19E84F" w14:textId="77777777" w:rsidR="00433677" w:rsidRPr="0040070F" w:rsidRDefault="00433677" w:rsidP="00BB5711">
      <w:pPr>
        <w:ind w:firstLine="708"/>
        <w:rPr>
          <w:rFonts w:cs="Arial"/>
          <w:szCs w:val="22"/>
        </w:rPr>
      </w:pPr>
      <w:r w:rsidRPr="0040070F">
        <w:rPr>
          <w:rFonts w:cs="Arial"/>
          <w:szCs w:val="22"/>
        </w:rPr>
        <w:t>a</w:t>
      </w:r>
    </w:p>
    <w:tbl>
      <w:tblPr>
        <w:tblW w:w="9214" w:type="dxa"/>
        <w:tblLook w:val="04A0" w:firstRow="1" w:lastRow="0" w:firstColumn="1" w:lastColumn="0" w:noHBand="0" w:noVBand="1"/>
      </w:tblPr>
      <w:tblGrid>
        <w:gridCol w:w="675"/>
        <w:gridCol w:w="2268"/>
        <w:gridCol w:w="6271"/>
      </w:tblGrid>
      <w:tr w:rsidR="0040070F" w:rsidRPr="0040070F" w14:paraId="57519604" w14:textId="77777777" w:rsidTr="00484392">
        <w:tc>
          <w:tcPr>
            <w:tcW w:w="675" w:type="dxa"/>
          </w:tcPr>
          <w:p w14:paraId="3EF1E0C9" w14:textId="77777777" w:rsidR="00433677" w:rsidRPr="0040070F" w:rsidRDefault="00433677" w:rsidP="00A41A16">
            <w:pPr>
              <w:spacing w:after="0"/>
              <w:rPr>
                <w:rFonts w:cs="Arial"/>
                <w:b/>
                <w:szCs w:val="22"/>
              </w:rPr>
            </w:pPr>
          </w:p>
        </w:tc>
        <w:tc>
          <w:tcPr>
            <w:tcW w:w="2268" w:type="dxa"/>
          </w:tcPr>
          <w:p w14:paraId="604960CD" w14:textId="77777777" w:rsidR="00433677" w:rsidRPr="0040070F" w:rsidRDefault="00433677" w:rsidP="00A41A16">
            <w:pPr>
              <w:spacing w:after="0"/>
              <w:rPr>
                <w:rFonts w:cs="Arial"/>
                <w:b/>
                <w:szCs w:val="22"/>
              </w:rPr>
            </w:pPr>
            <w:r w:rsidRPr="0040070F">
              <w:rPr>
                <w:rFonts w:cs="Arial"/>
                <w:b/>
                <w:szCs w:val="22"/>
              </w:rPr>
              <w:t>Zhotovitel:</w:t>
            </w:r>
          </w:p>
        </w:tc>
        <w:tc>
          <w:tcPr>
            <w:tcW w:w="6271" w:type="dxa"/>
          </w:tcPr>
          <w:p w14:paraId="7A1373E2" w14:textId="7D5EE2D3" w:rsidR="00433677" w:rsidRPr="0040070F" w:rsidRDefault="00433677" w:rsidP="00FF7669">
            <w:pPr>
              <w:spacing w:after="0"/>
              <w:rPr>
                <w:rFonts w:cs="Arial"/>
                <w:b/>
                <w:szCs w:val="22"/>
              </w:rPr>
            </w:pPr>
          </w:p>
        </w:tc>
      </w:tr>
      <w:tr w:rsidR="0040070F" w:rsidRPr="0040070F" w14:paraId="1F65160C" w14:textId="77777777" w:rsidTr="00484392">
        <w:tc>
          <w:tcPr>
            <w:tcW w:w="675" w:type="dxa"/>
          </w:tcPr>
          <w:p w14:paraId="6FF50D76" w14:textId="77777777" w:rsidR="00433677" w:rsidRPr="0040070F" w:rsidRDefault="00433677" w:rsidP="00A41A16">
            <w:pPr>
              <w:spacing w:after="0"/>
              <w:rPr>
                <w:rFonts w:cs="Arial"/>
                <w:szCs w:val="22"/>
              </w:rPr>
            </w:pPr>
          </w:p>
        </w:tc>
        <w:tc>
          <w:tcPr>
            <w:tcW w:w="2268" w:type="dxa"/>
          </w:tcPr>
          <w:p w14:paraId="27126B4B" w14:textId="77777777" w:rsidR="00433677" w:rsidRPr="0040070F" w:rsidRDefault="00433677" w:rsidP="00A41A16">
            <w:pPr>
              <w:spacing w:after="0"/>
              <w:rPr>
                <w:rFonts w:cs="Arial"/>
                <w:szCs w:val="22"/>
              </w:rPr>
            </w:pPr>
            <w:r w:rsidRPr="0040070F">
              <w:rPr>
                <w:rFonts w:cs="Arial"/>
                <w:szCs w:val="22"/>
              </w:rPr>
              <w:t>Sídlo:</w:t>
            </w:r>
          </w:p>
        </w:tc>
        <w:tc>
          <w:tcPr>
            <w:tcW w:w="6271" w:type="dxa"/>
          </w:tcPr>
          <w:p w14:paraId="08AAE6CE" w14:textId="3C30AAD8" w:rsidR="00433677" w:rsidRPr="0040070F" w:rsidRDefault="00433677" w:rsidP="00600867">
            <w:pPr>
              <w:spacing w:after="0"/>
              <w:rPr>
                <w:rFonts w:cs="Arial"/>
                <w:szCs w:val="22"/>
              </w:rPr>
            </w:pPr>
          </w:p>
        </w:tc>
      </w:tr>
      <w:tr w:rsidR="0040070F" w:rsidRPr="0040070F" w14:paraId="17D09E76" w14:textId="77777777" w:rsidTr="00484392">
        <w:tc>
          <w:tcPr>
            <w:tcW w:w="675" w:type="dxa"/>
          </w:tcPr>
          <w:p w14:paraId="040BA075" w14:textId="77777777" w:rsidR="00433677" w:rsidRPr="0040070F" w:rsidRDefault="00433677" w:rsidP="00A41A16">
            <w:pPr>
              <w:spacing w:after="0"/>
              <w:rPr>
                <w:rFonts w:cs="Arial"/>
                <w:szCs w:val="22"/>
              </w:rPr>
            </w:pPr>
          </w:p>
        </w:tc>
        <w:tc>
          <w:tcPr>
            <w:tcW w:w="2268" w:type="dxa"/>
          </w:tcPr>
          <w:p w14:paraId="4D1750AA" w14:textId="77777777" w:rsidR="00433677" w:rsidRPr="0040070F" w:rsidRDefault="00433677" w:rsidP="00A41A16">
            <w:pPr>
              <w:spacing w:after="0"/>
              <w:rPr>
                <w:rFonts w:cs="Arial"/>
                <w:szCs w:val="22"/>
              </w:rPr>
            </w:pPr>
            <w:r w:rsidRPr="0040070F">
              <w:rPr>
                <w:rFonts w:cs="Arial"/>
                <w:szCs w:val="22"/>
              </w:rPr>
              <w:t>Statutární zástupce:</w:t>
            </w:r>
          </w:p>
        </w:tc>
        <w:tc>
          <w:tcPr>
            <w:tcW w:w="6271" w:type="dxa"/>
          </w:tcPr>
          <w:p w14:paraId="127E7163" w14:textId="4B4E59F6" w:rsidR="00433677" w:rsidRPr="0040070F" w:rsidRDefault="00433677" w:rsidP="002D3A4E">
            <w:pPr>
              <w:spacing w:after="0"/>
              <w:ind w:right="-108"/>
              <w:rPr>
                <w:rFonts w:cs="Arial"/>
                <w:szCs w:val="22"/>
              </w:rPr>
            </w:pPr>
          </w:p>
        </w:tc>
      </w:tr>
      <w:tr w:rsidR="0040070F" w:rsidRPr="0040070F" w14:paraId="62009C6F" w14:textId="77777777" w:rsidTr="00484392">
        <w:tc>
          <w:tcPr>
            <w:tcW w:w="675" w:type="dxa"/>
          </w:tcPr>
          <w:p w14:paraId="395BD0E3" w14:textId="77777777" w:rsidR="00433677" w:rsidRPr="0040070F" w:rsidRDefault="00433677" w:rsidP="00A41A16">
            <w:pPr>
              <w:spacing w:after="0"/>
              <w:rPr>
                <w:rFonts w:cs="Arial"/>
                <w:szCs w:val="22"/>
              </w:rPr>
            </w:pPr>
          </w:p>
        </w:tc>
        <w:tc>
          <w:tcPr>
            <w:tcW w:w="2268" w:type="dxa"/>
          </w:tcPr>
          <w:p w14:paraId="12695AE7" w14:textId="77777777" w:rsidR="00433677" w:rsidRPr="0040070F" w:rsidRDefault="00433677" w:rsidP="00A41A16">
            <w:pPr>
              <w:spacing w:after="0"/>
              <w:rPr>
                <w:rFonts w:cs="Arial"/>
                <w:szCs w:val="22"/>
              </w:rPr>
            </w:pPr>
            <w:r w:rsidRPr="0040070F">
              <w:rPr>
                <w:rFonts w:cs="Arial"/>
                <w:szCs w:val="22"/>
              </w:rPr>
              <w:t>IČO:</w:t>
            </w:r>
          </w:p>
        </w:tc>
        <w:tc>
          <w:tcPr>
            <w:tcW w:w="6271" w:type="dxa"/>
          </w:tcPr>
          <w:p w14:paraId="6ED0F980" w14:textId="17DE047E" w:rsidR="00433677" w:rsidRPr="0040070F" w:rsidRDefault="00433677" w:rsidP="00A41A16">
            <w:pPr>
              <w:spacing w:after="0"/>
              <w:rPr>
                <w:rFonts w:cs="Arial"/>
                <w:szCs w:val="22"/>
              </w:rPr>
            </w:pPr>
          </w:p>
        </w:tc>
      </w:tr>
      <w:tr w:rsidR="0040070F" w:rsidRPr="0040070F" w14:paraId="18DE6644" w14:textId="77777777" w:rsidTr="00484392">
        <w:tc>
          <w:tcPr>
            <w:tcW w:w="675" w:type="dxa"/>
          </w:tcPr>
          <w:p w14:paraId="4C7E2EC2" w14:textId="77777777" w:rsidR="00433677" w:rsidRPr="0040070F" w:rsidRDefault="00433677" w:rsidP="00A41A16">
            <w:pPr>
              <w:spacing w:after="0"/>
              <w:rPr>
                <w:rFonts w:cs="Arial"/>
                <w:szCs w:val="22"/>
              </w:rPr>
            </w:pPr>
          </w:p>
        </w:tc>
        <w:tc>
          <w:tcPr>
            <w:tcW w:w="2268" w:type="dxa"/>
          </w:tcPr>
          <w:p w14:paraId="1FD4998D" w14:textId="77777777" w:rsidR="00433677" w:rsidRPr="0040070F" w:rsidRDefault="00433677" w:rsidP="00A41A16">
            <w:pPr>
              <w:spacing w:after="0"/>
              <w:rPr>
                <w:rFonts w:cs="Arial"/>
                <w:szCs w:val="22"/>
              </w:rPr>
            </w:pPr>
            <w:r w:rsidRPr="0040070F">
              <w:rPr>
                <w:rFonts w:cs="Arial"/>
                <w:szCs w:val="22"/>
              </w:rPr>
              <w:t>DIČ:</w:t>
            </w:r>
          </w:p>
        </w:tc>
        <w:tc>
          <w:tcPr>
            <w:tcW w:w="6271" w:type="dxa"/>
          </w:tcPr>
          <w:p w14:paraId="3A137E3B" w14:textId="3B5F0C3F" w:rsidR="00433677" w:rsidRPr="0040070F" w:rsidRDefault="00433677" w:rsidP="00A41A16">
            <w:pPr>
              <w:spacing w:after="0"/>
              <w:rPr>
                <w:rFonts w:cs="Arial"/>
                <w:szCs w:val="22"/>
              </w:rPr>
            </w:pPr>
          </w:p>
        </w:tc>
      </w:tr>
      <w:tr w:rsidR="0040070F" w:rsidRPr="0040070F" w14:paraId="2B11E016" w14:textId="77777777" w:rsidTr="00484392">
        <w:tc>
          <w:tcPr>
            <w:tcW w:w="675" w:type="dxa"/>
          </w:tcPr>
          <w:p w14:paraId="27060776" w14:textId="77777777" w:rsidR="00433677" w:rsidRPr="0040070F" w:rsidRDefault="00433677" w:rsidP="00A41A16">
            <w:pPr>
              <w:spacing w:after="0"/>
              <w:rPr>
                <w:rFonts w:cs="Arial"/>
                <w:szCs w:val="22"/>
              </w:rPr>
            </w:pPr>
          </w:p>
        </w:tc>
        <w:tc>
          <w:tcPr>
            <w:tcW w:w="2268" w:type="dxa"/>
          </w:tcPr>
          <w:p w14:paraId="2D58FBA8" w14:textId="77777777" w:rsidR="00433677" w:rsidRPr="0040070F" w:rsidRDefault="00433677" w:rsidP="00A41A16">
            <w:pPr>
              <w:spacing w:after="0"/>
              <w:rPr>
                <w:rFonts w:cs="Arial"/>
                <w:szCs w:val="22"/>
              </w:rPr>
            </w:pPr>
            <w:r w:rsidRPr="0040070F">
              <w:rPr>
                <w:rFonts w:cs="Arial"/>
                <w:szCs w:val="22"/>
              </w:rPr>
              <w:t>Bankovní spojení:</w:t>
            </w:r>
          </w:p>
        </w:tc>
        <w:tc>
          <w:tcPr>
            <w:tcW w:w="6271" w:type="dxa"/>
          </w:tcPr>
          <w:p w14:paraId="49BB21F0" w14:textId="4865A8C0" w:rsidR="00433677" w:rsidRPr="0040070F" w:rsidRDefault="00433677" w:rsidP="00A41A16">
            <w:pPr>
              <w:spacing w:after="0"/>
              <w:rPr>
                <w:rFonts w:cs="Arial"/>
                <w:szCs w:val="22"/>
              </w:rPr>
            </w:pPr>
          </w:p>
        </w:tc>
      </w:tr>
      <w:tr w:rsidR="00433677" w:rsidRPr="0040070F" w14:paraId="1D8D136B" w14:textId="77777777" w:rsidTr="002E7A0A">
        <w:trPr>
          <w:trHeight w:val="258"/>
        </w:trPr>
        <w:tc>
          <w:tcPr>
            <w:tcW w:w="675" w:type="dxa"/>
          </w:tcPr>
          <w:p w14:paraId="67CE750C" w14:textId="77777777" w:rsidR="00433677" w:rsidRPr="0040070F" w:rsidRDefault="00433677" w:rsidP="00A41A16">
            <w:pPr>
              <w:spacing w:after="0"/>
              <w:rPr>
                <w:rFonts w:cs="Arial"/>
                <w:szCs w:val="22"/>
              </w:rPr>
            </w:pPr>
          </w:p>
        </w:tc>
        <w:tc>
          <w:tcPr>
            <w:tcW w:w="2268" w:type="dxa"/>
          </w:tcPr>
          <w:p w14:paraId="766D2B04" w14:textId="77777777" w:rsidR="00433677" w:rsidRPr="0040070F" w:rsidRDefault="00433677" w:rsidP="00A41A16">
            <w:pPr>
              <w:spacing w:after="0"/>
              <w:rPr>
                <w:rFonts w:cs="Arial"/>
                <w:szCs w:val="22"/>
              </w:rPr>
            </w:pPr>
            <w:r w:rsidRPr="0040070F">
              <w:rPr>
                <w:rFonts w:cs="Arial"/>
                <w:szCs w:val="22"/>
              </w:rPr>
              <w:t>Číslo účtu:</w:t>
            </w:r>
          </w:p>
        </w:tc>
        <w:tc>
          <w:tcPr>
            <w:tcW w:w="6271" w:type="dxa"/>
          </w:tcPr>
          <w:p w14:paraId="55183A9A" w14:textId="7F079BBF" w:rsidR="00433677" w:rsidRPr="0040070F" w:rsidRDefault="00433677" w:rsidP="00A41A16">
            <w:pPr>
              <w:spacing w:after="0"/>
              <w:rPr>
                <w:rFonts w:cs="Arial"/>
                <w:szCs w:val="22"/>
              </w:rPr>
            </w:pPr>
          </w:p>
        </w:tc>
      </w:tr>
    </w:tbl>
    <w:p w14:paraId="482EB1CF" w14:textId="77777777" w:rsidR="00943244" w:rsidRPr="0040070F" w:rsidRDefault="00943244" w:rsidP="00266197">
      <w:pPr>
        <w:jc w:val="both"/>
        <w:rPr>
          <w:rFonts w:cs="Arial"/>
          <w:szCs w:val="22"/>
        </w:rPr>
      </w:pPr>
    </w:p>
    <w:p w14:paraId="4268260B" w14:textId="77777777" w:rsidR="00433677" w:rsidRPr="0040070F" w:rsidRDefault="00433677" w:rsidP="00266197">
      <w:pPr>
        <w:jc w:val="both"/>
        <w:rPr>
          <w:rFonts w:cs="Arial"/>
          <w:b/>
          <w:szCs w:val="22"/>
        </w:rPr>
      </w:pPr>
      <w:r w:rsidRPr="0040070F">
        <w:rPr>
          <w:rFonts w:cs="Arial"/>
          <w:szCs w:val="22"/>
        </w:rPr>
        <w:t xml:space="preserve">v dalším textu smlouvy uváděn rovněž jako </w:t>
      </w:r>
      <w:r w:rsidRPr="0040070F">
        <w:rPr>
          <w:rFonts w:cs="Arial"/>
          <w:b/>
          <w:szCs w:val="22"/>
        </w:rPr>
        <w:t>„zhotovitel“</w:t>
      </w:r>
      <w:r w:rsidRPr="0040070F">
        <w:rPr>
          <w:rFonts w:cs="Arial"/>
          <w:szCs w:val="22"/>
        </w:rPr>
        <w:t xml:space="preserve">, společně s objednatelem dále jen </w:t>
      </w:r>
      <w:r w:rsidRPr="0040070F">
        <w:rPr>
          <w:rFonts w:cs="Arial"/>
          <w:b/>
          <w:szCs w:val="22"/>
        </w:rPr>
        <w:t>„smluvní strany“</w:t>
      </w:r>
    </w:p>
    <w:p w14:paraId="308857A7" w14:textId="77777777" w:rsidR="00FB118D" w:rsidRPr="0040070F" w:rsidRDefault="00FB118D" w:rsidP="00266197">
      <w:pPr>
        <w:jc w:val="both"/>
        <w:rPr>
          <w:rFonts w:cs="Arial"/>
          <w:b/>
          <w:szCs w:val="22"/>
        </w:rPr>
      </w:pPr>
    </w:p>
    <w:p w14:paraId="79976B78" w14:textId="77777777" w:rsidR="00FB118D" w:rsidRPr="0040070F" w:rsidRDefault="00FB118D" w:rsidP="00266197">
      <w:pPr>
        <w:jc w:val="both"/>
        <w:rPr>
          <w:rFonts w:cs="Arial"/>
          <w:bCs/>
          <w:szCs w:val="22"/>
        </w:rPr>
      </w:pPr>
      <w:r w:rsidRPr="0040070F">
        <w:rPr>
          <w:rFonts w:cs="Arial"/>
          <w:bCs/>
          <w:szCs w:val="22"/>
        </w:rPr>
        <w:t xml:space="preserve">VZHLEDEM K TOMU, ŽE: </w:t>
      </w:r>
    </w:p>
    <w:p w14:paraId="4102D793" w14:textId="5F38CE8A" w:rsidR="00FB118D" w:rsidRPr="0040070F" w:rsidRDefault="00FB118D" w:rsidP="001660BD">
      <w:pPr>
        <w:pStyle w:val="Odstavecseseznamem"/>
        <w:numPr>
          <w:ilvl w:val="0"/>
          <w:numId w:val="23"/>
        </w:numPr>
        <w:jc w:val="both"/>
        <w:rPr>
          <w:rFonts w:cs="Arial"/>
          <w:bCs/>
          <w:szCs w:val="22"/>
        </w:rPr>
      </w:pPr>
      <w:r w:rsidRPr="0040070F">
        <w:rPr>
          <w:rFonts w:cs="Arial"/>
          <w:bCs/>
          <w:szCs w:val="22"/>
        </w:rPr>
        <w:t xml:space="preserve">zhotovitel je držitelem příslušných živnostenských oprávnění potřebných k provedení díla a má řádné vybavení, zkušenosti a schopnosti, aby řádně a včas provedl dílo dle této smlouvy a je tak způsobilý splnit nabídku zhotovitele ze dne </w:t>
      </w:r>
      <w:r w:rsidRPr="00B87A7E">
        <w:rPr>
          <w:rFonts w:cs="Arial"/>
          <w:bCs/>
          <w:szCs w:val="22"/>
          <w:highlight w:val="yellow"/>
        </w:rPr>
        <w:t>XXX</w:t>
      </w:r>
      <w:r w:rsidRPr="0040070F">
        <w:rPr>
          <w:rFonts w:cs="Arial"/>
          <w:bCs/>
          <w:szCs w:val="22"/>
        </w:rPr>
        <w:t xml:space="preserve"> podané v zadávacím řízení vyhlášeném dle zákona č. 134/2016 Sb., o zadávání veřejných zakázek (dále jen jako „zákon”) na zadání veřejné zakázky </w:t>
      </w:r>
      <w:r w:rsidR="00B87A7E" w:rsidRPr="00B87A7E">
        <w:rPr>
          <w:rFonts w:cs="Arial"/>
          <w:b/>
          <w:bCs/>
          <w:color w:val="000000"/>
          <w:szCs w:val="22"/>
        </w:rPr>
        <w:t>Sanace stropních konstrukci společenského domu Střelnice</w:t>
      </w:r>
      <w:r w:rsidRPr="0040070F">
        <w:rPr>
          <w:rFonts w:cs="Arial"/>
          <w:bCs/>
          <w:szCs w:val="22"/>
        </w:rPr>
        <w:t xml:space="preserve">, (dále jen jako „nabídka"); zejména splňuje veškeré kvalifikační podmínky dle bodu 9 zadávací dokumentace (jak je specifikováno dále); </w:t>
      </w:r>
    </w:p>
    <w:p w14:paraId="2514FB58" w14:textId="17DA145E" w:rsidR="00FB118D" w:rsidRPr="0040070F" w:rsidRDefault="00FB118D" w:rsidP="001660BD">
      <w:pPr>
        <w:pStyle w:val="Odstavecseseznamem"/>
        <w:numPr>
          <w:ilvl w:val="0"/>
          <w:numId w:val="23"/>
        </w:numPr>
        <w:jc w:val="both"/>
        <w:rPr>
          <w:rFonts w:cs="Arial"/>
          <w:bCs/>
          <w:szCs w:val="22"/>
        </w:rPr>
      </w:pPr>
      <w:r w:rsidRPr="0040070F">
        <w:rPr>
          <w:rFonts w:cs="Arial"/>
          <w:bCs/>
          <w:szCs w:val="22"/>
        </w:rPr>
        <w:t xml:space="preserve">vybral objednatel tuto nabídku jako nejvhodnější, a to rozhodnutím </w:t>
      </w:r>
      <w:r w:rsidR="00F903CC">
        <w:rPr>
          <w:rFonts w:cs="Arial"/>
          <w:bCs/>
          <w:szCs w:val="22"/>
        </w:rPr>
        <w:t xml:space="preserve">RM </w:t>
      </w:r>
      <w:r w:rsidR="00B87A7E" w:rsidRPr="00B87A7E">
        <w:rPr>
          <w:rFonts w:cs="Arial"/>
          <w:bCs/>
          <w:szCs w:val="22"/>
          <w:highlight w:val="yellow"/>
        </w:rPr>
        <w:t>xxx</w:t>
      </w:r>
      <w:r w:rsidR="00F903CC">
        <w:rPr>
          <w:rFonts w:cs="Arial"/>
          <w:bCs/>
          <w:szCs w:val="22"/>
        </w:rPr>
        <w:t xml:space="preserve"> </w:t>
      </w:r>
      <w:r w:rsidRPr="0040070F">
        <w:rPr>
          <w:rFonts w:cs="Arial"/>
          <w:bCs/>
          <w:szCs w:val="22"/>
        </w:rPr>
        <w:t xml:space="preserve">ze dne </w:t>
      </w:r>
      <w:r w:rsidR="00B87A7E" w:rsidRPr="00B87A7E">
        <w:rPr>
          <w:rFonts w:cs="Arial"/>
          <w:bCs/>
          <w:szCs w:val="22"/>
          <w:highlight w:val="yellow"/>
        </w:rPr>
        <w:t>2026</w:t>
      </w:r>
      <w:r w:rsidRPr="0040070F">
        <w:rPr>
          <w:rFonts w:cs="Arial"/>
          <w:bCs/>
          <w:szCs w:val="22"/>
        </w:rPr>
        <w:t xml:space="preserve">; </w:t>
      </w:r>
    </w:p>
    <w:p w14:paraId="30FB29C0" w14:textId="77777777" w:rsidR="00FB118D" w:rsidRPr="0040070F" w:rsidRDefault="00FB118D" w:rsidP="001660BD">
      <w:pPr>
        <w:pStyle w:val="Odstavecseseznamem"/>
        <w:numPr>
          <w:ilvl w:val="0"/>
          <w:numId w:val="23"/>
        </w:numPr>
        <w:jc w:val="both"/>
        <w:rPr>
          <w:rFonts w:cs="Arial"/>
          <w:bCs/>
          <w:szCs w:val="22"/>
        </w:rPr>
      </w:pPr>
      <w:r w:rsidRPr="0040070F">
        <w:rPr>
          <w:rFonts w:cs="Arial"/>
          <w:bCs/>
          <w:szCs w:val="22"/>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2E7D68DE" w14:textId="77777777" w:rsidR="00FB118D" w:rsidRPr="0040070F" w:rsidRDefault="00FB118D" w:rsidP="001F2918">
      <w:pPr>
        <w:jc w:val="both"/>
        <w:rPr>
          <w:rFonts w:cs="Arial"/>
          <w:bCs/>
          <w:szCs w:val="22"/>
        </w:rPr>
      </w:pPr>
      <w:r w:rsidRPr="0040070F">
        <w:rPr>
          <w:rFonts w:cs="Arial"/>
          <w:bCs/>
          <w:szCs w:val="22"/>
        </w:rPr>
        <w:t>dohodly se smluvní strany na uzavření této smlouvy v následujícím znění:</w:t>
      </w:r>
    </w:p>
    <w:p w14:paraId="1C2CD661" w14:textId="77777777" w:rsidR="00C85170" w:rsidRPr="0040070F" w:rsidRDefault="00AF08CA" w:rsidP="00AF08CA">
      <w:pPr>
        <w:pStyle w:val="Nadpis1"/>
      </w:pPr>
      <w:r w:rsidRPr="0040070F">
        <w:t>I.</w:t>
      </w:r>
    </w:p>
    <w:p w14:paraId="7F2916E2" w14:textId="77777777" w:rsidR="007762CE" w:rsidRPr="0040070F" w:rsidRDefault="00A07077" w:rsidP="00AF08CA">
      <w:pPr>
        <w:pStyle w:val="Nadpis1"/>
        <w:rPr>
          <w:u w:val="single"/>
        </w:rPr>
      </w:pPr>
      <w:bookmarkStart w:id="0" w:name="_Předmět_díla"/>
      <w:bookmarkEnd w:id="0"/>
      <w:r w:rsidRPr="0040070F">
        <w:rPr>
          <w:u w:val="single"/>
        </w:rPr>
        <w:t>Předmět díla</w:t>
      </w:r>
    </w:p>
    <w:p w14:paraId="665FDF86" w14:textId="143DAA1A" w:rsidR="003339DF" w:rsidRPr="0040070F" w:rsidRDefault="00EF4F3C" w:rsidP="00283145">
      <w:pPr>
        <w:pStyle w:val="Odstavecseseznamem"/>
        <w:numPr>
          <w:ilvl w:val="0"/>
          <w:numId w:val="20"/>
        </w:numPr>
        <w:spacing w:after="60"/>
        <w:ind w:left="284" w:hanging="284"/>
        <w:jc w:val="both"/>
        <w:rPr>
          <w:rFonts w:cs="Arial"/>
          <w:b/>
          <w:szCs w:val="22"/>
        </w:rPr>
      </w:pPr>
      <w:r w:rsidRPr="0040070F">
        <w:rPr>
          <w:rFonts w:cs="Arial"/>
          <w:szCs w:val="22"/>
        </w:rPr>
        <w:t>Smluvní strany se dohodly na uzavření této smlouvy o dílo (dále označována jen jako „</w:t>
      </w:r>
      <w:r w:rsidRPr="0040070F">
        <w:rPr>
          <w:rFonts w:cs="Arial"/>
          <w:b/>
          <w:szCs w:val="22"/>
        </w:rPr>
        <w:t>smlouva</w:t>
      </w:r>
      <w:r w:rsidRPr="0040070F">
        <w:rPr>
          <w:rFonts w:cs="Arial"/>
          <w:szCs w:val="22"/>
        </w:rPr>
        <w:t xml:space="preserve">“), na </w:t>
      </w:r>
      <w:r w:rsidR="0022428E" w:rsidRPr="0040070F">
        <w:rPr>
          <w:rFonts w:cs="Arial"/>
          <w:szCs w:val="22"/>
        </w:rPr>
        <w:t>základě,</w:t>
      </w:r>
      <w:r w:rsidRPr="0040070F">
        <w:rPr>
          <w:rFonts w:cs="Arial"/>
          <w:szCs w:val="22"/>
        </w:rPr>
        <w:t xml:space="preserve"> které se zhotovitel zavazuje realizovat dílo </w:t>
      </w:r>
      <w:r w:rsidRPr="0040070F">
        <w:rPr>
          <w:rFonts w:cs="Arial"/>
          <w:b/>
          <w:szCs w:val="22"/>
        </w:rPr>
        <w:t>„</w:t>
      </w:r>
      <w:r w:rsidR="00B87A7E" w:rsidRPr="00285361">
        <w:rPr>
          <w:b/>
          <w:bCs/>
          <w:color w:val="000000"/>
        </w:rPr>
        <w:t>Sanace stropních konstrukci společenského domu Střelnice</w:t>
      </w:r>
      <w:r w:rsidR="00A83DE8">
        <w:rPr>
          <w:rFonts w:cs="Arial"/>
          <w:b/>
          <w:bCs/>
          <w:color w:val="000000"/>
          <w:szCs w:val="22"/>
        </w:rPr>
        <w:t>“.</w:t>
      </w:r>
    </w:p>
    <w:p w14:paraId="070F089A" w14:textId="53F2AAD7" w:rsidR="00FF7162" w:rsidRPr="0040070F" w:rsidRDefault="00EF4F3C" w:rsidP="00907E6D">
      <w:pPr>
        <w:pStyle w:val="Odstavecseseznamem"/>
        <w:numPr>
          <w:ilvl w:val="0"/>
          <w:numId w:val="20"/>
        </w:numPr>
        <w:spacing w:after="60"/>
        <w:ind w:left="284" w:hanging="284"/>
        <w:jc w:val="both"/>
      </w:pPr>
      <w:r w:rsidRPr="00283145">
        <w:t xml:space="preserve">Přesný rozsah díla je specifikován </w:t>
      </w:r>
      <w:r w:rsidR="00905CD9" w:rsidRPr="0040070F">
        <w:t xml:space="preserve">projektovou dokumentací (dále jen PD), </w:t>
      </w:r>
      <w:r w:rsidR="00CE1827" w:rsidRPr="00CE1827">
        <w:t xml:space="preserve">kterou zpracoval ARTENDR s.r.o., IČO 24190853, se sídlem Nádražní 67, Velký Osek. Autorizovaný inženýr </w:t>
      </w:r>
      <w:r w:rsidR="00CE1827" w:rsidRPr="00CE1827">
        <w:lastRenderedPageBreak/>
        <w:t>pro pozemní stavby Ing. František Mandovec, CKAIT 0005116, a v souladu s vydaným povolením záměru č. 168/2024 ze dne 11.12.2024</w:t>
      </w:r>
      <w:r w:rsidR="00D345B7">
        <w:t>.</w:t>
      </w:r>
    </w:p>
    <w:p w14:paraId="66C9A527" w14:textId="77777777" w:rsidR="00146BFE" w:rsidRPr="0040070F" w:rsidRDefault="00146BFE" w:rsidP="00283145">
      <w:pPr>
        <w:pStyle w:val="Odstavecseseznamem"/>
        <w:numPr>
          <w:ilvl w:val="0"/>
          <w:numId w:val="20"/>
        </w:numPr>
        <w:spacing w:after="60"/>
        <w:ind w:left="284" w:hanging="284"/>
        <w:jc w:val="both"/>
      </w:pPr>
      <w:r w:rsidRPr="0040070F">
        <w:t>Zhotovitel je povinen poskytnout objednateli maximální součinnost v průběhu kolaudačního řízení a poskytnout veškerou součinnost, která je potřeba k obdržení pravomocného kolaudačního souhlasu nebo kolaudačního rozhodnutí.</w:t>
      </w:r>
    </w:p>
    <w:p w14:paraId="747081C3" w14:textId="60A41246" w:rsidR="00872899" w:rsidRDefault="00872899" w:rsidP="002E698C">
      <w:pPr>
        <w:pStyle w:val="Odstavecseseznamem"/>
        <w:numPr>
          <w:ilvl w:val="0"/>
          <w:numId w:val="20"/>
        </w:numPr>
        <w:spacing w:after="60"/>
        <w:jc w:val="both"/>
      </w:pPr>
      <w:r>
        <w:t>Zhotovitel se zavazuje provést dílo dle ustanovení této smlouvy. Objednatel se touto smlouvou zavazuje po splnění závazku zhotovitele provést dílo k převzetí díla a zaplacení ceny za jeho provedení, a to dle podmínek uvedených v této smlouvě a dle příslušných ustanovení Občanského zákoníku.</w:t>
      </w:r>
    </w:p>
    <w:p w14:paraId="6A9759A6" w14:textId="77777777" w:rsidR="00F76B5E" w:rsidRPr="00283145" w:rsidRDefault="00F76B5E" w:rsidP="00283145">
      <w:pPr>
        <w:pStyle w:val="Odstavecseseznamem"/>
        <w:numPr>
          <w:ilvl w:val="0"/>
          <w:numId w:val="20"/>
        </w:numPr>
        <w:spacing w:after="60"/>
        <w:ind w:left="284" w:hanging="284"/>
        <w:jc w:val="both"/>
      </w:pPr>
      <w:r w:rsidRPr="00283145">
        <w:t xml:space="preserve">Zhotovitel prohlašuje, že si veškeré podklady pro provedení díla dle této smlouvy uvedené shora v tomto </w:t>
      </w:r>
      <w:r w:rsidR="00943244" w:rsidRPr="00283145">
        <w:t>článku</w:t>
      </w:r>
      <w:r w:rsidRPr="00283145">
        <w:t xml:space="preserve"> řádně prostudoval ještě před uzavřením této smlouvy </w:t>
      </w:r>
      <w:r w:rsidR="00CF691C" w:rsidRPr="00283145">
        <w:br/>
      </w:r>
      <w:r w:rsidRPr="00283145">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283145">
        <w:t>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w:t>
      </w:r>
      <w:r w:rsidR="00FD217E" w:rsidRPr="00283145">
        <w:t xml:space="preserve"> </w:t>
      </w:r>
      <w:r w:rsidR="00F17084" w:rsidRPr="00283145">
        <w:t xml:space="preserve">do 5 pracovních dnů, sjednaná doba pro provedení díla se prodlužuje o počet dní prodlení objednatele s udělením pokynu. </w:t>
      </w:r>
    </w:p>
    <w:p w14:paraId="4B571CEE" w14:textId="2CF2350B" w:rsidR="00D719AB" w:rsidRDefault="00F76B5E" w:rsidP="00283145">
      <w:pPr>
        <w:pStyle w:val="Odstavecseseznamem"/>
        <w:numPr>
          <w:ilvl w:val="0"/>
          <w:numId w:val="20"/>
        </w:numPr>
        <w:spacing w:after="60"/>
        <w:ind w:left="284" w:hanging="284"/>
        <w:jc w:val="both"/>
      </w:pPr>
      <w:r w:rsidRPr="00283145">
        <w:t>Zhotovitel se zavazuje k veškerým dodávkám a plněním, nezbytným k vybudování technicky bezvadného díla, na základě projekt</w:t>
      </w:r>
      <w:r w:rsidR="005D25DF">
        <w:t>ové dokumentace</w:t>
      </w:r>
      <w:r w:rsidRPr="00283145">
        <w:t xml:space="preserve">, podkladů a součástí smlouvy, při dodržení požadavků na provedení a </w:t>
      </w:r>
      <w:r w:rsidR="0022428E" w:rsidRPr="00283145">
        <w:t>kvalitu,</w:t>
      </w:r>
      <w:r w:rsidRPr="00283145">
        <w:t xml:space="preserve"> popř. definovaných příslušnými závaznými technickými normami a předpisy. </w:t>
      </w:r>
    </w:p>
    <w:p w14:paraId="28169EB7" w14:textId="77777777" w:rsidR="00170126" w:rsidRPr="00946D31" w:rsidRDefault="00170126" w:rsidP="00170126">
      <w:pPr>
        <w:pStyle w:val="Textkomente"/>
        <w:numPr>
          <w:ilvl w:val="0"/>
          <w:numId w:val="20"/>
        </w:numPr>
        <w:ind w:left="284" w:hanging="284"/>
        <w:jc w:val="both"/>
        <w:rPr>
          <w:sz w:val="22"/>
        </w:rPr>
      </w:pPr>
      <w:r w:rsidRPr="00946D31">
        <w:rPr>
          <w:sz w:val="22"/>
        </w:rPr>
        <w:t>Pokud se při realizaci díla vyskytnou nepředvídatelné náklady (vícepráce), tj. práce a dodávky nepředpokládané v projektové dokumentaci a zhotovitelem oceněném soupisu prací s výkazem výměr (který je součástí nabídky zhotovitele), jejichž potřeba vznikla v průběhu plnění smlouvy a objednatel ani zhotovitel je nemohli předvídat a jsou nutné pro realizaci díla, lze tyto realizovat pouze v souladu s touto smlouvou a v souladu se zákonem o zadávání veřejných zakázek, jakož i v souladu s podmínkami a pravidly stanovenými v souvislosti s poskytnutou dotací. Tyto vícepráce, které rozšiřují rozsah díla, včetně rozsahu finančního plnění sjednaného touto smlouvou, musí být ze strany objednatele odsouhlaseny. Vícepráce mohou být zhotoviteli uhrazeny pouze v případě, že půjde o práce provedené na výslovný písemný požadavek objednatele a současně vícepráce budou objednatelem předem písemně odsouhlaseny zejména co do rozsahu, ceny a případné změny termínu dokončení díla formou písemného dodatku ke smlouvě</w:t>
      </w:r>
      <w:r>
        <w:rPr>
          <w:sz w:val="22"/>
        </w:rPr>
        <w:t xml:space="preserve"> (není-li v této smlouvě stanoveno jinak – viz čl. I. odst. 10 této smlouvy)</w:t>
      </w:r>
      <w:r w:rsidRPr="00946D31">
        <w:rPr>
          <w:sz w:val="22"/>
        </w:rPr>
        <w:t>. Veškeré práce, výkony a dodávky, které jinak zhotovitel případně provede, byť i nad rozsah předmětu plnění podle této smlouvy a u nichž nebudou splněny náležitosti a podmínky podle této smlouvy, jdou k tíži zhotovitele, tzn., že jejich provedení v žádném případě nezakládá zhotoviteli právo nárokovat zvýšení sjednané ceny díla dle této smlouvy nebo jinou úhradu vůči objednateli.</w:t>
      </w:r>
    </w:p>
    <w:p w14:paraId="06D38968" w14:textId="77777777" w:rsidR="00170126" w:rsidRDefault="00170126" w:rsidP="00170126">
      <w:pPr>
        <w:pStyle w:val="Odstavecseseznamem"/>
        <w:numPr>
          <w:ilvl w:val="0"/>
          <w:numId w:val="20"/>
        </w:numPr>
        <w:jc w:val="both"/>
      </w:pPr>
      <w:r w:rsidRPr="00B13A1D">
        <w:t xml:space="preserve">Zhotovitel je povinen navrhnout jakoukoli změnu </w:t>
      </w:r>
      <w:r>
        <w:t>d</w:t>
      </w:r>
      <w:r w:rsidRPr="00B13A1D">
        <w:t>íla (vícepráce nebo méněpráce) písemně formou Změnového listu. Změnový list musí obsahovat podrobný popis navrhovaných změn, technické zdůvodnění, položkový rozpočet, případně výkresovou dokumentaci a</w:t>
      </w:r>
      <w:r>
        <w:t> </w:t>
      </w:r>
      <w:r w:rsidRPr="00B13A1D">
        <w:t>návrh aktualizovaného harmonogramu prací.</w:t>
      </w:r>
      <w:r>
        <w:t xml:space="preserve"> Je-li to pro zhotovitele možné, předloží taktéž informaci, o jakou změnu se jedná ve smyslu klasifikace § 222 ZZVZ.</w:t>
      </w:r>
    </w:p>
    <w:p w14:paraId="7C4B13B9" w14:textId="77777777" w:rsidR="00170126" w:rsidRDefault="00170126" w:rsidP="00170126">
      <w:pPr>
        <w:pStyle w:val="Odstavecseseznamem"/>
        <w:numPr>
          <w:ilvl w:val="0"/>
          <w:numId w:val="20"/>
        </w:numPr>
        <w:jc w:val="both"/>
      </w:pPr>
      <w:r w:rsidRPr="00B13A1D">
        <w:t xml:space="preserve">Změnový list musí být před jeho </w:t>
      </w:r>
      <w:r>
        <w:t xml:space="preserve">předložením objednateli odsouhlasen </w:t>
      </w:r>
      <w:r w:rsidRPr="00B13A1D">
        <w:t>ze strany:</w:t>
      </w:r>
    </w:p>
    <w:p w14:paraId="6740A235" w14:textId="77777777" w:rsidR="00170126" w:rsidRDefault="00170126" w:rsidP="00170126">
      <w:pPr>
        <w:pStyle w:val="Odstavecseseznamem"/>
        <w:numPr>
          <w:ilvl w:val="0"/>
          <w:numId w:val="48"/>
        </w:numPr>
        <w:jc w:val="both"/>
      </w:pPr>
      <w:r w:rsidRPr="00B13A1D">
        <w:t>Technického dozoru stavby (</w:t>
      </w:r>
      <w:r>
        <w:t>též jen „</w:t>
      </w:r>
      <w:r w:rsidRPr="004800B1">
        <w:rPr>
          <w:b/>
          <w:bCs/>
        </w:rPr>
        <w:t>TDS</w:t>
      </w:r>
      <w:r>
        <w:t>“</w:t>
      </w:r>
      <w:r w:rsidRPr="00B13A1D">
        <w:t xml:space="preserve">), </w:t>
      </w:r>
    </w:p>
    <w:p w14:paraId="359BAACA" w14:textId="77777777" w:rsidR="00170126" w:rsidRDefault="00170126" w:rsidP="00170126">
      <w:pPr>
        <w:pStyle w:val="Odstavecseseznamem"/>
        <w:numPr>
          <w:ilvl w:val="0"/>
          <w:numId w:val="48"/>
        </w:numPr>
        <w:jc w:val="both"/>
      </w:pPr>
      <w:r w:rsidRPr="00B13A1D">
        <w:t>Autorského dozoru (</w:t>
      </w:r>
      <w:r>
        <w:t>též jen „</w:t>
      </w:r>
      <w:r w:rsidRPr="004800B1">
        <w:rPr>
          <w:b/>
          <w:bCs/>
        </w:rPr>
        <w:t>AD</w:t>
      </w:r>
      <w:r>
        <w:t>“</w:t>
      </w:r>
      <w:r w:rsidRPr="00B13A1D">
        <w:t xml:space="preserve">) </w:t>
      </w:r>
      <w:r>
        <w:t>objednatele</w:t>
      </w:r>
      <w:r w:rsidRPr="00B13A1D">
        <w:t>.</w:t>
      </w:r>
    </w:p>
    <w:p w14:paraId="2FF3D190" w14:textId="77777777" w:rsidR="00170126" w:rsidRDefault="00170126" w:rsidP="00170126">
      <w:pPr>
        <w:pStyle w:val="Odstavecseseznamem"/>
        <w:numPr>
          <w:ilvl w:val="0"/>
          <w:numId w:val="20"/>
        </w:numPr>
        <w:jc w:val="both"/>
      </w:pPr>
      <w:r>
        <w:t>Za podmínek v tomto článku a odstavci lze provést změny této smlouvy (méněpráce a vícepráce) i v rámci tzv. „</w:t>
      </w:r>
      <w:r w:rsidRPr="004800B1">
        <w:rPr>
          <w:b/>
          <w:bCs/>
        </w:rPr>
        <w:t>zrychleného režimu</w:t>
      </w:r>
      <w:r>
        <w:t>“ (též jen „</w:t>
      </w:r>
      <w:r w:rsidRPr="004800B1">
        <w:rPr>
          <w:b/>
          <w:bCs/>
        </w:rPr>
        <w:t>ZR</w:t>
      </w:r>
      <w:r>
        <w:t>“):</w:t>
      </w:r>
    </w:p>
    <w:p w14:paraId="37BB5469" w14:textId="77777777" w:rsidR="00170126" w:rsidRDefault="00170126" w:rsidP="00170126">
      <w:pPr>
        <w:pStyle w:val="Odstavecseseznamem"/>
        <w:numPr>
          <w:ilvl w:val="1"/>
          <w:numId w:val="20"/>
        </w:numPr>
        <w:jc w:val="both"/>
      </w:pPr>
      <w:r>
        <w:lastRenderedPageBreak/>
        <w:t>Změny smlouvy v ZR mohou být</w:t>
      </w:r>
      <w:r w:rsidRPr="00B13A1D">
        <w:t xml:space="preserve"> pouze </w:t>
      </w:r>
      <w:r>
        <w:t xml:space="preserve">finančního charakteru (nelze provést </w:t>
      </w:r>
      <w:r w:rsidRPr="00B13A1D">
        <w:t>změn</w:t>
      </w:r>
      <w:r>
        <w:t>u</w:t>
      </w:r>
      <w:r w:rsidRPr="00B13A1D">
        <w:t xml:space="preserve"> termínu realizace</w:t>
      </w:r>
      <w:r>
        <w:t>).</w:t>
      </w:r>
    </w:p>
    <w:p w14:paraId="28A2047B" w14:textId="77777777" w:rsidR="00170126" w:rsidRDefault="00170126" w:rsidP="00170126">
      <w:pPr>
        <w:pStyle w:val="Odstavecseseznamem"/>
        <w:numPr>
          <w:ilvl w:val="1"/>
          <w:numId w:val="20"/>
        </w:numPr>
        <w:jc w:val="both"/>
      </w:pPr>
      <w:r>
        <w:t xml:space="preserve">Zhotovitel musí splnit veškeré obecné podmínky pro změny smlouvy (nestanoví-li tento článek a odstavec jinak), tedy mj. předložit navrhované změny </w:t>
      </w:r>
      <w:r w:rsidRPr="00B13A1D">
        <w:t xml:space="preserve">formou </w:t>
      </w:r>
      <w:r>
        <w:t>z</w:t>
      </w:r>
      <w:r w:rsidRPr="00B13A1D">
        <w:t>měnového listu</w:t>
      </w:r>
      <w:r>
        <w:t xml:space="preserve"> předem schváleného TDS a AD.</w:t>
      </w:r>
    </w:p>
    <w:p w14:paraId="6A92AF55" w14:textId="77777777" w:rsidR="00170126" w:rsidRDefault="00170126" w:rsidP="00170126">
      <w:pPr>
        <w:pStyle w:val="Odstavecseseznamem"/>
        <w:numPr>
          <w:ilvl w:val="1"/>
          <w:numId w:val="20"/>
        </w:numPr>
        <w:jc w:val="both"/>
      </w:pPr>
      <w:r>
        <w:t>Po schválení změnového listu TDS a AD je osoba oprávněná k uzavření dodatku v rámci ZR (též jen „</w:t>
      </w:r>
      <w:r w:rsidRPr="004800B1">
        <w:rPr>
          <w:b/>
          <w:bCs/>
        </w:rPr>
        <w:t>OZR</w:t>
      </w:r>
      <w:r>
        <w:t>“) povinna klasifikovat příslušnou změnu ve smyslu § 222 ZZVZ. OZR odpovídá za řádné splnění podmínek ZZVZ ve vztahu ke změně smlouvy v ZR.</w:t>
      </w:r>
    </w:p>
    <w:p w14:paraId="185D491E" w14:textId="27F64F5F" w:rsidR="00170126" w:rsidRDefault="00170126" w:rsidP="00170126">
      <w:pPr>
        <w:pStyle w:val="Odstavecseseznamem"/>
        <w:numPr>
          <w:ilvl w:val="1"/>
          <w:numId w:val="20"/>
        </w:numPr>
        <w:jc w:val="both"/>
      </w:pPr>
      <w:r>
        <w:t xml:space="preserve">OZR je </w:t>
      </w:r>
      <w:r w:rsidRPr="00A23221">
        <w:t>oprávně</w:t>
      </w:r>
      <w:r>
        <w:t>n</w:t>
      </w:r>
      <w:r w:rsidRPr="00A23221">
        <w:t>a schválit provedení navrhované změny i její cenu</w:t>
      </w:r>
      <w:r>
        <w:t>,</w:t>
      </w:r>
      <w:r w:rsidRPr="00A23221">
        <w:t xml:space="preserve"> avšak pouze za podmínky, že součet absolutních hodnot všech dílčích změn</w:t>
      </w:r>
      <w:r>
        <w:t xml:space="preserve"> provedených v rámci ZR</w:t>
      </w:r>
      <w:r w:rsidRPr="00A23221">
        <w:t xml:space="preserve"> (víceprací i</w:t>
      </w:r>
      <w:r>
        <w:t> </w:t>
      </w:r>
      <w:r w:rsidRPr="00A23221">
        <w:t xml:space="preserve">méněprací), které mají vliv na cenu </w:t>
      </w:r>
      <w:r>
        <w:t>d</w:t>
      </w:r>
      <w:r w:rsidRPr="00A23221">
        <w:t xml:space="preserve">íla, nepřesáhne hranici </w:t>
      </w:r>
      <w:r w:rsidR="0039657C">
        <w:t xml:space="preserve">celkem </w:t>
      </w:r>
      <w:r w:rsidRPr="00A23221">
        <w:t>5 %</w:t>
      </w:r>
      <w:r>
        <w:t xml:space="preserve"> hodnoty</w:t>
      </w:r>
      <w:r w:rsidRPr="00A23221">
        <w:t xml:space="preserve"> z</w:t>
      </w:r>
      <w:r>
        <w:t> </w:t>
      </w:r>
      <w:r w:rsidRPr="00A23221">
        <w:t xml:space="preserve">nabídkové (původní) ceny </w:t>
      </w:r>
      <w:r>
        <w:t>d</w:t>
      </w:r>
      <w:r w:rsidRPr="00A23221">
        <w:t>íla (v Kč bez DPH).</w:t>
      </w:r>
    </w:p>
    <w:p w14:paraId="4DCAB354" w14:textId="77777777" w:rsidR="00170126" w:rsidRDefault="00170126" w:rsidP="00170126">
      <w:pPr>
        <w:pStyle w:val="Odstavecseseznamem"/>
        <w:numPr>
          <w:ilvl w:val="1"/>
          <w:numId w:val="20"/>
        </w:numPr>
        <w:jc w:val="both"/>
      </w:pPr>
      <w:r w:rsidRPr="00A23221">
        <w:t>Změny schválené v rámci tohoto limitu</w:t>
      </w:r>
      <w:r>
        <w:t xml:space="preserve"> </w:t>
      </w:r>
      <w:r w:rsidRPr="00A23221">
        <w:t>5 % nevyžadují ex ante schválení Radou města</w:t>
      </w:r>
      <w:r>
        <w:t xml:space="preserve"> objednatele a následné podepsání osobou jednající ve věcech smluvních</w:t>
      </w:r>
      <w:r w:rsidRPr="00A23221">
        <w:t xml:space="preserve">, </w:t>
      </w:r>
      <w:r>
        <w:t xml:space="preserve">ale </w:t>
      </w:r>
      <w:r w:rsidRPr="00A23221">
        <w:t>považují se za schválené</w:t>
      </w:r>
      <w:r>
        <w:t xml:space="preserve"> a uzavřené podpisem</w:t>
      </w:r>
      <w:r w:rsidRPr="00A23221">
        <w:t xml:space="preserve"> </w:t>
      </w:r>
      <w:r>
        <w:t>změnového listu ze strany OZR, kdy nastává platnost takové změny. Pro dokončení změny v rámci ZR je nutné uzavřít též potvrzující dodatek. Účinnost změny provedené v ZR nastává ke dni zveřejnění potvrzujícího dodatku v registru smluv.</w:t>
      </w:r>
    </w:p>
    <w:p w14:paraId="744E7687" w14:textId="77777777" w:rsidR="00170126" w:rsidRDefault="00170126" w:rsidP="00170126">
      <w:pPr>
        <w:pStyle w:val="Odstavecseseznamem"/>
        <w:numPr>
          <w:ilvl w:val="1"/>
          <w:numId w:val="20"/>
        </w:numPr>
        <w:jc w:val="both"/>
      </w:pPr>
      <w:r w:rsidRPr="00C112C1">
        <w:t>Pokud navrhovaná změna (nebo souhrn více změn</w:t>
      </w:r>
      <w:r>
        <w:t xml:space="preserve"> v ZR</w:t>
      </w:r>
      <w:r w:rsidRPr="00C112C1">
        <w:t>) překročí 5 % hranici</w:t>
      </w:r>
      <w:r>
        <w:t xml:space="preserve"> hodnoty </w:t>
      </w:r>
      <w:r w:rsidRPr="00A23221">
        <w:t>z</w:t>
      </w:r>
      <w:r>
        <w:t> </w:t>
      </w:r>
      <w:r w:rsidRPr="00A23221">
        <w:t xml:space="preserve">nabídkové (původní) ceny </w:t>
      </w:r>
      <w:r>
        <w:t>d</w:t>
      </w:r>
      <w:r w:rsidRPr="00A23221">
        <w:t>íla (v Kč bez DPH)</w:t>
      </w:r>
      <w:r w:rsidRPr="00C112C1">
        <w:t xml:space="preserve">, </w:t>
      </w:r>
      <w:r>
        <w:t>nelze aplikovat ZR</w:t>
      </w:r>
      <w:r w:rsidRPr="00C112C1">
        <w:t>.</w:t>
      </w:r>
    </w:p>
    <w:p w14:paraId="4D8304A3" w14:textId="2626F673" w:rsidR="00170126" w:rsidRPr="00283145" w:rsidRDefault="00170126" w:rsidP="008026B1">
      <w:pPr>
        <w:pStyle w:val="Odstavecseseznamem"/>
        <w:numPr>
          <w:ilvl w:val="1"/>
          <w:numId w:val="20"/>
        </w:numPr>
        <w:jc w:val="both"/>
      </w:pPr>
      <w:r>
        <w:t>Změny smlouvy provedené v rámci ZR</w:t>
      </w:r>
      <w:r w:rsidRPr="00A23221">
        <w:t xml:space="preserve"> lze zahrnout do fakturace</w:t>
      </w:r>
      <w:r>
        <w:t xml:space="preserve"> a ze strany objednatele uhradit</w:t>
      </w:r>
      <w:r w:rsidRPr="00A23221">
        <w:t xml:space="preserve"> teprve po uzavření </w:t>
      </w:r>
      <w:r>
        <w:t>a zveřejnění potvrzujícího d</w:t>
      </w:r>
      <w:r w:rsidRPr="00A23221">
        <w:t>odatku k</w:t>
      </w:r>
      <w:r>
        <w:t> této smlouvě, který taktéž uzavírá OZR</w:t>
      </w:r>
      <w:r w:rsidRPr="00AF20AC">
        <w:t>.</w:t>
      </w:r>
      <w:r>
        <w:t xml:space="preserve"> Tím nejsou dotčeny obecné podmínky pro fakturaci dle této smlouvy.</w:t>
      </w:r>
    </w:p>
    <w:p w14:paraId="5C3A5ACC" w14:textId="4A3FD524" w:rsidR="00F41672" w:rsidRPr="00283145" w:rsidRDefault="00F41672" w:rsidP="00696A92">
      <w:pPr>
        <w:pStyle w:val="Odstavecseseznamem"/>
        <w:numPr>
          <w:ilvl w:val="0"/>
          <w:numId w:val="20"/>
        </w:numPr>
        <w:jc w:val="both"/>
      </w:pPr>
      <w:bookmarkStart w:id="1" w:name="článek_1_odst_10"/>
      <w:r w:rsidRPr="00283145">
        <w:t>V případě, že zhotovitel odmítne provést vícepráce nebo</w:t>
      </w:r>
      <w:r w:rsidR="00283145" w:rsidRPr="00283145">
        <w:t xml:space="preserve"> </w:t>
      </w:r>
      <w:r w:rsidRPr="00283145">
        <w:t>méněpráce dle předchozích odstavců nebo odmítne či neposkytne součinnost při uzavírání dohody nebo dodatku</w:t>
      </w:r>
      <w:r w:rsidR="004E1805" w:rsidRPr="00283145">
        <w:t xml:space="preserve"> (např. neposkytne potřebné doklady, nepodepíše dodatek, bude nekontaktní apod.)</w:t>
      </w:r>
      <w:r w:rsidRPr="00283145">
        <w:t xml:space="preserve"> dle předchozích odstavců</w:t>
      </w:r>
      <w:r w:rsidR="00FF204B">
        <w:t>,</w:t>
      </w:r>
      <w:r w:rsidRPr="00283145">
        <w:t xml:space="preserve"> je povinen uhradit objednateli smluvní pokutu ve výši </w:t>
      </w:r>
      <w:r w:rsidR="00EB2C79">
        <w:t>0,1</w:t>
      </w:r>
      <w:r w:rsidR="00D719AB" w:rsidRPr="00283145">
        <w:t xml:space="preserve"> % z nabídkové ceny,</w:t>
      </w:r>
      <w:r w:rsidRPr="00283145">
        <w:t xml:space="preserve"> a to do 7 dnů ode dne písemné výzvy objednatele. Uhrazením této smluvní pokuty nijak nezanikají zhotovitelov</w:t>
      </w:r>
      <w:r w:rsidR="00D6732C">
        <w:t>y</w:t>
      </w:r>
      <w:r w:rsidRPr="00283145">
        <w:t xml:space="preserve"> povinnosti dle této smlouvy</w:t>
      </w:r>
      <w:r w:rsidR="00D6732C">
        <w:t xml:space="preserve"> ani případné nároky na náhradu škody</w:t>
      </w:r>
      <w:r w:rsidRPr="00283145">
        <w:t>.</w:t>
      </w:r>
    </w:p>
    <w:bookmarkEnd w:id="1"/>
    <w:p w14:paraId="45BA3D0B" w14:textId="3AA604C9" w:rsidR="00537CD1" w:rsidRPr="00283145" w:rsidRDefault="00537CD1" w:rsidP="00696A92">
      <w:pPr>
        <w:pStyle w:val="Odstavecseseznamem"/>
        <w:numPr>
          <w:ilvl w:val="0"/>
          <w:numId w:val="20"/>
        </w:numPr>
        <w:jc w:val="both"/>
      </w:pPr>
      <w:r w:rsidRPr="00283145">
        <w:t>Zhotovitel je povinen dbát na to, aby s ohledem na provádění díla na již existující stavbě nepoškodil stávající objekt. V případě vzniku škody nese zhotovitel veškerou odpovědnost za škodu takto způsobenou</w:t>
      </w:r>
      <w:r w:rsidR="00FF204B">
        <w:t xml:space="preserve"> (ve smyslu povinnosti k náhradě újmy)</w:t>
      </w:r>
      <w:r w:rsidRPr="00283145">
        <w:t xml:space="preserve">. </w:t>
      </w:r>
    </w:p>
    <w:p w14:paraId="14C4AF48" w14:textId="77777777" w:rsidR="006376CA" w:rsidRDefault="006376CA" w:rsidP="00696A92">
      <w:pPr>
        <w:pStyle w:val="Odstavecseseznamem"/>
        <w:numPr>
          <w:ilvl w:val="0"/>
          <w:numId w:val="20"/>
        </w:numPr>
        <w:jc w:val="both"/>
        <w:rPr>
          <w:rFonts w:cs="Arial"/>
          <w:szCs w:val="22"/>
        </w:rPr>
      </w:pPr>
      <w:bookmarkStart w:id="2" w:name="článek_1_odst_12"/>
      <w:r w:rsidRPr="00283145">
        <w:t>Zhotovitel je povinen v případě víceprací či méněprací poskytnou</w:t>
      </w:r>
      <w:r w:rsidR="003256F2">
        <w:t>t</w:t>
      </w:r>
      <w:r w:rsidRPr="00283145">
        <w:t xml:space="preserve"> součinnost při příp</w:t>
      </w:r>
      <w:r w:rsidR="005E5B21" w:rsidRPr="00283145">
        <w:t>r</w:t>
      </w:r>
      <w:r w:rsidRPr="00283145">
        <w:t>avě</w:t>
      </w:r>
      <w:r w:rsidRPr="0040070F">
        <w:rPr>
          <w:rFonts w:cs="Arial"/>
          <w:szCs w:val="22"/>
        </w:rPr>
        <w:t xml:space="preserve"> podkladů pro </w:t>
      </w:r>
      <w:r w:rsidR="00B7047D" w:rsidRPr="0040070F">
        <w:rPr>
          <w:rFonts w:cs="Arial"/>
          <w:szCs w:val="22"/>
        </w:rPr>
        <w:t xml:space="preserve">uzavření dodatku v termínu nejpozději do </w:t>
      </w:r>
      <w:r w:rsidR="00D1011E">
        <w:rPr>
          <w:rFonts w:cs="Arial"/>
          <w:szCs w:val="22"/>
        </w:rPr>
        <w:t>3 pracovních</w:t>
      </w:r>
      <w:r w:rsidR="00B7047D" w:rsidRPr="0040070F">
        <w:rPr>
          <w:rFonts w:cs="Arial"/>
          <w:szCs w:val="22"/>
        </w:rPr>
        <w:t xml:space="preserve"> dnů od výzvy objednatele.</w:t>
      </w:r>
    </w:p>
    <w:p w14:paraId="5885204A" w14:textId="3E904B4F" w:rsidR="00A617D3" w:rsidRDefault="00A617D3" w:rsidP="00696A92">
      <w:pPr>
        <w:pStyle w:val="Odstavecseseznamem"/>
        <w:numPr>
          <w:ilvl w:val="0"/>
          <w:numId w:val="20"/>
        </w:numPr>
        <w:jc w:val="both"/>
      </w:pPr>
      <w:bookmarkStart w:id="3" w:name="článek_1_odst_13"/>
      <w:bookmarkEnd w:id="2"/>
      <w:bookmarkEnd w:id="3"/>
      <w:r w:rsidRPr="00A617D3">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Díla. Zhotovitel též přijme vhodná opatření pro snižování emisí prašnosti a pro zabránění kontaminace spodních a povrchových vod při provádění díla. Veškeré obaly vzniklé při provádění Díla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Díla i bezprostředně po </w:t>
      </w:r>
      <w:r w:rsidRPr="00A617D3">
        <w:lastRenderedPageBreak/>
        <w:t>předání Díla a je oprávněn vyžádat si od Zhotovitele příslušné dokumenty vztahující se k likvidaci, respektive dalšímu využití odpadu; Zhotovitel se zavazuje poskytovat Objednateli plnou součinnost a na vyžádání a bez zbytečného prodlení</w:t>
      </w:r>
      <w:r w:rsidR="00981D26">
        <w:t xml:space="preserve"> (nejpozději však do 7 dnů od obdržení žádosti)</w:t>
      </w:r>
      <w:r w:rsidRPr="00A617D3">
        <w:t xml:space="preserve"> doklady Objednateli předložit nebo kopie dokladů zaslat.</w:t>
      </w:r>
    </w:p>
    <w:p w14:paraId="47E41178" w14:textId="1D48DB9C" w:rsidR="000024B2" w:rsidRDefault="000024B2" w:rsidP="003C7230">
      <w:pPr>
        <w:pStyle w:val="Odstavecseseznamem"/>
        <w:numPr>
          <w:ilvl w:val="0"/>
          <w:numId w:val="20"/>
        </w:numPr>
        <w:jc w:val="both"/>
      </w:pPr>
      <w:r w:rsidRPr="000024B2">
        <w:t>Při stavbě je vyžadováno minimálně 70 % stavebního a demoličního odpadu recyklovat u příslušeného subjektu s oprávněním – recyklační středisko. Zhotovitel toto doloží vážními lístky z recyklačního střediska. Dále zhotovitel předá objednateli kopii smlouvy o zajištění předání tohoto množství odpadu do zařízení určeného pro nakládání s tímto druhem a kategorií odpadu dle § 15 odst. 2 písm. c) zákona č. 541/2020 Sb. o odpadech a to do 7 dnů od obdržení výzvy k předání kopie smlouvy</w:t>
      </w:r>
      <w:r w:rsidR="006D46D0">
        <w:t>.</w:t>
      </w:r>
    </w:p>
    <w:p w14:paraId="2DF0A938" w14:textId="77777777" w:rsidR="00962A4A" w:rsidRPr="0040070F" w:rsidRDefault="00962A4A" w:rsidP="00FF1C07">
      <w:pPr>
        <w:pStyle w:val="Nadpis1"/>
        <w:spacing w:after="0"/>
      </w:pPr>
      <w:r w:rsidRPr="0040070F">
        <w:t>II.</w:t>
      </w:r>
    </w:p>
    <w:p w14:paraId="04989925" w14:textId="77777777" w:rsidR="00962A4A" w:rsidRPr="0040070F" w:rsidRDefault="00962A4A" w:rsidP="00FF1C07">
      <w:pPr>
        <w:pStyle w:val="Nadpis1"/>
        <w:rPr>
          <w:u w:val="single"/>
        </w:rPr>
      </w:pPr>
      <w:r w:rsidRPr="0040070F">
        <w:rPr>
          <w:u w:val="single"/>
        </w:rPr>
        <w:t>Místo plnění zhotovitele</w:t>
      </w:r>
    </w:p>
    <w:p w14:paraId="6D37E513" w14:textId="753820C0" w:rsidR="0080735D" w:rsidRPr="0040070F" w:rsidRDefault="00EA459D" w:rsidP="00086BFC">
      <w:pPr>
        <w:pStyle w:val="Odstavecseseznamem"/>
        <w:ind w:left="0"/>
        <w:rPr>
          <w:rFonts w:cs="Arial"/>
          <w:szCs w:val="22"/>
        </w:rPr>
      </w:pPr>
      <w:bookmarkStart w:id="4" w:name="_Hlk124160942"/>
      <w:r w:rsidRPr="00086BFC">
        <w:rPr>
          <w:rFonts w:cs="Arial"/>
          <w:szCs w:val="22"/>
        </w:rPr>
        <w:t>Objekt č.p. 691 Děčín, ul. Labská 23, Děčín I – Děčín.</w:t>
      </w:r>
      <w:bookmarkEnd w:id="4"/>
    </w:p>
    <w:p w14:paraId="145BF26E" w14:textId="77777777" w:rsidR="00962A4A" w:rsidRPr="0040070F" w:rsidRDefault="00962A4A" w:rsidP="00FF1C07">
      <w:pPr>
        <w:pStyle w:val="Nadpis1"/>
        <w:spacing w:after="0"/>
      </w:pPr>
      <w:r w:rsidRPr="0040070F">
        <w:t>III.</w:t>
      </w:r>
    </w:p>
    <w:p w14:paraId="2670286D" w14:textId="77777777" w:rsidR="00962A4A" w:rsidRPr="0040070F" w:rsidRDefault="00CD4549" w:rsidP="00FF1C07">
      <w:pPr>
        <w:pStyle w:val="Nadpis1"/>
        <w:rPr>
          <w:u w:val="single"/>
        </w:rPr>
      </w:pPr>
      <w:bookmarkStart w:id="5" w:name="_Doba_provedení_díla"/>
      <w:bookmarkEnd w:id="5"/>
      <w:r w:rsidRPr="0040070F">
        <w:rPr>
          <w:u w:val="single"/>
        </w:rPr>
        <w:t>Doba</w:t>
      </w:r>
      <w:r w:rsidR="00962A4A" w:rsidRPr="0040070F">
        <w:rPr>
          <w:u w:val="single"/>
        </w:rPr>
        <w:t xml:space="preserve"> provedení díla zhotovitelem</w:t>
      </w:r>
    </w:p>
    <w:p w14:paraId="7ACAAD66" w14:textId="03F8BFC1" w:rsidR="00A83DE8" w:rsidRPr="00A83DE8" w:rsidRDefault="0068265C" w:rsidP="00F80169">
      <w:pPr>
        <w:pStyle w:val="Odstavecseseznamem"/>
        <w:numPr>
          <w:ilvl w:val="0"/>
          <w:numId w:val="37"/>
        </w:numPr>
        <w:spacing w:after="60"/>
        <w:ind w:left="284" w:hanging="284"/>
        <w:jc w:val="both"/>
        <w:rPr>
          <w:rFonts w:ascii="Times New Roman" w:eastAsia="Times New Roman" w:hAnsi="Times New Roman"/>
          <w:sz w:val="24"/>
          <w:szCs w:val="24"/>
        </w:rPr>
      </w:pPr>
      <w:bookmarkStart w:id="6" w:name="článek_3_odst_1"/>
      <w:bookmarkStart w:id="7" w:name="článek_3_odst_2"/>
      <w:r w:rsidRPr="0040070F">
        <w:t xml:space="preserve">Zhotovitel se zavazuje dílo, tj. </w:t>
      </w:r>
      <w:r w:rsidRPr="00EA24B0">
        <w:t>dokončené dílo</w:t>
      </w:r>
      <w:r w:rsidR="00C87862" w:rsidRPr="00EA24B0">
        <w:t xml:space="preserve"> bez </w:t>
      </w:r>
      <w:r w:rsidR="00CF27BC" w:rsidRPr="00EA24B0">
        <w:t>vad a nedodělků</w:t>
      </w:r>
      <w:r w:rsidR="00CF27BC">
        <w:t xml:space="preserve"> dle ust. § 2604 a násl. </w:t>
      </w:r>
      <w:r w:rsidR="00387685">
        <w:t>OZ</w:t>
      </w:r>
      <w:r w:rsidR="00CF27BC">
        <w:t xml:space="preserve">, </w:t>
      </w:r>
      <w:r w:rsidRPr="0040070F">
        <w:t xml:space="preserve">předat písemně protokolárně objednateli </w:t>
      </w:r>
      <w:r w:rsidR="004368F0">
        <w:t xml:space="preserve">nejpozději </w:t>
      </w:r>
      <w:r w:rsidRPr="00A83DE8">
        <w:rPr>
          <w:b/>
          <w:bCs/>
        </w:rPr>
        <w:t xml:space="preserve">do </w:t>
      </w:r>
      <w:r w:rsidR="00EA459D">
        <w:rPr>
          <w:b/>
          <w:bCs/>
        </w:rPr>
        <w:t>180</w:t>
      </w:r>
      <w:r w:rsidRPr="00A83DE8">
        <w:rPr>
          <w:b/>
          <w:bCs/>
        </w:rPr>
        <w:t xml:space="preserve"> dnů</w:t>
      </w:r>
      <w:r w:rsidRPr="0040070F">
        <w:t xml:space="preserve"> od předání staveniště</w:t>
      </w:r>
      <w:r w:rsidR="00CB73F5" w:rsidRPr="0040070F">
        <w:t>.</w:t>
      </w:r>
      <w:r w:rsidR="00A83DE8">
        <w:t xml:space="preserve"> V</w:t>
      </w:r>
      <w:r w:rsidR="00A83DE8" w:rsidRPr="00A83DE8">
        <w:t xml:space="preserve"> termínu realizace díla jsou započteny </w:t>
      </w:r>
      <w:r w:rsidR="00EA459D">
        <w:t>lhůty pro</w:t>
      </w:r>
      <w:r w:rsidR="00226603">
        <w:t xml:space="preserve"> zajištění všech potřebných prací a materiálu pro zajištění perfektního díla.</w:t>
      </w:r>
    </w:p>
    <w:p w14:paraId="623C88D6" w14:textId="318568A7" w:rsidR="001E0BE8" w:rsidRPr="001E0BE8" w:rsidRDefault="001E0BE8" w:rsidP="006C3336">
      <w:pPr>
        <w:pStyle w:val="Odstavecseseznamem"/>
        <w:numPr>
          <w:ilvl w:val="0"/>
          <w:numId w:val="37"/>
        </w:numPr>
        <w:spacing w:after="60"/>
        <w:ind w:left="284" w:hanging="284"/>
        <w:jc w:val="both"/>
        <w:rPr>
          <w:rFonts w:ascii="Times New Roman" w:eastAsia="Times New Roman" w:hAnsi="Times New Roman"/>
          <w:sz w:val="24"/>
          <w:szCs w:val="24"/>
        </w:rPr>
      </w:pPr>
      <w:r>
        <w:t>Objednatel upozorňuje,</w:t>
      </w:r>
      <w:r w:rsidR="00CB73F5" w:rsidRPr="0040070F">
        <w:t xml:space="preserve"> </w:t>
      </w:r>
      <w:r w:rsidR="009A528F">
        <w:t xml:space="preserve">že </w:t>
      </w:r>
      <w:r w:rsidR="00250296">
        <w:t>termín pro provádění</w:t>
      </w:r>
      <w:r w:rsidR="00317B55">
        <w:t xml:space="preserve"> díla,</w:t>
      </w:r>
      <w:r w:rsidR="00250296">
        <w:t xml:space="preserve"> nemůže být vzhledem k naplánovanému využ</w:t>
      </w:r>
      <w:r w:rsidR="009136B6">
        <w:t>ití prostor prodlužován a dílo musí být v dané lhůtě dokončeno.</w:t>
      </w:r>
      <w:r w:rsidR="00317B55">
        <w:t xml:space="preserve"> Zhotovitel tak musí zajistit potřebné kapacity pro dokončení díla v daném termínu.</w:t>
      </w:r>
    </w:p>
    <w:p w14:paraId="37CB957F" w14:textId="6A413288" w:rsidR="00843C99" w:rsidRPr="00226603" w:rsidRDefault="00CB73F5" w:rsidP="006C3336">
      <w:pPr>
        <w:pStyle w:val="Odstavecseseznamem"/>
        <w:numPr>
          <w:ilvl w:val="0"/>
          <w:numId w:val="37"/>
        </w:numPr>
        <w:spacing w:after="60"/>
        <w:ind w:left="284" w:hanging="284"/>
        <w:jc w:val="both"/>
        <w:rPr>
          <w:rFonts w:ascii="Times New Roman" w:eastAsia="Times New Roman" w:hAnsi="Times New Roman"/>
          <w:sz w:val="24"/>
          <w:szCs w:val="24"/>
        </w:rPr>
      </w:pPr>
      <w:r w:rsidRPr="0040070F">
        <w:t>Předání staveniště</w:t>
      </w:r>
      <w:r w:rsidR="0068265C" w:rsidRPr="0040070F">
        <w:t xml:space="preserve"> proběhne na základě výzvy po podpisu smlouvy a </w:t>
      </w:r>
      <w:r w:rsidR="00797E0A" w:rsidRPr="0040070F">
        <w:t xml:space="preserve">předmět díla bude prováděn </w:t>
      </w:r>
      <w:r w:rsidR="0068265C" w:rsidRPr="0040070F">
        <w:t xml:space="preserve">dle harmonogramu, který tvoří přílohu č. </w:t>
      </w:r>
      <w:r w:rsidR="00982EBB" w:rsidRPr="0040070F">
        <w:t>3</w:t>
      </w:r>
      <w:r w:rsidR="0068265C" w:rsidRPr="0040070F">
        <w:t xml:space="preserve"> této smlouvy.</w:t>
      </w:r>
      <w:r w:rsidR="00797E0A" w:rsidRPr="0040070F">
        <w:t xml:space="preserve"> </w:t>
      </w:r>
      <w:bookmarkEnd w:id="6"/>
      <w:bookmarkEnd w:id="7"/>
      <w:r w:rsidR="00843C99" w:rsidRPr="00226603">
        <w:rPr>
          <w:rFonts w:eastAsia="Times New Roman" w:cs="Arial"/>
          <w:color w:val="000000"/>
          <w:szCs w:val="22"/>
          <w:shd w:val="clear" w:color="auto" w:fill="FFFFFF"/>
        </w:rPr>
        <w:t>Objednatel nemá právo odmítnout převzetí dílo pro ojedinělé drobné vady, které samy o sobě ani ve spojení s jinými nebrání užívání stavby funkčně nebo esteticky, ani její užívání podstatným způsobem neomezují.</w:t>
      </w:r>
    </w:p>
    <w:p w14:paraId="1832EFF2" w14:textId="61C39EEA" w:rsidR="00130820" w:rsidRPr="0040070F" w:rsidRDefault="00130820" w:rsidP="00F80169">
      <w:pPr>
        <w:pStyle w:val="Odstavecseseznamem"/>
        <w:numPr>
          <w:ilvl w:val="0"/>
          <w:numId w:val="37"/>
        </w:numPr>
        <w:spacing w:after="60"/>
        <w:ind w:left="284" w:hanging="284"/>
        <w:jc w:val="both"/>
      </w:pPr>
      <w:r w:rsidRPr="00AA6EBC">
        <w:t xml:space="preserve">Staveniště se zhotovitel zavazuje převzít od objednatele na základě výzvy objednatele </w:t>
      </w:r>
      <w:r w:rsidR="00C87862" w:rsidRPr="00AA6EBC">
        <w:t>do 5</w:t>
      </w:r>
      <w:r w:rsidR="009F53DB" w:rsidRPr="00AA6EBC">
        <w:t xml:space="preserve"> </w:t>
      </w:r>
      <w:r w:rsidR="00C87862" w:rsidRPr="00AA6EBC">
        <w:t>kalendářních</w:t>
      </w:r>
      <w:r w:rsidR="009F53DB" w:rsidRPr="00AA6EBC">
        <w:t xml:space="preserve"> dnů</w:t>
      </w:r>
      <w:r w:rsidRPr="00AA6EBC">
        <w:t>. O předání staveniště sepíší společně smluvní strany předávací protokol.</w:t>
      </w:r>
      <w:r w:rsidRPr="0040070F">
        <w:t xml:space="preserve"> Jestliže zhotovitel staveniště od objednatele ve lhůtě stanovené objednatelem nepřevezme, pak běží </w:t>
      </w:r>
      <w:r w:rsidR="00C12772">
        <w:t>doba</w:t>
      </w:r>
      <w:r w:rsidR="00C12772" w:rsidRPr="0040070F">
        <w:t xml:space="preserve"> </w:t>
      </w:r>
      <w:r w:rsidRPr="0040070F">
        <w:t xml:space="preserve">pro provedení díla uvedená </w:t>
      </w:r>
      <w:r w:rsidR="0053245B" w:rsidRPr="0040070F">
        <w:t>v</w:t>
      </w:r>
      <w:hyperlink w:anchor="_Doba_provedení_díla" w:history="1">
        <w:r w:rsidR="0053245B" w:rsidRPr="009B4929">
          <w:rPr>
            <w:rStyle w:val="Hypertextovodkaz"/>
          </w:rPr>
          <w:t xml:space="preserve"> </w:t>
        </w:r>
        <w:r w:rsidRPr="009B4929">
          <w:rPr>
            <w:rStyle w:val="Hypertextovodkaz"/>
          </w:rPr>
          <w:t>čl. III odst. 1</w:t>
        </w:r>
      </w:hyperlink>
      <w:r w:rsidRPr="0040070F">
        <w:t xml:space="preserve"> této smlouvy ode dne následujícího po dni, kdy uplynula lhůta stanovená objednatelem pro převzetí staveniště. </w:t>
      </w:r>
    </w:p>
    <w:p w14:paraId="24552DDF" w14:textId="77777777" w:rsidR="006D54B0" w:rsidRDefault="00CD4549" w:rsidP="00F80169">
      <w:pPr>
        <w:pStyle w:val="Odstavecseseznamem"/>
        <w:numPr>
          <w:ilvl w:val="0"/>
          <w:numId w:val="37"/>
        </w:numPr>
        <w:spacing w:after="60"/>
        <w:ind w:left="284" w:hanging="284"/>
        <w:jc w:val="both"/>
      </w:pPr>
      <w:bookmarkStart w:id="8" w:name="článek_3_odst_3"/>
      <w:r w:rsidRPr="0040070F">
        <w:t xml:space="preserve">Zhotovitel se dále zavazuje </w:t>
      </w:r>
      <w:r w:rsidR="00962A4A" w:rsidRPr="0040070F">
        <w:t>vykli</w:t>
      </w:r>
      <w:r w:rsidRPr="0040070F">
        <w:t>dit</w:t>
      </w:r>
      <w:r w:rsidR="00962A4A" w:rsidRPr="0040070F">
        <w:t xml:space="preserve"> staveniště do </w:t>
      </w:r>
      <w:r w:rsidR="00380529" w:rsidRPr="0040070F">
        <w:t>5</w:t>
      </w:r>
      <w:r w:rsidR="00962A4A" w:rsidRPr="0040070F">
        <w:t xml:space="preserve"> dnů po </w:t>
      </w:r>
      <w:r w:rsidRPr="0040070F">
        <w:t>provedení díla</w:t>
      </w:r>
      <w:r w:rsidR="00962A4A" w:rsidRPr="0040070F">
        <w:t>.</w:t>
      </w:r>
      <w:r w:rsidRPr="0040070F">
        <w:t xml:space="preserve"> Dnem</w:t>
      </w:r>
      <w:r w:rsidR="00962A4A" w:rsidRPr="0040070F">
        <w:t xml:space="preserve"> vyklizení staveniště se rozumí</w:t>
      </w:r>
      <w:r w:rsidR="006D54B0">
        <w:t>:</w:t>
      </w:r>
    </w:p>
    <w:p w14:paraId="034EEB96" w14:textId="28B47018" w:rsidR="006D54B0" w:rsidRDefault="00962A4A" w:rsidP="006D54B0">
      <w:pPr>
        <w:pStyle w:val="Odstavecseseznamem"/>
        <w:numPr>
          <w:ilvl w:val="1"/>
          <w:numId w:val="37"/>
        </w:numPr>
        <w:spacing w:after="60"/>
        <w:jc w:val="both"/>
      </w:pPr>
      <w:r w:rsidRPr="0040070F">
        <w:t xml:space="preserve">úplné vyklizení předaných </w:t>
      </w:r>
      <w:r w:rsidR="007D7EE6" w:rsidRPr="0040070F">
        <w:t>pozemků</w:t>
      </w:r>
      <w:r w:rsidR="00497F87" w:rsidRPr="0040070F">
        <w:t xml:space="preserve"> a objektů</w:t>
      </w:r>
      <w:r w:rsidR="00461A04">
        <w:t xml:space="preserve"> (mj. s důrazem na </w:t>
      </w:r>
      <w:r w:rsidR="00461A04" w:rsidRPr="0040070F">
        <w:rPr>
          <w:rFonts w:cs="Arial"/>
        </w:rPr>
        <w:t>zachová</w:t>
      </w:r>
      <w:r w:rsidR="00461A04">
        <w:rPr>
          <w:rFonts w:cs="Arial"/>
        </w:rPr>
        <w:t>ní</w:t>
      </w:r>
      <w:r w:rsidR="00461A04" w:rsidRPr="0040070F">
        <w:rPr>
          <w:rFonts w:cs="Arial"/>
        </w:rPr>
        <w:t xml:space="preserve"> čistot</w:t>
      </w:r>
      <w:r w:rsidR="00461A04">
        <w:rPr>
          <w:rFonts w:cs="Arial"/>
        </w:rPr>
        <w:t>y</w:t>
      </w:r>
      <w:r w:rsidR="00461A04" w:rsidRPr="0040070F">
        <w:rPr>
          <w:rFonts w:cs="Arial"/>
        </w:rPr>
        <w:t xml:space="preserve"> a pořád</w:t>
      </w:r>
      <w:r w:rsidR="00461A04">
        <w:rPr>
          <w:rFonts w:cs="Arial"/>
        </w:rPr>
        <w:t>ku</w:t>
      </w:r>
      <w:r w:rsidR="006D54B0">
        <w:rPr>
          <w:rFonts w:cs="Arial"/>
        </w:rPr>
        <w:t>) ve smyslu</w:t>
      </w:r>
      <w:r w:rsidR="006D54B0" w:rsidRPr="006D54B0">
        <w:t xml:space="preserve"> uvedení pozemků a prostor využívaných pro zařízení staveniště</w:t>
      </w:r>
      <w:r w:rsidR="006D54B0">
        <w:t xml:space="preserve"> (a k realizaci díla)</w:t>
      </w:r>
      <w:r w:rsidR="006D54B0" w:rsidRPr="006D54B0">
        <w:t xml:space="preserve"> do původního stav</w:t>
      </w:r>
      <w:r w:rsidR="006D54B0">
        <w:t xml:space="preserve">u </w:t>
      </w:r>
      <w:r w:rsidR="006D54B0" w:rsidRPr="0040070F">
        <w:t>a</w:t>
      </w:r>
      <w:r w:rsidR="006D54B0">
        <w:t xml:space="preserve"> současně</w:t>
      </w:r>
    </w:p>
    <w:p w14:paraId="214A9D89" w14:textId="09532895" w:rsidR="006D54B0" w:rsidRDefault="006D54B0" w:rsidP="006D54B0">
      <w:pPr>
        <w:pStyle w:val="Odstavecseseznamem"/>
        <w:numPr>
          <w:ilvl w:val="1"/>
          <w:numId w:val="37"/>
        </w:numPr>
        <w:spacing w:after="60"/>
        <w:jc w:val="both"/>
      </w:pPr>
      <w:r w:rsidRPr="0040070F">
        <w:t>písemné protokolární předání objednateli, nedohodnou-li se smluvní strany písemně jinak</w:t>
      </w:r>
      <w:r w:rsidR="00787870">
        <w:t>, a současně</w:t>
      </w:r>
    </w:p>
    <w:p w14:paraId="752BE357" w14:textId="47B6734A" w:rsidR="00962A4A" w:rsidRPr="0040070F" w:rsidRDefault="006D54B0" w:rsidP="00984C21">
      <w:pPr>
        <w:pStyle w:val="Odstavecseseznamem"/>
        <w:numPr>
          <w:ilvl w:val="1"/>
          <w:numId w:val="37"/>
        </w:numPr>
        <w:spacing w:after="60"/>
        <w:jc w:val="both"/>
      </w:pPr>
      <w:r>
        <w:t xml:space="preserve">vyklizení bude provedeno </w:t>
      </w:r>
      <w:r w:rsidRPr="006D54B0">
        <w:t>na náklady</w:t>
      </w:r>
      <w:r>
        <w:t xml:space="preserve"> zhotovitele</w:t>
      </w:r>
      <w:r>
        <w:rPr>
          <w:rFonts w:cs="Arial"/>
        </w:rPr>
        <w:t>.</w:t>
      </w:r>
    </w:p>
    <w:bookmarkEnd w:id="8"/>
    <w:p w14:paraId="2FBD64F0" w14:textId="3433F20C" w:rsidR="00204400" w:rsidRPr="0040070F" w:rsidRDefault="00204400" w:rsidP="00F80169">
      <w:pPr>
        <w:pStyle w:val="Odstavecseseznamem"/>
        <w:numPr>
          <w:ilvl w:val="0"/>
          <w:numId w:val="37"/>
        </w:numPr>
        <w:spacing w:after="60"/>
        <w:ind w:left="284" w:hanging="284"/>
        <w:jc w:val="both"/>
      </w:pPr>
      <w:r w:rsidRPr="0040070F">
        <w:t>Smluvní strany nejsou v prodlení v případě, že nemohou plnit své povinnosti dle této smlouvy z důvodu překážek, které mají povahu vyšší moci a strana, které překážka brání ji</w:t>
      </w:r>
      <w:r w:rsidR="00393F21" w:rsidRPr="0040070F">
        <w:t>,</w:t>
      </w:r>
      <w:r w:rsidRPr="0040070F">
        <w:t xml:space="preserve"> nevyvolala či nezavinila. Za vyšší moc se pokládají okolnosti vzniklé po neodvratitelných událostech mimořádné povahy, které mají vliv na plnění podle této smlouvy, např. živelné pohromy, válečné události</w:t>
      </w:r>
      <w:r w:rsidR="004E1805">
        <w:t xml:space="preserve"> </w:t>
      </w:r>
      <w:r w:rsidRPr="0040070F">
        <w:t xml:space="preserve">atp. V těchto případech se prodlužují rovněž lhůty plnění o dobu trvání takové </w:t>
      </w:r>
      <w:r w:rsidR="004E1805">
        <w:t>překážky</w:t>
      </w:r>
      <w:r w:rsidRPr="0040070F">
        <w:t xml:space="preserve">, pokud byly jednoznačně a prokazatelně dotčeny působením vyšší moci. </w:t>
      </w:r>
    </w:p>
    <w:p w14:paraId="0FD6070F" w14:textId="77777777" w:rsidR="00380529" w:rsidRPr="0040070F" w:rsidRDefault="00380529" w:rsidP="00F80169">
      <w:pPr>
        <w:pStyle w:val="Odstavecseseznamem"/>
        <w:numPr>
          <w:ilvl w:val="0"/>
          <w:numId w:val="37"/>
        </w:numPr>
        <w:spacing w:after="60"/>
        <w:ind w:left="284" w:hanging="284"/>
        <w:jc w:val="both"/>
      </w:pPr>
      <w:r w:rsidRPr="0040070F">
        <w:t xml:space="preserve">Objednatel je povinen převzít od zhotovitele řádně dokončené dílo bez vad a nedodělků </w:t>
      </w:r>
      <w:r w:rsidRPr="0040070F">
        <w:br/>
        <w:t>i před termínem dokončení, který je sjednán v </w:t>
      </w:r>
      <w:hyperlink w:anchor="_Doba_provedení_díla" w:history="1">
        <w:r w:rsidRPr="009B4929">
          <w:rPr>
            <w:rStyle w:val="Hypertextovodkaz"/>
          </w:rPr>
          <w:t>čl. III odst. 1.</w:t>
        </w:r>
      </w:hyperlink>
      <w:r w:rsidRPr="0040070F">
        <w:t xml:space="preserve"> této smlouvy, a to na základě </w:t>
      </w:r>
      <w:r w:rsidRPr="0040070F">
        <w:lastRenderedPageBreak/>
        <w:t>písemné výzvy zhotovitele, kde bude stanoven termín předání minimálně 10 dnů od jejího odeslání.</w:t>
      </w:r>
    </w:p>
    <w:p w14:paraId="20D982F3" w14:textId="77777777" w:rsidR="00380529" w:rsidRPr="0040070F" w:rsidRDefault="00380529" w:rsidP="00F80169">
      <w:pPr>
        <w:pStyle w:val="Odstavecseseznamem"/>
        <w:numPr>
          <w:ilvl w:val="0"/>
          <w:numId w:val="37"/>
        </w:numPr>
        <w:spacing w:after="60"/>
        <w:ind w:left="284" w:hanging="284"/>
        <w:jc w:val="both"/>
        <w:rPr>
          <w:rFonts w:cs="Arial"/>
        </w:rPr>
      </w:pPr>
      <w:r w:rsidRPr="0040070F">
        <w:t>Během provádění díla je objednatel oprávněn dát zhotoviteli písemný odůvodněný pokyn k dočasnému pozastavení provádění díla, a to z důvodu stavu úředních nebo soudních</w:t>
      </w:r>
      <w:r w:rsidRPr="0040070F">
        <w:rPr>
          <w:rFonts w:cs="Arial"/>
        </w:rPr>
        <w:t xml:space="preserve"> řízení souvisejících s prováděním stavby. Zhotovitel je takovým pokynem vázán. O dobu dočasného pozastavení díla se prodlužuje doba</w:t>
      </w:r>
      <w:r w:rsidR="0053245B" w:rsidRPr="0040070F">
        <w:rPr>
          <w:rFonts w:cs="Arial"/>
        </w:rPr>
        <w:t xml:space="preserve"> k</w:t>
      </w:r>
      <w:r w:rsidRPr="0040070F">
        <w:rPr>
          <w:rFonts w:cs="Arial"/>
        </w:rPr>
        <w:t xml:space="preserve"> provedení díla. </w:t>
      </w:r>
    </w:p>
    <w:p w14:paraId="5381561B" w14:textId="433AC8B0" w:rsidR="0032093E" w:rsidRDefault="0032093E" w:rsidP="00F80169">
      <w:pPr>
        <w:pStyle w:val="Odstavecseseznamem"/>
        <w:numPr>
          <w:ilvl w:val="0"/>
          <w:numId w:val="37"/>
        </w:numPr>
        <w:spacing w:after="60"/>
        <w:ind w:left="284" w:hanging="284"/>
        <w:jc w:val="both"/>
        <w:rPr>
          <w:rFonts w:cs="Arial"/>
        </w:rPr>
      </w:pPr>
      <w:r w:rsidRPr="007C37E5">
        <w:t>Neposkytnutí</w:t>
      </w:r>
      <w:r w:rsidRPr="0040070F">
        <w:rPr>
          <w:rFonts w:cs="Arial"/>
        </w:rPr>
        <w:t xml:space="preserve"> součinnosti dle </w:t>
      </w:r>
      <w:hyperlink w:anchor="článek_1_odst_12" w:history="1">
        <w:r w:rsidR="009509CB" w:rsidRPr="0050682C">
          <w:rPr>
            <w:rStyle w:val="Hypertextovodkaz"/>
            <w:rFonts w:cs="Arial"/>
          </w:rPr>
          <w:t>čl. I odst. 12</w:t>
        </w:r>
      </w:hyperlink>
      <w:r w:rsidRPr="0040070F">
        <w:rPr>
          <w:rFonts w:cs="Arial"/>
        </w:rPr>
        <w:t xml:space="preserve"> Smlouvy nemá žádný vliv na běh </w:t>
      </w:r>
      <w:r w:rsidR="00C12772">
        <w:rPr>
          <w:rFonts w:cs="Arial"/>
        </w:rPr>
        <w:t>doby</w:t>
      </w:r>
      <w:r w:rsidR="00C12772" w:rsidRPr="0040070F">
        <w:rPr>
          <w:rFonts w:cs="Arial"/>
        </w:rPr>
        <w:t xml:space="preserve"> </w:t>
      </w:r>
      <w:r w:rsidRPr="0040070F">
        <w:rPr>
          <w:rFonts w:cs="Arial"/>
        </w:rPr>
        <w:t xml:space="preserve">pro </w:t>
      </w:r>
      <w:r w:rsidR="00C12772">
        <w:rPr>
          <w:rFonts w:cs="Arial"/>
        </w:rPr>
        <w:t>provedení</w:t>
      </w:r>
      <w:r w:rsidR="00C12772" w:rsidRPr="0040070F">
        <w:rPr>
          <w:rFonts w:cs="Arial"/>
        </w:rPr>
        <w:t xml:space="preserve"> </w:t>
      </w:r>
      <w:r w:rsidRPr="0040070F">
        <w:rPr>
          <w:rFonts w:cs="Arial"/>
        </w:rPr>
        <w:t>díla.</w:t>
      </w:r>
    </w:p>
    <w:p w14:paraId="4A993DA2" w14:textId="77777777" w:rsidR="00C12772" w:rsidRDefault="00C12772" w:rsidP="00C12772">
      <w:pPr>
        <w:pStyle w:val="Odstavecseseznamem"/>
        <w:numPr>
          <w:ilvl w:val="0"/>
          <w:numId w:val="37"/>
        </w:numPr>
        <w:spacing w:after="60"/>
        <w:ind w:left="284" w:hanging="284"/>
        <w:jc w:val="both"/>
        <w:rPr>
          <w:rFonts w:cs="Arial"/>
        </w:rPr>
      </w:pPr>
      <w:r w:rsidRPr="00F20332">
        <w:rPr>
          <w:rFonts w:cs="Arial"/>
        </w:rPr>
        <w:t>Překážka vzniklá z osobních poměrů smluvní strany nebo vzniklá až v době, kdy byla smluvní strana v prodlení, ani překážka, kterou byla smluvní strana povinna překonat, ji však povinnosti stanovené ve smlouvě nezprostí.</w:t>
      </w:r>
    </w:p>
    <w:p w14:paraId="73DE4B7C" w14:textId="08B42D0A" w:rsidR="00C12772" w:rsidRPr="0040070F" w:rsidRDefault="00C12772" w:rsidP="00C12772">
      <w:pPr>
        <w:pStyle w:val="Odstavecseseznamem"/>
        <w:numPr>
          <w:ilvl w:val="0"/>
          <w:numId w:val="37"/>
        </w:numPr>
        <w:spacing w:after="60"/>
        <w:ind w:left="284" w:hanging="284"/>
        <w:jc w:val="both"/>
        <w:rPr>
          <w:rFonts w:cs="Arial"/>
        </w:rPr>
      </w:pPr>
      <w:r w:rsidRPr="00F20332">
        <w:rPr>
          <w:rFonts w:cs="Arial"/>
        </w:rPr>
        <w:t xml:space="preserve">Ukáže-li se přerušení díla zhotovitelem ve smyslu § 2594 </w:t>
      </w:r>
      <w:r w:rsidR="00387685">
        <w:rPr>
          <w:rFonts w:cs="Arial"/>
        </w:rPr>
        <w:t>OZ</w:t>
      </w:r>
      <w:r w:rsidRPr="00F20332">
        <w:rPr>
          <w:rFonts w:cs="Arial"/>
        </w:rPr>
        <w:t xml:space="preserve"> (tj. zejm. přerušení pro nevhodnou povahu předané věci nebo příkazu), jako neoprávněné, nezapočítává se do doby přerušení provádění díla časový úsek mezi oznámením zhotovitele o přerušení provádění díla a vyjádřením objednatele, kterým bude vypořádáno neoprávněné přerušení provádění díla.</w:t>
      </w:r>
    </w:p>
    <w:p w14:paraId="7BF4B6FD" w14:textId="77777777" w:rsidR="00C12772" w:rsidRPr="0040070F" w:rsidRDefault="00C12772" w:rsidP="00984C21">
      <w:pPr>
        <w:pStyle w:val="Odstavecseseznamem"/>
        <w:spacing w:after="60"/>
        <w:ind w:left="284"/>
        <w:jc w:val="both"/>
        <w:rPr>
          <w:rFonts w:cs="Arial"/>
        </w:rPr>
      </w:pPr>
    </w:p>
    <w:p w14:paraId="23D11BA2" w14:textId="77777777" w:rsidR="00962A4A" w:rsidRPr="0040070F" w:rsidRDefault="00962A4A" w:rsidP="00DD5374">
      <w:pPr>
        <w:pStyle w:val="Nadpis1"/>
        <w:spacing w:after="0"/>
      </w:pPr>
      <w:r w:rsidRPr="0040070F">
        <w:t>IV.</w:t>
      </w:r>
    </w:p>
    <w:p w14:paraId="281DD6D1" w14:textId="77777777" w:rsidR="00962A4A" w:rsidRPr="0040070F" w:rsidRDefault="00962A4A" w:rsidP="00962A4A">
      <w:pPr>
        <w:pStyle w:val="Nadpis1"/>
        <w:numPr>
          <w:ilvl w:val="0"/>
          <w:numId w:val="0"/>
        </w:numPr>
        <w:rPr>
          <w:rFonts w:cs="Arial"/>
          <w:sz w:val="22"/>
          <w:szCs w:val="22"/>
          <w:u w:val="single"/>
        </w:rPr>
      </w:pPr>
      <w:r w:rsidRPr="0040070F">
        <w:rPr>
          <w:rFonts w:cs="Arial"/>
          <w:sz w:val="22"/>
          <w:szCs w:val="22"/>
          <w:u w:val="single"/>
        </w:rPr>
        <w:t>Cena za dílo</w:t>
      </w:r>
    </w:p>
    <w:p w14:paraId="1BC6D5E9" w14:textId="77777777" w:rsidR="00962A4A" w:rsidRPr="0040070F" w:rsidRDefault="00962A4A" w:rsidP="00733884">
      <w:pPr>
        <w:pStyle w:val="Zkladntext"/>
        <w:numPr>
          <w:ilvl w:val="0"/>
          <w:numId w:val="3"/>
        </w:numPr>
        <w:rPr>
          <w:rFonts w:ascii="Arial" w:hAnsi="Arial" w:cs="Arial"/>
          <w:sz w:val="22"/>
          <w:szCs w:val="22"/>
        </w:rPr>
      </w:pPr>
      <w:r w:rsidRPr="0040070F">
        <w:rPr>
          <w:rFonts w:ascii="Arial" w:hAnsi="Arial" w:cs="Arial"/>
          <w:sz w:val="22"/>
          <w:szCs w:val="22"/>
        </w:rPr>
        <w:t xml:space="preserve">Cena za provedení díla dle této smlouvy byla stanovena </w:t>
      </w:r>
      <w:r w:rsidR="003E343A">
        <w:rPr>
          <w:rFonts w:ascii="Arial" w:hAnsi="Arial" w:cs="Arial"/>
          <w:sz w:val="22"/>
          <w:szCs w:val="22"/>
        </w:rPr>
        <w:t xml:space="preserve">na základě </w:t>
      </w:r>
      <w:r w:rsidR="00810F9D">
        <w:rPr>
          <w:rFonts w:ascii="Arial" w:hAnsi="Arial" w:cs="Arial"/>
          <w:sz w:val="22"/>
          <w:szCs w:val="22"/>
        </w:rPr>
        <w:t xml:space="preserve">oceněného </w:t>
      </w:r>
      <w:r w:rsidR="00844F4B">
        <w:rPr>
          <w:rFonts w:ascii="Arial" w:hAnsi="Arial" w:cs="Arial"/>
          <w:sz w:val="22"/>
          <w:szCs w:val="22"/>
        </w:rPr>
        <w:t>soupisu</w:t>
      </w:r>
      <w:r w:rsidR="00810F9D">
        <w:rPr>
          <w:rFonts w:ascii="Arial" w:hAnsi="Arial" w:cs="Arial"/>
          <w:sz w:val="22"/>
          <w:szCs w:val="22"/>
        </w:rPr>
        <w:t xml:space="preserve"> stavebních prací, dodávek a služeb</w:t>
      </w:r>
      <w:r w:rsidR="00EB2C79">
        <w:rPr>
          <w:rFonts w:ascii="Arial" w:hAnsi="Arial" w:cs="Arial"/>
          <w:sz w:val="22"/>
          <w:szCs w:val="22"/>
        </w:rPr>
        <w:t xml:space="preserve"> (výkaz výměr)</w:t>
      </w:r>
      <w:r w:rsidR="00810F9D">
        <w:rPr>
          <w:rFonts w:ascii="Arial" w:hAnsi="Arial" w:cs="Arial"/>
          <w:sz w:val="22"/>
          <w:szCs w:val="22"/>
        </w:rPr>
        <w:t xml:space="preserve">, který tvoří přílohu této </w:t>
      </w:r>
      <w:r w:rsidR="001F2918">
        <w:rPr>
          <w:rFonts w:ascii="Arial" w:hAnsi="Arial" w:cs="Arial"/>
          <w:sz w:val="22"/>
          <w:szCs w:val="22"/>
        </w:rPr>
        <w:t>smlouvy, ve</w:t>
      </w:r>
      <w:r w:rsidRPr="0040070F">
        <w:rPr>
          <w:rFonts w:ascii="Arial" w:hAnsi="Arial" w:cs="Arial"/>
          <w:sz w:val="22"/>
          <w:szCs w:val="22"/>
        </w:rPr>
        <w:t xml:space="preserve"> výši  </w:t>
      </w:r>
    </w:p>
    <w:p w14:paraId="36091826" w14:textId="6249CD5B" w:rsidR="00962A4A" w:rsidRPr="0040070F" w:rsidRDefault="00000000" w:rsidP="00962A4A">
      <w:pPr>
        <w:pStyle w:val="Zkladntext"/>
        <w:jc w:val="center"/>
        <w:rPr>
          <w:rFonts w:ascii="Arial" w:hAnsi="Arial" w:cs="Arial"/>
          <w:b/>
          <w:sz w:val="22"/>
          <w:szCs w:val="22"/>
        </w:rPr>
      </w:pPr>
      <w:sdt>
        <w:sdtPr>
          <w:rPr>
            <w:rFonts w:ascii="Arial" w:hAnsi="Arial" w:cs="Arial"/>
            <w:b/>
            <w:sz w:val="22"/>
            <w:szCs w:val="22"/>
          </w:rPr>
          <w:id w:val="932709968"/>
          <w:placeholder>
            <w:docPart w:val="DefaultPlaceholder_1081868574"/>
          </w:placeholder>
        </w:sdtPr>
        <w:sdtContent>
          <w:r w:rsidR="00CC095F">
            <w:rPr>
              <w:rFonts w:ascii="Arial" w:hAnsi="Arial" w:cs="Arial"/>
              <w:b/>
              <w:sz w:val="22"/>
              <w:szCs w:val="22"/>
            </w:rPr>
            <w:t xml:space="preserve">Xxx </w:t>
          </w:r>
        </w:sdtContent>
      </w:sdt>
      <w:r w:rsidR="00962A4A" w:rsidRPr="0040070F">
        <w:rPr>
          <w:rFonts w:ascii="Arial" w:hAnsi="Arial" w:cs="Arial"/>
          <w:b/>
          <w:sz w:val="22"/>
          <w:szCs w:val="22"/>
        </w:rPr>
        <w:t>Kč</w:t>
      </w:r>
      <w:r w:rsidR="005A635A" w:rsidRPr="0040070F">
        <w:rPr>
          <w:rFonts w:ascii="Arial" w:hAnsi="Arial" w:cs="Arial"/>
          <w:b/>
          <w:sz w:val="22"/>
          <w:szCs w:val="22"/>
        </w:rPr>
        <w:t xml:space="preserve"> bez DPH</w:t>
      </w:r>
    </w:p>
    <w:p w14:paraId="3A3DE6B2" w14:textId="52B02125" w:rsidR="002D5F40" w:rsidRPr="0040070F" w:rsidRDefault="00000000" w:rsidP="002D5F40">
      <w:pPr>
        <w:pStyle w:val="Zkladntext"/>
        <w:spacing w:after="0"/>
        <w:jc w:val="center"/>
        <w:rPr>
          <w:rFonts w:ascii="Arial" w:hAnsi="Arial" w:cs="Arial"/>
          <w:b/>
          <w:sz w:val="22"/>
          <w:szCs w:val="22"/>
        </w:rPr>
      </w:pPr>
      <w:sdt>
        <w:sdtPr>
          <w:rPr>
            <w:rFonts w:ascii="Arial" w:hAnsi="Arial" w:cs="Arial"/>
            <w:b/>
            <w:sz w:val="22"/>
            <w:szCs w:val="22"/>
          </w:rPr>
          <w:id w:val="-1132785068"/>
          <w:placeholder>
            <w:docPart w:val="168B6E41B9A741F0882FE5ECFD2C5098"/>
          </w:placeholder>
        </w:sdtPr>
        <w:sdtContent>
          <w:r w:rsidR="00CC095F">
            <w:rPr>
              <w:rFonts w:ascii="Arial" w:hAnsi="Arial" w:cs="Arial"/>
              <w:b/>
              <w:sz w:val="22"/>
              <w:szCs w:val="22"/>
            </w:rPr>
            <w:t>xxx</w:t>
          </w:r>
        </w:sdtContent>
      </w:sdt>
      <w:r w:rsidR="002D5F40" w:rsidRPr="0040070F">
        <w:rPr>
          <w:rFonts w:ascii="Arial" w:hAnsi="Arial" w:cs="Arial"/>
          <w:b/>
          <w:sz w:val="22"/>
          <w:szCs w:val="22"/>
        </w:rPr>
        <w:t xml:space="preserve"> výše DPH v Kč</w:t>
      </w:r>
    </w:p>
    <w:p w14:paraId="73C812ED" w14:textId="64BCE86A" w:rsidR="002D5F40" w:rsidRPr="0040070F" w:rsidRDefault="00000000" w:rsidP="002D5F40">
      <w:pPr>
        <w:pStyle w:val="Zkladntext"/>
        <w:spacing w:after="0"/>
        <w:jc w:val="center"/>
        <w:rPr>
          <w:rFonts w:ascii="Arial" w:hAnsi="Arial" w:cs="Arial"/>
          <w:b/>
          <w:sz w:val="22"/>
          <w:szCs w:val="22"/>
        </w:rPr>
      </w:pPr>
      <w:sdt>
        <w:sdtPr>
          <w:rPr>
            <w:rFonts w:ascii="Arial" w:hAnsi="Arial" w:cs="Arial"/>
            <w:b/>
            <w:sz w:val="22"/>
            <w:szCs w:val="22"/>
          </w:rPr>
          <w:id w:val="925465557"/>
          <w:placeholder>
            <w:docPart w:val="2AF5E9FD29AC415C90659F2598A8674F"/>
          </w:placeholder>
        </w:sdtPr>
        <w:sdtContent>
          <w:r w:rsidR="00CC095F">
            <w:rPr>
              <w:rFonts w:ascii="Arial" w:hAnsi="Arial" w:cs="Arial"/>
              <w:b/>
              <w:sz w:val="22"/>
              <w:szCs w:val="22"/>
            </w:rPr>
            <w:t>xxx</w:t>
          </w:r>
        </w:sdtContent>
      </w:sdt>
      <w:r w:rsidR="002D5F40" w:rsidRPr="0040070F">
        <w:rPr>
          <w:rFonts w:ascii="Arial" w:hAnsi="Arial" w:cs="Arial"/>
          <w:b/>
          <w:sz w:val="22"/>
          <w:szCs w:val="22"/>
        </w:rPr>
        <w:t xml:space="preserve"> Kč včetně DPH</w:t>
      </w:r>
    </w:p>
    <w:p w14:paraId="5D8B0D40" w14:textId="77777777" w:rsidR="00962A4A" w:rsidRPr="0040070F" w:rsidRDefault="00962A4A" w:rsidP="00733884">
      <w:pPr>
        <w:pStyle w:val="Zkladntext"/>
        <w:numPr>
          <w:ilvl w:val="0"/>
          <w:numId w:val="3"/>
        </w:numPr>
        <w:rPr>
          <w:rFonts w:ascii="Arial" w:hAnsi="Arial" w:cs="Arial"/>
          <w:sz w:val="22"/>
          <w:szCs w:val="22"/>
        </w:rPr>
      </w:pPr>
      <w:r w:rsidRPr="0040070F">
        <w:rPr>
          <w:rFonts w:ascii="Arial" w:hAnsi="Arial" w:cs="Arial"/>
          <w:sz w:val="22"/>
          <w:szCs w:val="22"/>
        </w:rPr>
        <w:t xml:space="preserve">Zhotovitel </w:t>
      </w:r>
      <w:r w:rsidR="0053245B" w:rsidRPr="0040070F">
        <w:rPr>
          <w:rFonts w:ascii="Arial" w:hAnsi="Arial" w:cs="Arial"/>
          <w:sz w:val="22"/>
          <w:szCs w:val="22"/>
        </w:rPr>
        <w:t xml:space="preserve">je </w:t>
      </w:r>
      <w:r w:rsidRPr="0040070F">
        <w:rPr>
          <w:rFonts w:ascii="Arial" w:hAnsi="Arial" w:cs="Arial"/>
          <w:sz w:val="22"/>
          <w:szCs w:val="22"/>
        </w:rPr>
        <w:t xml:space="preserve">rovněž </w:t>
      </w:r>
      <w:r w:rsidR="0053245B" w:rsidRPr="0040070F">
        <w:rPr>
          <w:rFonts w:ascii="Arial" w:hAnsi="Arial" w:cs="Arial"/>
          <w:sz w:val="22"/>
          <w:szCs w:val="22"/>
        </w:rPr>
        <w:t xml:space="preserve">povinen ke </w:t>
      </w:r>
      <w:r w:rsidRPr="0040070F">
        <w:rPr>
          <w:rFonts w:ascii="Arial" w:hAnsi="Arial" w:cs="Arial"/>
          <w:sz w:val="22"/>
          <w:szCs w:val="22"/>
        </w:rPr>
        <w:t>kompletní</w:t>
      </w:r>
      <w:r w:rsidR="0053245B" w:rsidRPr="0040070F">
        <w:rPr>
          <w:rFonts w:ascii="Arial" w:hAnsi="Arial" w:cs="Arial"/>
          <w:sz w:val="22"/>
          <w:szCs w:val="22"/>
        </w:rPr>
        <w:t>mu</w:t>
      </w:r>
      <w:r w:rsidRPr="0040070F">
        <w:rPr>
          <w:rFonts w:ascii="Arial" w:hAnsi="Arial" w:cs="Arial"/>
          <w:sz w:val="22"/>
          <w:szCs w:val="22"/>
        </w:rPr>
        <w:t xml:space="preserve"> provedení díla za cenu stanovenou dle </w:t>
      </w:r>
      <w:hyperlink w:anchor="článek_4_odst_1" w:history="1">
        <w:r w:rsidRPr="0040070F">
          <w:rPr>
            <w:rStyle w:val="Hypertextovodkaz"/>
            <w:rFonts w:ascii="Arial" w:hAnsi="Arial" w:cs="Arial"/>
            <w:color w:val="auto"/>
            <w:sz w:val="22"/>
            <w:szCs w:val="22"/>
          </w:rPr>
          <w:t>čl. IV. odst. 1</w:t>
        </w:r>
      </w:hyperlink>
      <w:r w:rsidRPr="0040070F">
        <w:rPr>
          <w:rFonts w:ascii="Arial" w:hAnsi="Arial" w:cs="Arial"/>
          <w:sz w:val="22"/>
          <w:szCs w:val="22"/>
        </w:rPr>
        <w:t xml:space="preserve"> této smlouvy. Cena za dílo</w:t>
      </w:r>
      <w:r w:rsidR="00015D9F" w:rsidRPr="0040070F">
        <w:rPr>
          <w:rFonts w:ascii="Arial" w:hAnsi="Arial" w:cs="Arial"/>
          <w:sz w:val="22"/>
          <w:szCs w:val="22"/>
        </w:rPr>
        <w:t xml:space="preserve"> </w:t>
      </w:r>
      <w:r w:rsidR="00204400" w:rsidRPr="0040070F">
        <w:rPr>
          <w:rFonts w:ascii="Arial" w:hAnsi="Arial" w:cs="Arial"/>
          <w:sz w:val="22"/>
          <w:szCs w:val="22"/>
        </w:rPr>
        <w:t xml:space="preserve">v souladu s ust. § 2620 </w:t>
      </w:r>
      <w:r w:rsidR="001F2918">
        <w:rPr>
          <w:rFonts w:ascii="Arial" w:hAnsi="Arial" w:cs="Arial"/>
          <w:sz w:val="22"/>
          <w:szCs w:val="22"/>
        </w:rPr>
        <w:t>obč. z</w:t>
      </w:r>
      <w:r w:rsidR="00737E78">
        <w:rPr>
          <w:rFonts w:ascii="Arial" w:hAnsi="Arial" w:cs="Arial"/>
          <w:sz w:val="22"/>
          <w:szCs w:val="22"/>
        </w:rPr>
        <w:t>ák.</w:t>
      </w:r>
      <w:r w:rsidR="00EB2C79">
        <w:rPr>
          <w:rFonts w:ascii="Arial" w:hAnsi="Arial" w:cs="Arial"/>
          <w:sz w:val="22"/>
          <w:szCs w:val="22"/>
        </w:rPr>
        <w:t xml:space="preserve"> je</w:t>
      </w:r>
      <w:r w:rsidRPr="0040070F">
        <w:rPr>
          <w:rFonts w:ascii="Arial" w:hAnsi="Arial" w:cs="Arial"/>
          <w:sz w:val="22"/>
          <w:szCs w:val="22"/>
        </w:rPr>
        <w:t xml:space="preserve"> cenou pevnou a maximálně přípustnou, kterou je možné měnit jen postupy výslovně předvídanými v této smlouvě.</w:t>
      </w:r>
      <w:r w:rsidR="008D3476" w:rsidRPr="0040070F">
        <w:rPr>
          <w:rFonts w:ascii="Arial" w:hAnsi="Arial" w:cs="Arial"/>
          <w:sz w:val="22"/>
          <w:szCs w:val="22"/>
        </w:rPr>
        <w:t xml:space="preserve"> </w:t>
      </w:r>
    </w:p>
    <w:p w14:paraId="3A883388" w14:textId="77777777" w:rsidR="00962A4A" w:rsidRPr="0040070F" w:rsidRDefault="00962A4A" w:rsidP="00733884">
      <w:pPr>
        <w:pStyle w:val="Zkladntext"/>
        <w:numPr>
          <w:ilvl w:val="0"/>
          <w:numId w:val="3"/>
        </w:numPr>
        <w:rPr>
          <w:rFonts w:ascii="Arial" w:hAnsi="Arial" w:cs="Arial"/>
          <w:sz w:val="22"/>
          <w:szCs w:val="22"/>
        </w:rPr>
      </w:pPr>
      <w:r w:rsidRPr="0040070F">
        <w:rPr>
          <w:rFonts w:ascii="Arial" w:hAnsi="Arial" w:cs="Arial"/>
          <w:sz w:val="22"/>
          <w:szCs w:val="22"/>
        </w:rPr>
        <w:t>Pokud některé z oceněných položek výkazu výměr nebudou realizovány v plném rozsahu, bude ze strany zhotovitele</w:t>
      </w:r>
      <w:r w:rsidR="009E0B84" w:rsidRPr="0040070F">
        <w:rPr>
          <w:rFonts w:ascii="Arial" w:hAnsi="Arial" w:cs="Arial"/>
          <w:sz w:val="22"/>
          <w:szCs w:val="22"/>
        </w:rPr>
        <w:t xml:space="preserve"> </w:t>
      </w:r>
      <w:r w:rsidRPr="0040070F">
        <w:rPr>
          <w:rFonts w:ascii="Arial" w:hAnsi="Arial" w:cs="Arial"/>
          <w:sz w:val="22"/>
          <w:szCs w:val="22"/>
        </w:rPr>
        <w:t>vyčíslena a fakturována skutečná výše nákladů těchto položek.</w:t>
      </w:r>
    </w:p>
    <w:p w14:paraId="162DB5BC" w14:textId="77777777" w:rsidR="00962A4A" w:rsidRPr="0040070F" w:rsidRDefault="00962A4A" w:rsidP="00733884">
      <w:pPr>
        <w:pStyle w:val="Zkladntext"/>
        <w:numPr>
          <w:ilvl w:val="0"/>
          <w:numId w:val="3"/>
        </w:numPr>
        <w:rPr>
          <w:rFonts w:ascii="Arial" w:hAnsi="Arial" w:cs="Arial"/>
          <w:sz w:val="22"/>
          <w:szCs w:val="22"/>
        </w:rPr>
      </w:pPr>
      <w:r w:rsidRPr="0040070F">
        <w:rPr>
          <w:rFonts w:ascii="Arial" w:hAnsi="Arial" w:cs="Arial"/>
          <w:sz w:val="22"/>
          <w:szCs w:val="22"/>
        </w:rPr>
        <w:t xml:space="preserve">K ceně díla je zhotovitel oprávněn účtovat daň z přidané hodnoty v souladu s příslušnými právními předpisy. </w:t>
      </w:r>
    </w:p>
    <w:p w14:paraId="72A1B227" w14:textId="77777777" w:rsidR="00962A4A" w:rsidRPr="00573F7D" w:rsidRDefault="00962A4A" w:rsidP="00733884">
      <w:pPr>
        <w:pStyle w:val="Zkladntext"/>
        <w:numPr>
          <w:ilvl w:val="0"/>
          <w:numId w:val="3"/>
        </w:numPr>
        <w:rPr>
          <w:rFonts w:ascii="Arial" w:hAnsi="Arial" w:cs="Arial"/>
          <w:sz w:val="22"/>
          <w:szCs w:val="22"/>
        </w:rPr>
      </w:pPr>
      <w:r w:rsidRPr="00573F7D">
        <w:rPr>
          <w:rFonts w:ascii="Arial" w:hAnsi="Arial" w:cs="Arial"/>
          <w:sz w:val="22"/>
          <w:szCs w:val="22"/>
        </w:rPr>
        <w:t xml:space="preserve">Cena za dílo je platná po celou dobu realizace díla. </w:t>
      </w:r>
    </w:p>
    <w:p w14:paraId="21507E41" w14:textId="77777777" w:rsidR="00962A4A" w:rsidRPr="0040070F" w:rsidRDefault="00962A4A" w:rsidP="0049025B">
      <w:pPr>
        <w:pStyle w:val="Nadpis1"/>
        <w:spacing w:after="0"/>
      </w:pPr>
      <w:r w:rsidRPr="0040070F">
        <w:t>V.</w:t>
      </w:r>
    </w:p>
    <w:p w14:paraId="28083BE3" w14:textId="77777777" w:rsidR="00962A4A" w:rsidRPr="0040070F" w:rsidRDefault="00962A4A" w:rsidP="0049025B">
      <w:pPr>
        <w:pStyle w:val="Nadpis1"/>
        <w:rPr>
          <w:u w:val="single"/>
        </w:rPr>
      </w:pPr>
      <w:r w:rsidRPr="0040070F">
        <w:rPr>
          <w:u w:val="single"/>
        </w:rPr>
        <w:t>Platební podmínky</w:t>
      </w:r>
    </w:p>
    <w:p w14:paraId="5EEE36C0" w14:textId="77777777" w:rsidR="000D1EBA" w:rsidRPr="0040070F" w:rsidRDefault="00962A4A" w:rsidP="000D1EBA">
      <w:pPr>
        <w:numPr>
          <w:ilvl w:val="0"/>
          <w:numId w:val="4"/>
        </w:numPr>
        <w:jc w:val="both"/>
        <w:rPr>
          <w:rFonts w:cs="Arial"/>
          <w:szCs w:val="22"/>
        </w:rPr>
      </w:pPr>
      <w:r w:rsidRPr="0040070F">
        <w:rPr>
          <w:rFonts w:cs="Arial"/>
          <w:szCs w:val="22"/>
        </w:rPr>
        <w:t>Smluvní strany se dohodly na následujícím režimu úhrady ceny za dílo:</w:t>
      </w:r>
    </w:p>
    <w:p w14:paraId="73B741EF" w14:textId="77777777" w:rsidR="00962A4A" w:rsidRPr="0040070F" w:rsidRDefault="00962A4A" w:rsidP="001660BD">
      <w:pPr>
        <w:numPr>
          <w:ilvl w:val="0"/>
          <w:numId w:val="11"/>
        </w:numPr>
        <w:jc w:val="both"/>
        <w:rPr>
          <w:rFonts w:cs="Arial"/>
          <w:szCs w:val="22"/>
        </w:rPr>
      </w:pPr>
      <w:r w:rsidRPr="0040070F">
        <w:rPr>
          <w:rFonts w:cs="Arial"/>
          <w:szCs w:val="22"/>
        </w:rPr>
        <w:t xml:space="preserve">V průběhu realizace stavby </w:t>
      </w:r>
      <w:r w:rsidR="008D3476" w:rsidRPr="0040070F">
        <w:rPr>
          <w:rFonts w:cs="Arial"/>
          <w:szCs w:val="22"/>
        </w:rPr>
        <w:t xml:space="preserve">zhotovitel </w:t>
      </w:r>
      <w:r w:rsidRPr="0040070F">
        <w:rPr>
          <w:rFonts w:cs="Arial"/>
          <w:szCs w:val="22"/>
        </w:rPr>
        <w:t xml:space="preserve">měsíčně </w:t>
      </w:r>
      <w:r w:rsidR="008D3476" w:rsidRPr="0040070F">
        <w:rPr>
          <w:rFonts w:cs="Arial"/>
          <w:szCs w:val="22"/>
        </w:rPr>
        <w:t xml:space="preserve">vyfakturuje </w:t>
      </w:r>
      <w:r w:rsidRPr="0040070F">
        <w:rPr>
          <w:rFonts w:cs="Arial"/>
          <w:szCs w:val="22"/>
        </w:rPr>
        <w:t>skutečně provedené práce</w:t>
      </w:r>
      <w:r w:rsidR="0051078E" w:rsidRPr="0040070F">
        <w:rPr>
          <w:rFonts w:cs="Arial"/>
          <w:szCs w:val="22"/>
        </w:rPr>
        <w:t xml:space="preserve"> až do výše 90 % jejich ceny</w:t>
      </w:r>
      <w:r w:rsidRPr="0040070F">
        <w:rPr>
          <w:rFonts w:cs="Arial"/>
          <w:szCs w:val="22"/>
        </w:rPr>
        <w:t>, jejichž výš</w:t>
      </w:r>
      <w:r w:rsidR="008D3476" w:rsidRPr="0040070F">
        <w:rPr>
          <w:rFonts w:cs="Arial"/>
          <w:szCs w:val="22"/>
        </w:rPr>
        <w:t>e se</w:t>
      </w:r>
      <w:r w:rsidRPr="0040070F">
        <w:rPr>
          <w:rFonts w:cs="Arial"/>
          <w:szCs w:val="22"/>
        </w:rPr>
        <w:t xml:space="preserve"> stanoví dle skutečné prostavěnosti</w:t>
      </w:r>
      <w:r w:rsidR="00F31E37" w:rsidRPr="0040070F">
        <w:rPr>
          <w:rFonts w:cs="Arial"/>
          <w:szCs w:val="22"/>
        </w:rPr>
        <w:t xml:space="preserve"> v kalendářním měsíci</w:t>
      </w:r>
      <w:r w:rsidRPr="0040070F">
        <w:rPr>
          <w:rFonts w:cs="Arial"/>
          <w:szCs w:val="22"/>
        </w:rPr>
        <w:t xml:space="preserve"> odsouhlasené písemně oběma stranami v soupisu provedených prac</w:t>
      </w:r>
      <w:r w:rsidR="005A635A" w:rsidRPr="0040070F">
        <w:rPr>
          <w:rFonts w:cs="Arial"/>
          <w:szCs w:val="22"/>
        </w:rPr>
        <w:t>í</w:t>
      </w:r>
      <w:r w:rsidR="00EB4319" w:rsidRPr="0040070F">
        <w:rPr>
          <w:rFonts w:cs="Arial"/>
          <w:szCs w:val="22"/>
        </w:rPr>
        <w:t>, který zhotovitel ke kontrole předloží v elektronické podobě</w:t>
      </w:r>
      <w:r w:rsidR="005A635A" w:rsidRPr="0040070F">
        <w:rPr>
          <w:rFonts w:cs="Arial"/>
          <w:szCs w:val="22"/>
        </w:rPr>
        <w:t>.</w:t>
      </w:r>
      <w:r w:rsidRPr="0040070F">
        <w:rPr>
          <w:rFonts w:cs="Arial"/>
          <w:szCs w:val="22"/>
        </w:rPr>
        <w:t xml:space="preserve"> </w:t>
      </w:r>
      <w:r w:rsidR="005A635A" w:rsidRPr="0040070F">
        <w:rPr>
          <w:rFonts w:cs="Arial"/>
          <w:szCs w:val="22"/>
        </w:rPr>
        <w:t>Z</w:t>
      </w:r>
      <w:r w:rsidRPr="0040070F">
        <w:rPr>
          <w:rFonts w:cs="Arial"/>
          <w:szCs w:val="22"/>
        </w:rPr>
        <w:t xml:space="preserve">a objednatele je oprávněn fakturaci odsouhlasit technický dozor </w:t>
      </w:r>
      <w:r w:rsidR="008D3476" w:rsidRPr="0040070F">
        <w:rPr>
          <w:rFonts w:cs="Arial"/>
          <w:szCs w:val="22"/>
        </w:rPr>
        <w:t>objednatele</w:t>
      </w:r>
      <w:r w:rsidRPr="0040070F">
        <w:rPr>
          <w:rFonts w:cs="Arial"/>
          <w:szCs w:val="22"/>
        </w:rPr>
        <w:t>. Soupisy skutečně provedených prací je objednatel povinen odsouhlasit nebo připomínkovat nejpozději do 5 pracovních dnů od jejich sepsání a předložení zhotovitelem.</w:t>
      </w:r>
      <w:r w:rsidR="00EB4319" w:rsidRPr="0040070F">
        <w:rPr>
          <w:rFonts w:cs="Arial"/>
          <w:szCs w:val="22"/>
        </w:rPr>
        <w:t xml:space="preserve"> </w:t>
      </w:r>
    </w:p>
    <w:p w14:paraId="58695406" w14:textId="1C150D8F" w:rsidR="00CC124C" w:rsidRPr="00AA6EBC" w:rsidRDefault="006567BE" w:rsidP="001660BD">
      <w:pPr>
        <w:numPr>
          <w:ilvl w:val="0"/>
          <w:numId w:val="11"/>
        </w:numPr>
        <w:spacing w:before="120" w:after="0"/>
        <w:ind w:left="811"/>
        <w:jc w:val="both"/>
        <w:rPr>
          <w:rFonts w:cs="Arial"/>
          <w:szCs w:val="22"/>
        </w:rPr>
      </w:pPr>
      <w:r>
        <w:rPr>
          <w:rFonts w:cs="Arial"/>
        </w:rPr>
        <w:t>10</w:t>
      </w:r>
      <w:r w:rsidR="0051078E" w:rsidRPr="0040070F">
        <w:rPr>
          <w:rFonts w:cs="Arial"/>
        </w:rPr>
        <w:t xml:space="preserve"> % z ceny</w:t>
      </w:r>
      <w:r w:rsidR="0077122D" w:rsidRPr="0040070F">
        <w:rPr>
          <w:rFonts w:cs="Arial"/>
        </w:rPr>
        <w:t xml:space="preserve"> díla</w:t>
      </w:r>
      <w:r w:rsidR="0051078E" w:rsidRPr="0040070F">
        <w:rPr>
          <w:rFonts w:cs="Arial"/>
        </w:rPr>
        <w:t xml:space="preserve"> nevyfakturované</w:t>
      </w:r>
      <w:r w:rsidR="008D3476" w:rsidRPr="0040070F">
        <w:rPr>
          <w:rFonts w:cs="Arial"/>
        </w:rPr>
        <w:t xml:space="preserve"> dle písm. a)</w:t>
      </w:r>
      <w:r w:rsidR="0077122D" w:rsidRPr="0040070F">
        <w:rPr>
          <w:rFonts w:cs="Arial"/>
        </w:rPr>
        <w:t xml:space="preserve"> je zhotovitel oprávněn vyúčtovat a </w:t>
      </w:r>
      <w:r w:rsidR="0077122D" w:rsidRPr="00AA6EBC">
        <w:rPr>
          <w:rFonts w:cs="Arial"/>
        </w:rPr>
        <w:t xml:space="preserve">uplatnit po objednateli daňovým dokladem, až po provedení </w:t>
      </w:r>
      <w:r w:rsidR="000E3583" w:rsidRPr="00AA6EBC">
        <w:rPr>
          <w:rFonts w:cs="Arial"/>
        </w:rPr>
        <w:t xml:space="preserve">díla </w:t>
      </w:r>
      <w:r w:rsidR="0077122D" w:rsidRPr="00AA6EBC">
        <w:rPr>
          <w:rFonts w:cs="Arial"/>
        </w:rPr>
        <w:t>dle této smlouvy</w:t>
      </w:r>
      <w:r w:rsidR="00C87862" w:rsidRPr="00AA6EBC">
        <w:rPr>
          <w:rFonts w:cs="Arial"/>
        </w:rPr>
        <w:t xml:space="preserve"> na základě předávacího protokolu o dokončené stavbě a předání kompletní dokladové části ke stavbě</w:t>
      </w:r>
      <w:r w:rsidR="00EB4319" w:rsidRPr="00AA6EBC">
        <w:rPr>
          <w:rFonts w:cs="Arial"/>
          <w:szCs w:val="22"/>
        </w:rPr>
        <w:t>.</w:t>
      </w:r>
    </w:p>
    <w:p w14:paraId="5BC96117" w14:textId="77777777" w:rsidR="00121D86" w:rsidRPr="0040070F" w:rsidRDefault="00265D0D" w:rsidP="001660BD">
      <w:pPr>
        <w:numPr>
          <w:ilvl w:val="0"/>
          <w:numId w:val="11"/>
        </w:numPr>
        <w:spacing w:before="120"/>
        <w:jc w:val="both"/>
        <w:rPr>
          <w:rFonts w:cs="Arial"/>
          <w:szCs w:val="22"/>
        </w:rPr>
      </w:pPr>
      <w:r w:rsidRPr="0040070F">
        <w:rPr>
          <w:rFonts w:cs="Arial"/>
          <w:szCs w:val="22"/>
        </w:rPr>
        <w:lastRenderedPageBreak/>
        <w:t xml:space="preserve">případné vícepráce se zhotovitel zavazuje uplatnit samostatným daňovým dokladem </w:t>
      </w:r>
      <w:r w:rsidR="00E20C09" w:rsidRPr="0040070F">
        <w:rPr>
          <w:rFonts w:cs="Arial"/>
          <w:szCs w:val="22"/>
        </w:rPr>
        <w:t xml:space="preserve">(s označením „vícepráce“), </w:t>
      </w:r>
      <w:r w:rsidRPr="0040070F">
        <w:rPr>
          <w:rFonts w:cs="Arial"/>
          <w:szCs w:val="22"/>
        </w:rPr>
        <w:t xml:space="preserve">a to na základě uzavřeného dodatku k této smlouvě, kterým se objednatel zaváže </w:t>
      </w:r>
      <w:r w:rsidR="00CE78BA" w:rsidRPr="0040070F">
        <w:rPr>
          <w:rFonts w:cs="Arial"/>
          <w:szCs w:val="22"/>
        </w:rPr>
        <w:t xml:space="preserve">vícepráce zhotoviteli uhradit. Výše jednotlivých položek víceprací bude vycházet z oceněného položkového soupisu prací, který byl součástí nabídky a následně smlouvy. Výše nových položek musí dosahovat maximálně hodnoty uvedené v ceníku dle soustavy URS. Případně pokud se jedná o atypickou položku, musí odpovídat ceně v čase a místě obvyklou.   </w:t>
      </w:r>
    </w:p>
    <w:p w14:paraId="579E934F" w14:textId="77777777" w:rsidR="0072484D" w:rsidRPr="0040070F" w:rsidRDefault="00265D0D" w:rsidP="007C17E8">
      <w:pPr>
        <w:numPr>
          <w:ilvl w:val="0"/>
          <w:numId w:val="4"/>
        </w:numPr>
        <w:tabs>
          <w:tab w:val="left" w:pos="5115"/>
        </w:tabs>
        <w:jc w:val="both"/>
        <w:rPr>
          <w:rFonts w:cs="Arial"/>
          <w:szCs w:val="22"/>
        </w:rPr>
      </w:pPr>
      <w:r w:rsidRPr="0040070F">
        <w:rPr>
          <w:rFonts w:cs="Arial"/>
          <w:szCs w:val="22"/>
        </w:rPr>
        <w:t xml:space="preserve">Splatnost všech daňových dokladů vystavených podle odst. 1 tohoto článku smlouvy dohodly smluvní strany na </w:t>
      </w:r>
      <w:r w:rsidR="008D3476" w:rsidRPr="0040070F">
        <w:rPr>
          <w:rFonts w:cs="Arial"/>
          <w:szCs w:val="22"/>
        </w:rPr>
        <w:t xml:space="preserve">30 </w:t>
      </w:r>
      <w:r w:rsidRPr="0040070F">
        <w:rPr>
          <w:rFonts w:cs="Arial"/>
          <w:szCs w:val="22"/>
        </w:rPr>
        <w:t xml:space="preserve">dnů ode dne doručení daňového dokladu objednateli, když dnem splnění se rozumí den připsání příslušné částky na účet zhotovitele. </w:t>
      </w:r>
    </w:p>
    <w:p w14:paraId="061EBCE5" w14:textId="630B9FE6" w:rsidR="00A83DE8" w:rsidRPr="00A83DE8" w:rsidRDefault="00265D0D" w:rsidP="00733884">
      <w:pPr>
        <w:numPr>
          <w:ilvl w:val="0"/>
          <w:numId w:val="4"/>
        </w:numPr>
        <w:ind w:left="357"/>
        <w:jc w:val="both"/>
        <w:rPr>
          <w:rFonts w:cs="Arial"/>
          <w:szCs w:val="22"/>
        </w:rPr>
      </w:pPr>
      <w:bookmarkStart w:id="9" w:name="článek_5_odst_3"/>
      <w:r w:rsidRPr="0040070F">
        <w:rPr>
          <w:rFonts w:cs="Arial"/>
          <w:szCs w:val="22"/>
        </w:rPr>
        <w:t xml:space="preserve">Daňový doklad musí být vystaven </w:t>
      </w:r>
      <w:r w:rsidR="001E52CC" w:rsidRPr="0040070F">
        <w:rPr>
          <w:rFonts w:cs="Arial"/>
          <w:szCs w:val="22"/>
        </w:rPr>
        <w:t xml:space="preserve">zhotovitelem </w:t>
      </w:r>
      <w:r w:rsidR="001E52CC">
        <w:rPr>
          <w:rFonts w:cs="Arial"/>
          <w:szCs w:val="22"/>
        </w:rPr>
        <w:t>v elektronické</w:t>
      </w:r>
      <w:r w:rsidR="00B10157">
        <w:rPr>
          <w:rFonts w:cs="Arial"/>
          <w:szCs w:val="22"/>
        </w:rPr>
        <w:t xml:space="preserve"> formě</w:t>
      </w:r>
      <w:r w:rsidRPr="0040070F">
        <w:rPr>
          <w:rFonts w:eastAsia="Times New Roman" w:cs="Arial"/>
          <w:iCs/>
          <w:spacing w:val="-5"/>
          <w:szCs w:val="22"/>
          <w:lang w:eastAsia="ar-SA"/>
        </w:rPr>
        <w:t xml:space="preserve">. Nedílnou součástí daňového dokladu jsou náležitosti stanovené v zákoně č. 235/2004 Sb., ve znění </w:t>
      </w:r>
      <w:r w:rsidR="00AD304E" w:rsidRPr="0040070F">
        <w:rPr>
          <w:rFonts w:eastAsia="Times New Roman" w:cs="Arial"/>
          <w:iCs/>
          <w:spacing w:val="-5"/>
          <w:szCs w:val="22"/>
          <w:lang w:eastAsia="ar-SA"/>
        </w:rPr>
        <w:t>pozdějších předpisů</w:t>
      </w:r>
      <w:r w:rsidRPr="0040070F">
        <w:rPr>
          <w:rFonts w:eastAsia="Times New Roman" w:cs="Arial"/>
          <w:iCs/>
          <w:spacing w:val="-5"/>
          <w:szCs w:val="22"/>
          <w:lang w:eastAsia="ar-SA"/>
        </w:rPr>
        <w:t>, zák</w:t>
      </w:r>
      <w:bookmarkEnd w:id="9"/>
      <w:r w:rsidRPr="0040070F">
        <w:rPr>
          <w:rFonts w:eastAsia="Times New Roman" w:cs="Arial"/>
          <w:iCs/>
          <w:spacing w:val="-5"/>
          <w:szCs w:val="22"/>
          <w:lang w:eastAsia="ar-SA"/>
        </w:rPr>
        <w:t xml:space="preserve">on o DPH. </w:t>
      </w:r>
    </w:p>
    <w:p w14:paraId="79862360" w14:textId="76BB7CC9" w:rsidR="00097A31" w:rsidRPr="0040070F" w:rsidRDefault="00265D0D" w:rsidP="00A83DE8">
      <w:pPr>
        <w:ind w:left="357"/>
        <w:jc w:val="both"/>
        <w:rPr>
          <w:rFonts w:cs="Arial"/>
          <w:szCs w:val="22"/>
        </w:rPr>
      </w:pPr>
      <w:r w:rsidRPr="0040070F">
        <w:rPr>
          <w:rFonts w:eastAsia="Times New Roman" w:cs="Arial"/>
          <w:iCs/>
          <w:spacing w:val="-5"/>
          <w:szCs w:val="22"/>
          <w:lang w:eastAsia="ar-SA"/>
        </w:rPr>
        <w:t>Na každém účetním doklad</w:t>
      </w:r>
      <w:r w:rsidRPr="0040070F">
        <w:rPr>
          <w:rFonts w:cs="Arial"/>
          <w:iCs/>
          <w:szCs w:val="22"/>
        </w:rPr>
        <w:t>u</w:t>
      </w:r>
      <w:r w:rsidR="00097A31" w:rsidRPr="0040070F">
        <w:rPr>
          <w:rFonts w:cs="Arial"/>
          <w:iCs/>
          <w:szCs w:val="22"/>
        </w:rPr>
        <w:t>,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w:t>
      </w:r>
      <w:r w:rsidR="00F549B2" w:rsidRPr="0040070F">
        <w:rPr>
          <w:rFonts w:cs="Arial"/>
          <w:iCs/>
          <w:szCs w:val="22"/>
        </w:rPr>
        <w:t>ou jednotkou dále specifikována</w:t>
      </w:r>
      <w:r w:rsidR="00A83DE8">
        <w:rPr>
          <w:rFonts w:cs="Arial"/>
          <w:iCs/>
          <w:szCs w:val="22"/>
        </w:rPr>
        <w:t xml:space="preserve">, zároveň uvedeno </w:t>
      </w:r>
      <w:r w:rsidR="00F549B2" w:rsidRPr="0040070F">
        <w:rPr>
          <w:rFonts w:cs="Arial"/>
          <w:szCs w:val="22"/>
        </w:rPr>
        <w:t>evidenční číslo veřejné zakázky</w:t>
      </w:r>
      <w:r w:rsidR="00A83DE8">
        <w:rPr>
          <w:rFonts w:cs="Arial"/>
          <w:szCs w:val="22"/>
        </w:rPr>
        <w:t xml:space="preserve"> viz záhlaví smlouvy)</w:t>
      </w:r>
      <w:r w:rsidR="003F7176" w:rsidRPr="0040070F">
        <w:rPr>
          <w:rFonts w:cs="Arial"/>
          <w:szCs w:val="22"/>
        </w:rPr>
        <w:t>.</w:t>
      </w:r>
    </w:p>
    <w:p w14:paraId="2A08065F" w14:textId="77777777" w:rsidR="0068563A" w:rsidRPr="0040070F" w:rsidRDefault="0068563A" w:rsidP="0054409E">
      <w:pPr>
        <w:pStyle w:val="Odstavecseseznamem"/>
        <w:numPr>
          <w:ilvl w:val="0"/>
          <w:numId w:val="4"/>
        </w:numPr>
        <w:jc w:val="both"/>
        <w:rPr>
          <w:rFonts w:ascii="Calibri" w:eastAsiaTheme="minorHAnsi" w:hAnsi="Calibri"/>
          <w:iCs/>
          <w:lang w:eastAsia="en-US"/>
        </w:rPr>
      </w:pPr>
      <w:r w:rsidRPr="0040070F">
        <w:rPr>
          <w:iCs/>
          <w:lang w:eastAsia="en-US"/>
        </w:rPr>
        <w:t>V rámci stavební akce jsou poskytovatelem dotace některé části stavby kvůli překročeným limitům stanoveným Ministerstvem práce a sociálních věcí vyhodnoceny jako částečně neuznatelné. Tyto části stavby budou fakturovány samostatně. Po podpisu smlouvy se zhotovitelem bude způsob fakturace objednatelem upřesněn.</w:t>
      </w:r>
    </w:p>
    <w:p w14:paraId="10E944F4" w14:textId="77777777" w:rsidR="00097A31" w:rsidRPr="0040070F" w:rsidRDefault="00097A31" w:rsidP="00733884">
      <w:pPr>
        <w:numPr>
          <w:ilvl w:val="0"/>
          <w:numId w:val="4"/>
        </w:numPr>
        <w:ind w:left="357"/>
        <w:jc w:val="both"/>
        <w:rPr>
          <w:rFonts w:cs="Arial"/>
        </w:rPr>
      </w:pPr>
      <w:r w:rsidRPr="0040070F">
        <w:rPr>
          <w:rFonts w:cs="Arial"/>
        </w:rPr>
        <w:t xml:space="preserve">Podmínkou úhrady jakékoliv částky objednatelem zhotoviteli je věcná správnost všech údajů uvedených na daňových dokladech a účetní úplnost vyžadovaná zákonem </w:t>
      </w:r>
      <w:r w:rsidRPr="0040070F">
        <w:rPr>
          <w:rFonts w:cs="Arial"/>
        </w:rPr>
        <w:br/>
        <w:t xml:space="preserve">o účetnictví. Daňové doklady budou vystaveny nejpozději k  20. dni kalendářního měsíce následujícího po měsíci, na který jsou platby účtovány. </w:t>
      </w:r>
    </w:p>
    <w:p w14:paraId="60070155" w14:textId="77777777" w:rsidR="00962A4A" w:rsidRPr="0040070F" w:rsidRDefault="00097A31" w:rsidP="00733884">
      <w:pPr>
        <w:numPr>
          <w:ilvl w:val="0"/>
          <w:numId w:val="4"/>
        </w:numPr>
        <w:ind w:left="357"/>
        <w:jc w:val="both"/>
        <w:rPr>
          <w:rFonts w:cs="Arial"/>
          <w:sz w:val="20"/>
          <w:szCs w:val="22"/>
        </w:rPr>
      </w:pPr>
      <w:r w:rsidRPr="0040070F">
        <w:rPr>
          <w:rFonts w:cs="Arial"/>
        </w:rPr>
        <w:t xml:space="preserve">V případě, že faktury budou obsahovat neúplné nebo nesprávné údaje a náležitosti (tj. včetně označení názvu a registračního čísla projektu dle </w:t>
      </w:r>
      <w:hyperlink w:anchor="článek_5_odst_3" w:history="1">
        <w:r w:rsidR="007D66A1" w:rsidRPr="001E52CC">
          <w:rPr>
            <w:rStyle w:val="Hypertextovodkaz"/>
            <w:rFonts w:cs="Arial"/>
          </w:rPr>
          <w:t>čl. V. odst. 3</w:t>
        </w:r>
      </w:hyperlink>
      <w:r w:rsidRPr="0040070F">
        <w:rPr>
          <w:rFonts w:cs="Arial"/>
        </w:rPr>
        <w:t xml:space="preserve"> této smlouvy), </w:t>
      </w:r>
      <w:r w:rsidRPr="0040070F">
        <w:rPr>
          <w:rFonts w:cs="Arial"/>
        </w:rPr>
        <w:br/>
        <w:t>je objednatel neprodleně po takovém zjištění povinen vrátit příslušnou fakturu zhotoviteli k přepracování s tím, že lhůta splatnosti běží až ode dne doručení přepracované faktury</w:t>
      </w:r>
      <w:r w:rsidR="00F96F6F">
        <w:rPr>
          <w:rFonts w:cs="Arial"/>
        </w:rPr>
        <w:t>.</w:t>
      </w:r>
    </w:p>
    <w:p w14:paraId="07CAF8AB" w14:textId="77777777" w:rsidR="00A33AFF" w:rsidRPr="00865A5A" w:rsidRDefault="00AF2D62" w:rsidP="00A33AFF">
      <w:pPr>
        <w:numPr>
          <w:ilvl w:val="0"/>
          <w:numId w:val="4"/>
        </w:numPr>
        <w:ind w:left="357"/>
        <w:jc w:val="both"/>
        <w:rPr>
          <w:rFonts w:cs="Arial"/>
          <w:szCs w:val="22"/>
        </w:rPr>
      </w:pPr>
      <w:r w:rsidRPr="0040070F">
        <w:rPr>
          <w:rFonts w:cs="Arial"/>
          <w:bCs/>
          <w:szCs w:val="22"/>
        </w:rPr>
        <w:t>Zhotovitel nemá právo domáhat se zvýšení sjednané ceny z důvodů chyb nebo nedostatků v položkovém rozpočtu, pokud jsou tyto chyby důsledkem nepřesného nebo neúplného oceněn</w:t>
      </w:r>
      <w:r w:rsidR="00A33AFF" w:rsidRPr="00A33AFF">
        <w:rPr>
          <w:rFonts w:cs="Arial"/>
          <w:bCs/>
          <w:szCs w:val="22"/>
        </w:rPr>
        <w:t xml:space="preserve">í výkazu výměr ze strany </w:t>
      </w:r>
      <w:r w:rsidR="00A33AFF" w:rsidRPr="00865A5A">
        <w:rPr>
          <w:rFonts w:cs="Arial"/>
          <w:bCs/>
          <w:szCs w:val="22"/>
        </w:rPr>
        <w:t>zhotovitele.</w:t>
      </w:r>
    </w:p>
    <w:p w14:paraId="10B262FC" w14:textId="77777777" w:rsidR="00962A4A" w:rsidRPr="0040070F" w:rsidRDefault="00962A4A" w:rsidP="0049025B">
      <w:pPr>
        <w:pStyle w:val="Nadpis1"/>
        <w:spacing w:after="0"/>
      </w:pPr>
      <w:bookmarkStart w:id="10" w:name="_VI."/>
      <w:bookmarkEnd w:id="10"/>
      <w:r w:rsidRPr="0040070F">
        <w:t>VI.</w:t>
      </w:r>
    </w:p>
    <w:p w14:paraId="268C0D21" w14:textId="77777777" w:rsidR="00962A4A" w:rsidRPr="0040070F" w:rsidRDefault="00962A4A" w:rsidP="0049025B">
      <w:pPr>
        <w:pStyle w:val="Nadpis1"/>
        <w:rPr>
          <w:u w:val="single"/>
        </w:rPr>
      </w:pPr>
      <w:bookmarkStart w:id="11" w:name="_Podmínky_provádění_díla"/>
      <w:bookmarkEnd w:id="11"/>
      <w:r w:rsidRPr="0040070F">
        <w:rPr>
          <w:u w:val="single"/>
        </w:rPr>
        <w:t>Podmínky provádění díla</w:t>
      </w:r>
    </w:p>
    <w:p w14:paraId="65E06B93" w14:textId="77777777" w:rsidR="00A12661" w:rsidRPr="00A12661" w:rsidRDefault="00A12661" w:rsidP="00A12661">
      <w:pPr>
        <w:pStyle w:val="Zkladntext"/>
        <w:numPr>
          <w:ilvl w:val="0"/>
          <w:numId w:val="17"/>
        </w:numPr>
        <w:rPr>
          <w:rFonts w:ascii="Arial" w:hAnsi="Arial" w:cs="Arial"/>
          <w:sz w:val="22"/>
          <w:szCs w:val="22"/>
        </w:rPr>
      </w:pPr>
      <w:bookmarkStart w:id="12" w:name="článek_6_odst_1"/>
      <w:r w:rsidRPr="00A12661">
        <w:rPr>
          <w:rFonts w:ascii="Arial" w:hAnsi="Arial" w:cs="Arial"/>
          <w:sz w:val="22"/>
          <w:szCs w:val="22"/>
        </w:rPr>
        <w:t>Zhotovitel je povinen zajistit průběžné vedení stavebního deníku v elektronické podobě formou elektronického stavebního deníku STAVEE (dále jen stavební deník). Přístup do aplikace zajistí objednatel.</w:t>
      </w:r>
    </w:p>
    <w:p w14:paraId="6D8BD645" w14:textId="471617FE" w:rsidR="00A12661" w:rsidRPr="00A12661" w:rsidRDefault="00A83DE8" w:rsidP="00A12661">
      <w:pPr>
        <w:pStyle w:val="Zkladntext"/>
        <w:numPr>
          <w:ilvl w:val="0"/>
          <w:numId w:val="17"/>
        </w:numPr>
        <w:rPr>
          <w:rFonts w:ascii="Arial" w:hAnsi="Arial" w:cs="Arial"/>
          <w:sz w:val="22"/>
          <w:szCs w:val="22"/>
        </w:rPr>
      </w:pPr>
      <w:r w:rsidRPr="00A83DE8">
        <w:rPr>
          <w:rFonts w:ascii="Arial" w:hAnsi="Arial" w:cs="Arial"/>
          <w:sz w:val="22"/>
          <w:szCs w:val="22"/>
        </w:rPr>
        <w:t>Elektronický stavební deník bude veden řádně a budou do něj zapisovány veškeré údaje důležité pro řádné provádění díla v souladu s platnými předpisy a fotodokumentace průběhu stavby min. 2x týdně. Stavbyvedoucí či jeho zástupce bude mít vždy na stavbě elektronický deník k dispozici</w:t>
      </w:r>
      <w:r w:rsidR="00A12661" w:rsidRPr="00A12661">
        <w:rPr>
          <w:rFonts w:ascii="Arial" w:hAnsi="Arial" w:cs="Arial"/>
          <w:sz w:val="22"/>
          <w:szCs w:val="22"/>
        </w:rPr>
        <w:t>.</w:t>
      </w:r>
    </w:p>
    <w:p w14:paraId="28A7F62D" w14:textId="77777777" w:rsidR="00A12661" w:rsidRPr="00A12661" w:rsidRDefault="00A12661" w:rsidP="00A12661">
      <w:pPr>
        <w:pStyle w:val="Zkladntext"/>
        <w:numPr>
          <w:ilvl w:val="0"/>
          <w:numId w:val="17"/>
        </w:numPr>
        <w:rPr>
          <w:rFonts w:ascii="Arial" w:hAnsi="Arial" w:cs="Arial"/>
          <w:sz w:val="22"/>
          <w:szCs w:val="22"/>
        </w:rPr>
      </w:pPr>
      <w:r w:rsidRPr="00A12661">
        <w:rPr>
          <w:rFonts w:ascii="Arial" w:hAnsi="Arial" w:cs="Arial"/>
          <w:sz w:val="22"/>
          <w:szCs w:val="22"/>
        </w:rPr>
        <w:t>Do stavebního deníku jsou oprávněni provádět zápisy:</w:t>
      </w:r>
    </w:p>
    <w:p w14:paraId="4E9BDF68" w14:textId="11E6F6CA" w:rsidR="00A12661" w:rsidRPr="00A12661" w:rsidRDefault="00A12661" w:rsidP="00EB3373">
      <w:pPr>
        <w:pStyle w:val="Zkladntext"/>
        <w:spacing w:after="0"/>
        <w:ind w:firstLine="346"/>
        <w:rPr>
          <w:rFonts w:ascii="Arial" w:hAnsi="Arial" w:cs="Arial"/>
          <w:sz w:val="22"/>
          <w:szCs w:val="22"/>
        </w:rPr>
      </w:pPr>
      <w:r w:rsidRPr="00A12661">
        <w:rPr>
          <w:rFonts w:ascii="Arial" w:hAnsi="Arial" w:cs="Arial"/>
          <w:sz w:val="22"/>
          <w:szCs w:val="22"/>
        </w:rPr>
        <w:t xml:space="preserve">za objednatele </w:t>
      </w:r>
      <w:r>
        <w:rPr>
          <w:rFonts w:ascii="Arial" w:hAnsi="Arial" w:cs="Arial"/>
          <w:sz w:val="22"/>
          <w:szCs w:val="22"/>
        </w:rPr>
        <w:tab/>
      </w:r>
      <w:r w:rsidRPr="00A12661">
        <w:rPr>
          <w:rFonts w:ascii="Arial" w:hAnsi="Arial" w:cs="Arial"/>
          <w:sz w:val="22"/>
          <w:szCs w:val="22"/>
        </w:rPr>
        <w:t xml:space="preserve">- </w:t>
      </w:r>
      <w:r w:rsidR="00DD4CB9">
        <w:rPr>
          <w:rFonts w:ascii="Arial" w:hAnsi="Arial" w:cs="Arial"/>
          <w:sz w:val="22"/>
          <w:szCs w:val="22"/>
        </w:rPr>
        <w:t>Ladislava Kotková</w:t>
      </w:r>
    </w:p>
    <w:p w14:paraId="4CD6886D" w14:textId="0A94F881" w:rsidR="00A12661" w:rsidRPr="00A12661" w:rsidRDefault="00A12661" w:rsidP="00D24B22">
      <w:pPr>
        <w:pStyle w:val="Zkladntext"/>
        <w:ind w:left="360"/>
        <w:rPr>
          <w:rFonts w:ascii="Arial" w:hAnsi="Arial" w:cs="Arial"/>
          <w:sz w:val="22"/>
          <w:szCs w:val="22"/>
        </w:rPr>
      </w:pPr>
      <w:r w:rsidRPr="00A1266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A12661">
        <w:rPr>
          <w:rFonts w:ascii="Arial" w:hAnsi="Arial" w:cs="Arial"/>
          <w:sz w:val="22"/>
          <w:szCs w:val="22"/>
        </w:rPr>
        <w:t xml:space="preserve">- </w:t>
      </w:r>
      <w:r w:rsidR="00EB3373">
        <w:rPr>
          <w:rFonts w:ascii="Arial" w:hAnsi="Arial" w:cs="Arial"/>
          <w:sz w:val="22"/>
          <w:szCs w:val="22"/>
        </w:rPr>
        <w:t>technický dozor stav</w:t>
      </w:r>
      <w:r w:rsidR="00086BFC">
        <w:rPr>
          <w:rFonts w:ascii="Arial" w:hAnsi="Arial" w:cs="Arial"/>
          <w:sz w:val="22"/>
          <w:szCs w:val="22"/>
        </w:rPr>
        <w:t>ebníka</w:t>
      </w:r>
    </w:p>
    <w:p w14:paraId="5D3C89CC" w14:textId="77777777" w:rsidR="00A12661" w:rsidRPr="00A12661" w:rsidRDefault="00A12661" w:rsidP="00EB3373">
      <w:pPr>
        <w:pStyle w:val="Zkladntext"/>
        <w:ind w:left="2130" w:hanging="1770"/>
        <w:rPr>
          <w:rFonts w:ascii="Arial" w:hAnsi="Arial" w:cs="Arial"/>
          <w:sz w:val="22"/>
          <w:szCs w:val="22"/>
        </w:rPr>
      </w:pPr>
      <w:r w:rsidRPr="00A12661">
        <w:rPr>
          <w:rFonts w:ascii="Arial" w:hAnsi="Arial" w:cs="Arial"/>
          <w:sz w:val="22"/>
          <w:szCs w:val="22"/>
        </w:rPr>
        <w:t xml:space="preserve">za zhotovitele </w:t>
      </w:r>
      <w:r w:rsidR="00EB3373">
        <w:rPr>
          <w:rFonts w:ascii="Arial" w:hAnsi="Arial" w:cs="Arial"/>
          <w:sz w:val="22"/>
          <w:szCs w:val="22"/>
        </w:rPr>
        <w:tab/>
      </w:r>
      <w:r w:rsidRPr="00A12661">
        <w:rPr>
          <w:rFonts w:ascii="Arial" w:hAnsi="Arial" w:cs="Arial"/>
          <w:sz w:val="22"/>
          <w:szCs w:val="22"/>
        </w:rPr>
        <w:t xml:space="preserve">- osoby pouze pod svými, objednatelem přidělenými, uživatelskými přístupy. Do aplikace stavebního deníku budou vloženy při zahájení </w:t>
      </w:r>
      <w:r w:rsidRPr="00A12661">
        <w:rPr>
          <w:rFonts w:ascii="Arial" w:hAnsi="Arial" w:cs="Arial"/>
          <w:sz w:val="22"/>
          <w:szCs w:val="22"/>
        </w:rPr>
        <w:lastRenderedPageBreak/>
        <w:t>stavby listy s identifikačními údaji oprávněných osob včetně případných autorizačních razítek a podpisů (prostřednictvím el. konverze).</w:t>
      </w:r>
    </w:p>
    <w:p w14:paraId="767F4CE5" w14:textId="77777777" w:rsidR="00A12661" w:rsidRPr="00A12661" w:rsidRDefault="00A12661" w:rsidP="00A12661">
      <w:pPr>
        <w:pStyle w:val="Zkladntext"/>
        <w:numPr>
          <w:ilvl w:val="0"/>
          <w:numId w:val="17"/>
        </w:numPr>
        <w:rPr>
          <w:rFonts w:ascii="Arial" w:hAnsi="Arial" w:cs="Arial"/>
          <w:sz w:val="22"/>
          <w:szCs w:val="22"/>
        </w:rPr>
      </w:pPr>
      <w:r w:rsidRPr="00A12661">
        <w:rPr>
          <w:rFonts w:ascii="Arial" w:hAnsi="Arial" w:cs="Arial"/>
          <w:sz w:val="22"/>
          <w:szCs w:val="22"/>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0CB5DBB7" w14:textId="77777777" w:rsidR="00A12661" w:rsidRPr="00A12661" w:rsidRDefault="00A12661" w:rsidP="00A12661">
      <w:pPr>
        <w:pStyle w:val="Zkladntext"/>
        <w:numPr>
          <w:ilvl w:val="0"/>
          <w:numId w:val="17"/>
        </w:numPr>
        <w:rPr>
          <w:rFonts w:ascii="Arial" w:hAnsi="Arial" w:cs="Arial"/>
          <w:sz w:val="22"/>
          <w:szCs w:val="22"/>
        </w:rPr>
      </w:pPr>
      <w:r w:rsidRPr="00A12661">
        <w:rPr>
          <w:rFonts w:ascii="Arial" w:hAnsi="Arial" w:cs="Arial"/>
          <w:sz w:val="22"/>
          <w:szCs w:val="22"/>
        </w:rPr>
        <w:t xml:space="preserve">Zhotovitel bude vést složku zápisů kontrolních dnů v listinné podobě, která bude k dispozici vždy právě v rámci kontrolního dne. </w:t>
      </w:r>
    </w:p>
    <w:p w14:paraId="37BAABF6" w14:textId="77777777" w:rsidR="00A12661" w:rsidRPr="00A12661" w:rsidRDefault="00A12661" w:rsidP="00A12661">
      <w:pPr>
        <w:pStyle w:val="Zkladntext"/>
        <w:numPr>
          <w:ilvl w:val="0"/>
          <w:numId w:val="17"/>
        </w:numPr>
        <w:rPr>
          <w:rFonts w:ascii="Arial" w:hAnsi="Arial" w:cs="Arial"/>
          <w:sz w:val="22"/>
          <w:szCs w:val="22"/>
        </w:rPr>
      </w:pPr>
      <w:r w:rsidRPr="00A12661">
        <w:rPr>
          <w:rFonts w:ascii="Arial" w:hAnsi="Arial" w:cs="Arial"/>
          <w:sz w:val="22"/>
          <w:szCs w:val="22"/>
        </w:rPr>
        <w:t>Zápisy v elektronickém stavebním deníku musí splňovat veškeré požadavky příslušných právních předpisů, zejména stavebního zákona.</w:t>
      </w:r>
    </w:p>
    <w:p w14:paraId="0F63C3DA" w14:textId="77777777" w:rsidR="00A12661" w:rsidRPr="00A12661" w:rsidRDefault="00A12661" w:rsidP="00A12661">
      <w:pPr>
        <w:pStyle w:val="Zkladntext"/>
        <w:numPr>
          <w:ilvl w:val="0"/>
          <w:numId w:val="17"/>
        </w:numPr>
        <w:rPr>
          <w:rFonts w:ascii="Arial" w:hAnsi="Arial" w:cs="Arial"/>
          <w:sz w:val="22"/>
          <w:szCs w:val="22"/>
        </w:rPr>
      </w:pPr>
      <w:r w:rsidRPr="00A12661">
        <w:rPr>
          <w:rFonts w:ascii="Arial" w:hAnsi="Arial" w:cs="Arial"/>
          <w:sz w:val="22"/>
          <w:szCs w:val="22"/>
        </w:rPr>
        <w:t>V rámci předání a převzetí díla zajistí zástupce zhotovitele vytištění kompletního stavebního deníku z úložiště, včetně písemného prohlášení (podpisu) o shodnosti listinné a elektronické verze.</w:t>
      </w:r>
    </w:p>
    <w:p w14:paraId="015D409D" w14:textId="77777777" w:rsidR="00A12661" w:rsidRPr="00A12661" w:rsidRDefault="00A12661" w:rsidP="00A12661">
      <w:pPr>
        <w:pStyle w:val="Zkladntext"/>
        <w:numPr>
          <w:ilvl w:val="0"/>
          <w:numId w:val="17"/>
        </w:numPr>
        <w:rPr>
          <w:rFonts w:ascii="Arial" w:hAnsi="Arial" w:cs="Arial"/>
          <w:sz w:val="22"/>
          <w:szCs w:val="22"/>
        </w:rPr>
      </w:pPr>
      <w:r w:rsidRPr="00A12661">
        <w:rPr>
          <w:rFonts w:ascii="Arial" w:hAnsi="Arial" w:cs="Arial"/>
          <w:sz w:val="22"/>
          <w:szCs w:val="22"/>
        </w:rPr>
        <w:t>Zhotovitel je povinen provádět dílo odborně a v souladu se svými povinnostmi vyplývajících z této smlouvy a obecně platných právních předpisů.</w:t>
      </w:r>
    </w:p>
    <w:p w14:paraId="71848646" w14:textId="77777777" w:rsidR="00A12661" w:rsidRPr="00A12661" w:rsidRDefault="00A12661" w:rsidP="00A12661">
      <w:pPr>
        <w:pStyle w:val="Zkladntext"/>
        <w:numPr>
          <w:ilvl w:val="0"/>
          <w:numId w:val="17"/>
        </w:numPr>
        <w:rPr>
          <w:rFonts w:ascii="Arial" w:hAnsi="Arial" w:cs="Arial"/>
          <w:sz w:val="22"/>
          <w:szCs w:val="22"/>
        </w:rPr>
      </w:pPr>
      <w:bookmarkStart w:id="13" w:name="článek_6_odst_9"/>
      <w:r w:rsidRPr="00A12661">
        <w:rPr>
          <w:rFonts w:ascii="Arial" w:hAnsi="Arial" w:cs="Arial"/>
          <w:sz w:val="22"/>
          <w:szCs w:val="22"/>
        </w:rPr>
        <w:t>Dále si zhotovitel na svůj náklad zajistí:</w:t>
      </w:r>
    </w:p>
    <w:p w14:paraId="042010F6" w14:textId="77777777" w:rsidR="00A12661" w:rsidRPr="00A12661" w:rsidRDefault="00A12661" w:rsidP="00E457BC">
      <w:pPr>
        <w:pStyle w:val="Zkladntext"/>
        <w:numPr>
          <w:ilvl w:val="0"/>
          <w:numId w:val="34"/>
        </w:numPr>
        <w:spacing w:after="0"/>
        <w:ind w:left="1077" w:hanging="357"/>
        <w:rPr>
          <w:rFonts w:ascii="Arial" w:hAnsi="Arial" w:cs="Arial"/>
          <w:sz w:val="22"/>
          <w:szCs w:val="22"/>
        </w:rPr>
      </w:pPr>
      <w:r w:rsidRPr="00A12661">
        <w:rPr>
          <w:rFonts w:ascii="Arial" w:hAnsi="Arial" w:cs="Arial"/>
          <w:sz w:val="22"/>
          <w:szCs w:val="22"/>
        </w:rPr>
        <w:t>příslušné zařízení včetně datového připojení pro vedení stavby formou elektronického stavebního deníku STAVEE,</w:t>
      </w:r>
    </w:p>
    <w:p w14:paraId="5D37712D" w14:textId="77777777" w:rsidR="00A12661" w:rsidRPr="00A12661" w:rsidRDefault="00A12661" w:rsidP="00E457BC">
      <w:pPr>
        <w:pStyle w:val="Zkladntext"/>
        <w:numPr>
          <w:ilvl w:val="0"/>
          <w:numId w:val="34"/>
        </w:numPr>
        <w:spacing w:after="0"/>
        <w:ind w:left="1077" w:hanging="357"/>
        <w:rPr>
          <w:rFonts w:ascii="Arial" w:hAnsi="Arial" w:cs="Arial"/>
          <w:sz w:val="22"/>
          <w:szCs w:val="22"/>
        </w:rPr>
      </w:pPr>
      <w:r w:rsidRPr="00A12661">
        <w:rPr>
          <w:rFonts w:ascii="Arial" w:hAnsi="Arial" w:cs="Arial"/>
          <w:sz w:val="22"/>
          <w:szCs w:val="22"/>
        </w:rPr>
        <w:t>pomocné konstrukce a práce nevyplývající konkrétně z projektové dokumentace a položkového soupisu dodávek a prací, které jsou však nezbytné pro plné provedení díla,</w:t>
      </w:r>
    </w:p>
    <w:p w14:paraId="32FDB3F3" w14:textId="77777777" w:rsidR="00A12661" w:rsidRPr="00A12661" w:rsidRDefault="00A12661" w:rsidP="00E457BC">
      <w:pPr>
        <w:pStyle w:val="Zkladntext"/>
        <w:numPr>
          <w:ilvl w:val="0"/>
          <w:numId w:val="34"/>
        </w:numPr>
        <w:spacing w:after="0"/>
        <w:ind w:left="1077" w:hanging="357"/>
        <w:rPr>
          <w:rFonts w:ascii="Arial" w:hAnsi="Arial" w:cs="Arial"/>
          <w:sz w:val="22"/>
          <w:szCs w:val="22"/>
        </w:rPr>
      </w:pPr>
      <w:r w:rsidRPr="00A12661">
        <w:rPr>
          <w:rFonts w:ascii="Arial" w:hAnsi="Arial" w:cs="Arial"/>
          <w:sz w:val="22"/>
          <w:szCs w:val="22"/>
        </w:rPr>
        <w:t>inženýrskou činnost po celou dobu trvání předmětné zakázky a předání všech potřebných dokladů při předání stavby objednateli,</w:t>
      </w:r>
    </w:p>
    <w:p w14:paraId="49ED3AA2" w14:textId="77777777" w:rsidR="00A12661" w:rsidRPr="00A12661" w:rsidRDefault="00A12661" w:rsidP="00E457BC">
      <w:pPr>
        <w:pStyle w:val="Zkladntext"/>
        <w:numPr>
          <w:ilvl w:val="0"/>
          <w:numId w:val="34"/>
        </w:numPr>
        <w:spacing w:after="0"/>
        <w:ind w:left="1077" w:hanging="357"/>
        <w:rPr>
          <w:rFonts w:ascii="Arial" w:hAnsi="Arial" w:cs="Arial"/>
          <w:sz w:val="22"/>
          <w:szCs w:val="22"/>
        </w:rPr>
      </w:pPr>
      <w:r w:rsidRPr="00A12661">
        <w:rPr>
          <w:rFonts w:ascii="Arial" w:hAnsi="Arial" w:cs="Arial"/>
          <w:sz w:val="22"/>
          <w:szCs w:val="22"/>
        </w:rPr>
        <w:t>zajištění technické a dokladové dokumentace (dokumentace skutečného provedení ve dvojím vyhotovení),</w:t>
      </w:r>
    </w:p>
    <w:p w14:paraId="2CEF2C06" w14:textId="77777777" w:rsidR="00A12661" w:rsidRPr="00A12661" w:rsidRDefault="00A12661" w:rsidP="00E457BC">
      <w:pPr>
        <w:pStyle w:val="Zkladntext"/>
        <w:numPr>
          <w:ilvl w:val="0"/>
          <w:numId w:val="34"/>
        </w:numPr>
        <w:spacing w:after="0"/>
        <w:ind w:left="1077" w:hanging="357"/>
        <w:rPr>
          <w:rFonts w:ascii="Arial" w:hAnsi="Arial" w:cs="Arial"/>
          <w:sz w:val="22"/>
          <w:szCs w:val="22"/>
        </w:rPr>
      </w:pPr>
      <w:r w:rsidRPr="00A12661">
        <w:rPr>
          <w:rFonts w:ascii="Arial" w:hAnsi="Arial" w:cs="Arial"/>
          <w:sz w:val="22"/>
          <w:szCs w:val="22"/>
        </w:rPr>
        <w:t xml:space="preserve">zajištění instalace a údržby přechodného dopravního značení (v případě záboru veřejného prostranství) a ostatních bezpečnostních opatření spojených s provedením stavby </w:t>
      </w:r>
    </w:p>
    <w:p w14:paraId="6E78AD7B" w14:textId="77777777" w:rsidR="00A12661" w:rsidRPr="00A12661" w:rsidRDefault="00A12661" w:rsidP="00E457BC">
      <w:pPr>
        <w:pStyle w:val="Zkladntext"/>
        <w:numPr>
          <w:ilvl w:val="0"/>
          <w:numId w:val="34"/>
        </w:numPr>
        <w:spacing w:after="0"/>
        <w:ind w:left="1077" w:hanging="357"/>
        <w:rPr>
          <w:rFonts w:ascii="Arial" w:hAnsi="Arial" w:cs="Arial"/>
          <w:sz w:val="22"/>
          <w:szCs w:val="22"/>
        </w:rPr>
      </w:pPr>
      <w:r w:rsidRPr="00A12661">
        <w:rPr>
          <w:rFonts w:ascii="Arial" w:hAnsi="Arial" w:cs="Arial"/>
          <w:sz w:val="22"/>
          <w:szCs w:val="22"/>
        </w:rPr>
        <w:t>a zabezpečením stavenišť po celou dobu realizace stavby,</w:t>
      </w:r>
    </w:p>
    <w:p w14:paraId="26A43694" w14:textId="77777777" w:rsidR="00A12661" w:rsidRPr="00A12661" w:rsidRDefault="00A12661" w:rsidP="00E457BC">
      <w:pPr>
        <w:pStyle w:val="Zkladntext"/>
        <w:numPr>
          <w:ilvl w:val="0"/>
          <w:numId w:val="34"/>
        </w:numPr>
        <w:spacing w:after="0"/>
        <w:ind w:left="1077" w:hanging="357"/>
        <w:rPr>
          <w:rFonts w:ascii="Arial" w:hAnsi="Arial" w:cs="Arial"/>
          <w:sz w:val="22"/>
          <w:szCs w:val="22"/>
        </w:rPr>
      </w:pPr>
      <w:r w:rsidRPr="00A12661">
        <w:rPr>
          <w:rFonts w:ascii="Arial" w:hAnsi="Arial" w:cs="Arial"/>
          <w:sz w:val="22"/>
          <w:szCs w:val="22"/>
        </w:rPr>
        <w:t>zařízení staveniště, včetně zajištění odběru všech potřebných medií, si po dobu výstavby zajišťuje a hradí zhotovitel,</w:t>
      </w:r>
    </w:p>
    <w:p w14:paraId="04CE9F04" w14:textId="77777777" w:rsidR="00A12661" w:rsidRPr="00A12661" w:rsidRDefault="00A12661" w:rsidP="00E457BC">
      <w:pPr>
        <w:pStyle w:val="Zkladntext"/>
        <w:numPr>
          <w:ilvl w:val="0"/>
          <w:numId w:val="34"/>
        </w:numPr>
        <w:spacing w:after="0"/>
        <w:ind w:left="1077" w:hanging="357"/>
        <w:rPr>
          <w:rFonts w:ascii="Arial" w:hAnsi="Arial" w:cs="Arial"/>
          <w:sz w:val="22"/>
          <w:szCs w:val="22"/>
        </w:rPr>
      </w:pPr>
      <w:r w:rsidRPr="00A12661">
        <w:rPr>
          <w:rFonts w:ascii="Arial" w:hAnsi="Arial" w:cs="Arial"/>
          <w:sz w:val="22"/>
          <w:szCs w:val="22"/>
        </w:rPr>
        <w:t>uvedení všech pozemků včetně příjezdových cest dotčených stavbou do původního stavu při dokončení a předání díla,</w:t>
      </w:r>
    </w:p>
    <w:p w14:paraId="05B7085D" w14:textId="77777777" w:rsidR="00A12661" w:rsidRPr="00A12661" w:rsidRDefault="00A12661" w:rsidP="00D24B22">
      <w:pPr>
        <w:pStyle w:val="Zkladntext"/>
        <w:numPr>
          <w:ilvl w:val="0"/>
          <w:numId w:val="34"/>
        </w:numPr>
        <w:rPr>
          <w:rFonts w:ascii="Arial" w:hAnsi="Arial" w:cs="Arial"/>
          <w:sz w:val="22"/>
          <w:szCs w:val="22"/>
        </w:rPr>
      </w:pPr>
      <w:r w:rsidRPr="00A12661">
        <w:rPr>
          <w:rFonts w:ascii="Arial" w:hAnsi="Arial" w:cs="Arial"/>
          <w:sz w:val="22"/>
          <w:szCs w:val="22"/>
        </w:rPr>
        <w:t>kácení náletových dřevin.</w:t>
      </w:r>
    </w:p>
    <w:bookmarkEnd w:id="13"/>
    <w:p w14:paraId="59C89C32" w14:textId="06C2FBB8" w:rsidR="00A7722D" w:rsidRPr="0040070F" w:rsidRDefault="00A7722D" w:rsidP="001660BD">
      <w:pPr>
        <w:pStyle w:val="Zkladntext"/>
        <w:numPr>
          <w:ilvl w:val="0"/>
          <w:numId w:val="17"/>
        </w:numPr>
        <w:rPr>
          <w:rFonts w:ascii="Arial" w:hAnsi="Arial" w:cs="Arial"/>
          <w:sz w:val="22"/>
          <w:szCs w:val="22"/>
        </w:rPr>
      </w:pPr>
      <w:r w:rsidRPr="0040070F">
        <w:rPr>
          <w:rFonts w:ascii="Arial" w:hAnsi="Arial" w:cs="Arial"/>
          <w:sz w:val="22"/>
        </w:rPr>
        <w:t>Zhotov</w:t>
      </w:r>
      <w:bookmarkEnd w:id="12"/>
      <w:r w:rsidRPr="0040070F">
        <w:rPr>
          <w:rFonts w:ascii="Arial" w:hAnsi="Arial" w:cs="Arial"/>
          <w:sz w:val="22"/>
        </w:rPr>
        <w:t xml:space="preserve">itel je povinen provádět dílo odborně a v souladu se svými povinnostmi vyplývajícími z této smlouvy a obecně platných právních předpisů. Zhotovitel se zavazuje, že provádění díla dle této smlouvy </w:t>
      </w:r>
      <w:r w:rsidR="009C67F9" w:rsidRPr="0040070F">
        <w:rPr>
          <w:rFonts w:ascii="Arial" w:hAnsi="Arial" w:cs="Arial"/>
          <w:sz w:val="22"/>
        </w:rPr>
        <w:t>bud</w:t>
      </w:r>
      <w:r w:rsidR="009C67F9">
        <w:rPr>
          <w:rFonts w:ascii="Arial" w:hAnsi="Arial" w:cs="Arial"/>
          <w:sz w:val="22"/>
        </w:rPr>
        <w:t>e</w:t>
      </w:r>
      <w:r w:rsidR="009C67F9" w:rsidRPr="0040070F">
        <w:rPr>
          <w:rFonts w:ascii="Arial" w:hAnsi="Arial" w:cs="Arial"/>
          <w:sz w:val="22"/>
        </w:rPr>
        <w:t xml:space="preserve"> </w:t>
      </w:r>
      <w:r w:rsidRPr="0040070F">
        <w:rPr>
          <w:rFonts w:ascii="Arial" w:hAnsi="Arial" w:cs="Arial"/>
          <w:sz w:val="22"/>
        </w:rPr>
        <w:t>řídit v pozi</w:t>
      </w:r>
      <w:r w:rsidR="00A02F75">
        <w:rPr>
          <w:rFonts w:ascii="Arial" w:hAnsi="Arial" w:cs="Arial"/>
          <w:sz w:val="22"/>
        </w:rPr>
        <w:t>ci</w:t>
      </w:r>
      <w:r w:rsidRPr="0040070F">
        <w:rPr>
          <w:rFonts w:ascii="Arial" w:hAnsi="Arial" w:cs="Arial"/>
          <w:sz w:val="22"/>
        </w:rPr>
        <w:t xml:space="preserve"> </w:t>
      </w:r>
      <w:r w:rsidR="0047341F" w:rsidRPr="0040070F">
        <w:rPr>
          <w:rFonts w:ascii="Arial" w:hAnsi="Arial" w:cs="Arial"/>
          <w:sz w:val="22"/>
        </w:rPr>
        <w:t xml:space="preserve">stavbyvedoucího </w:t>
      </w:r>
      <w:r w:rsidRPr="0040070F">
        <w:rPr>
          <w:rFonts w:ascii="Arial" w:hAnsi="Arial" w:cs="Arial"/>
          <w:sz w:val="22"/>
        </w:rPr>
        <w:t>(ve smyslu příslušných ustanovení stavebního zákona) osob</w:t>
      </w:r>
      <w:r w:rsidR="00A02F75">
        <w:rPr>
          <w:rFonts w:ascii="Arial" w:hAnsi="Arial" w:cs="Arial"/>
          <w:sz w:val="22"/>
        </w:rPr>
        <w:t>a</w:t>
      </w:r>
      <w:r w:rsidRPr="0040070F">
        <w:rPr>
          <w:rFonts w:ascii="Arial" w:hAnsi="Arial" w:cs="Arial"/>
          <w:sz w:val="22"/>
        </w:rPr>
        <w:t xml:space="preserve"> uveden</w:t>
      </w:r>
      <w:r w:rsidR="00A02F75">
        <w:rPr>
          <w:rFonts w:ascii="Arial" w:hAnsi="Arial" w:cs="Arial"/>
          <w:sz w:val="22"/>
        </w:rPr>
        <w:t xml:space="preserve">á </w:t>
      </w:r>
      <w:r w:rsidRPr="0040070F">
        <w:rPr>
          <w:rFonts w:ascii="Arial" w:hAnsi="Arial" w:cs="Arial"/>
          <w:sz w:val="22"/>
        </w:rPr>
        <w:t>v Příloze č</w:t>
      </w:r>
      <w:r w:rsidR="00FC1914" w:rsidRPr="0040070F">
        <w:rPr>
          <w:rFonts w:ascii="Arial" w:hAnsi="Arial" w:cs="Arial"/>
          <w:sz w:val="22"/>
        </w:rPr>
        <w:t xml:space="preserve">. </w:t>
      </w:r>
      <w:r w:rsidR="00982EBB" w:rsidRPr="0040070F">
        <w:rPr>
          <w:rFonts w:ascii="Arial" w:hAnsi="Arial" w:cs="Arial"/>
          <w:sz w:val="22"/>
        </w:rPr>
        <w:t>5</w:t>
      </w:r>
      <w:r w:rsidRPr="0040070F">
        <w:rPr>
          <w:rFonts w:ascii="Arial" w:hAnsi="Arial" w:cs="Arial"/>
          <w:sz w:val="22"/>
        </w:rPr>
        <w:t xml:space="preserve"> této smlouvy a dodržování příslušných právních předpisů o bezpečnosti a ochraně zdraví osob bude kontrolováno bezpečnostním technikem. </w:t>
      </w:r>
      <w:bookmarkStart w:id="14" w:name="článek_6_odst_10_3_veta"/>
      <w:r w:rsidRPr="0040070F">
        <w:rPr>
          <w:rFonts w:ascii="Arial" w:hAnsi="Arial" w:cs="Arial"/>
          <w:sz w:val="22"/>
        </w:rPr>
        <w:t xml:space="preserve">Zhotovitel je oprávněn konkrétní osoby uvedené v Příloze č. </w:t>
      </w:r>
      <w:r w:rsidR="00982EBB" w:rsidRPr="0040070F">
        <w:rPr>
          <w:rFonts w:ascii="Arial" w:hAnsi="Arial" w:cs="Arial"/>
          <w:sz w:val="22"/>
        </w:rPr>
        <w:t>5</w:t>
      </w:r>
      <w:r w:rsidR="00FC1914" w:rsidRPr="0040070F">
        <w:rPr>
          <w:rFonts w:ascii="Arial" w:hAnsi="Arial" w:cs="Arial"/>
          <w:sz w:val="22"/>
        </w:rPr>
        <w:t xml:space="preserve"> </w:t>
      </w:r>
      <w:r w:rsidRPr="0040070F">
        <w:rPr>
          <w:rFonts w:ascii="Arial" w:hAnsi="Arial" w:cs="Arial"/>
          <w:sz w:val="22"/>
        </w:rPr>
        <w:t xml:space="preserve">této smlouvy nahradit jinými osobami s tím však, že tyto nové osoby musí splňovat předpoklady pro výkon této činnosti v rozsahu, který je uveden </w:t>
      </w:r>
      <w:r w:rsidR="00E20502" w:rsidRPr="0040070F">
        <w:rPr>
          <w:rFonts w:ascii="Arial" w:hAnsi="Arial" w:cs="Arial"/>
          <w:sz w:val="22"/>
        </w:rPr>
        <w:t xml:space="preserve">v bodě </w:t>
      </w:r>
      <w:r w:rsidR="00FC1914" w:rsidRPr="0040070F">
        <w:rPr>
          <w:rFonts w:ascii="Arial" w:hAnsi="Arial" w:cs="Arial"/>
          <w:sz w:val="22"/>
        </w:rPr>
        <w:t>9</w:t>
      </w:r>
      <w:r w:rsidRPr="0040070F">
        <w:rPr>
          <w:rFonts w:ascii="Arial" w:hAnsi="Arial" w:cs="Arial"/>
          <w:sz w:val="22"/>
        </w:rPr>
        <w:t xml:space="preserve"> zadávací dokumentace</w:t>
      </w:r>
      <w:r w:rsidR="003A1821" w:rsidRPr="0040070F">
        <w:rPr>
          <w:rFonts w:ascii="Arial" w:hAnsi="Arial" w:cs="Arial"/>
          <w:sz w:val="22"/>
        </w:rPr>
        <w:t xml:space="preserve"> a v případě, že těmito osobami prokazoval kvalitu týmu v rámci hodnotících </w:t>
      </w:r>
      <w:r w:rsidR="0054409E" w:rsidRPr="0040070F">
        <w:rPr>
          <w:rFonts w:ascii="Arial" w:hAnsi="Arial" w:cs="Arial"/>
          <w:sz w:val="22"/>
        </w:rPr>
        <w:t>kritérií</w:t>
      </w:r>
      <w:r w:rsidR="003A1821" w:rsidRPr="0040070F">
        <w:rPr>
          <w:rFonts w:ascii="Arial" w:hAnsi="Arial" w:cs="Arial"/>
          <w:sz w:val="22"/>
        </w:rPr>
        <w:t xml:space="preserve">, musí tyto osoby splňovat předpoklady uvedené zhotovitelem v rámci hodnotících </w:t>
      </w:r>
      <w:r w:rsidR="0054409E" w:rsidRPr="0040070F">
        <w:rPr>
          <w:rFonts w:ascii="Arial" w:hAnsi="Arial" w:cs="Arial"/>
          <w:sz w:val="22"/>
        </w:rPr>
        <w:t>kritérií</w:t>
      </w:r>
      <w:r w:rsidR="003A1821" w:rsidRPr="0040070F">
        <w:rPr>
          <w:rFonts w:ascii="Arial" w:hAnsi="Arial" w:cs="Arial"/>
          <w:sz w:val="22"/>
        </w:rPr>
        <w:t>.)</w:t>
      </w:r>
    </w:p>
    <w:bookmarkEnd w:id="14"/>
    <w:p w14:paraId="001CFDCA" w14:textId="77777777" w:rsidR="00A7722D" w:rsidRPr="0040070F" w:rsidRDefault="00A7722D" w:rsidP="001660BD">
      <w:pPr>
        <w:pStyle w:val="Zkladntext"/>
        <w:numPr>
          <w:ilvl w:val="0"/>
          <w:numId w:val="17"/>
        </w:numPr>
        <w:rPr>
          <w:rFonts w:ascii="Arial" w:hAnsi="Arial" w:cs="Arial"/>
          <w:sz w:val="22"/>
        </w:rPr>
      </w:pPr>
      <w:r w:rsidRPr="0040070F">
        <w:rPr>
          <w:rFonts w:ascii="Arial" w:hAnsi="Arial" w:cs="Arial"/>
          <w:sz w:val="22"/>
        </w:rPr>
        <w:t xml:space="preserve">Objednatel se zavazuje přiměřeným anebo dohodnutým způsobem při </w:t>
      </w:r>
      <w:r w:rsidR="00AD304E" w:rsidRPr="0040070F">
        <w:rPr>
          <w:rFonts w:ascii="Arial" w:hAnsi="Arial" w:cs="Arial"/>
          <w:sz w:val="22"/>
        </w:rPr>
        <w:t xml:space="preserve">provádění </w:t>
      </w:r>
      <w:r w:rsidRPr="0040070F">
        <w:rPr>
          <w:rFonts w:ascii="Arial" w:hAnsi="Arial" w:cs="Arial"/>
          <w:sz w:val="22"/>
        </w:rPr>
        <w:t xml:space="preserve">díla </w:t>
      </w:r>
      <w:r w:rsidR="00AD304E" w:rsidRPr="0040070F">
        <w:rPr>
          <w:rFonts w:ascii="Arial" w:hAnsi="Arial" w:cs="Arial"/>
          <w:sz w:val="22"/>
        </w:rPr>
        <w:t xml:space="preserve">poskytnout </w:t>
      </w:r>
      <w:r w:rsidR="00C86D18" w:rsidRPr="0040070F">
        <w:rPr>
          <w:rFonts w:ascii="Arial" w:hAnsi="Arial" w:cs="Arial"/>
          <w:sz w:val="22"/>
        </w:rPr>
        <w:t xml:space="preserve">nezbytnou </w:t>
      </w:r>
      <w:r w:rsidR="00AD304E" w:rsidRPr="0040070F">
        <w:rPr>
          <w:rFonts w:ascii="Arial" w:hAnsi="Arial" w:cs="Arial"/>
          <w:sz w:val="22"/>
        </w:rPr>
        <w:t>součinnost</w:t>
      </w:r>
      <w:r w:rsidRPr="0040070F">
        <w:rPr>
          <w:rFonts w:ascii="Arial" w:hAnsi="Arial" w:cs="Arial"/>
          <w:sz w:val="22"/>
        </w:rPr>
        <w:t xml:space="preserve">. </w:t>
      </w:r>
    </w:p>
    <w:p w14:paraId="7340D6C4" w14:textId="77777777" w:rsidR="00A7722D" w:rsidRPr="0040070F" w:rsidRDefault="00A7722D" w:rsidP="001660BD">
      <w:pPr>
        <w:pStyle w:val="Zkladntext"/>
        <w:numPr>
          <w:ilvl w:val="0"/>
          <w:numId w:val="17"/>
        </w:numPr>
        <w:rPr>
          <w:rFonts w:ascii="Arial" w:hAnsi="Arial" w:cs="Arial"/>
          <w:sz w:val="22"/>
        </w:rPr>
      </w:pPr>
      <w:r w:rsidRPr="0040070F">
        <w:rPr>
          <w:rFonts w:ascii="Arial" w:hAnsi="Arial" w:cs="Arial"/>
          <w:sz w:val="22"/>
        </w:rPr>
        <w:t xml:space="preserve">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w:t>
      </w:r>
      <w:r w:rsidRPr="0040070F">
        <w:rPr>
          <w:rFonts w:ascii="Arial" w:hAnsi="Arial" w:cs="Arial"/>
          <w:sz w:val="22"/>
        </w:rPr>
        <w:lastRenderedPageBreak/>
        <w:t>stavbou ochranu všech podzemních i nadzemních inženýrských sítí tak, aby v průběhu prací nedošlo k jejich poškození.</w:t>
      </w:r>
    </w:p>
    <w:p w14:paraId="197C19BD" w14:textId="77777777" w:rsidR="00A7722D" w:rsidRPr="0040070F" w:rsidRDefault="00A7722D" w:rsidP="001660BD">
      <w:pPr>
        <w:pStyle w:val="Zkladntext"/>
        <w:numPr>
          <w:ilvl w:val="0"/>
          <w:numId w:val="17"/>
        </w:numPr>
        <w:rPr>
          <w:rFonts w:ascii="Arial" w:hAnsi="Arial" w:cs="Arial"/>
          <w:sz w:val="22"/>
        </w:rPr>
      </w:pPr>
      <w:bookmarkStart w:id="15" w:name="článek_6_odst_5"/>
      <w:r w:rsidRPr="0040070F">
        <w:rPr>
          <w:rFonts w:ascii="Arial" w:hAnsi="Arial" w:cs="Arial"/>
          <w:sz w:val="22"/>
        </w:rPr>
        <w:t>Zhotov</w:t>
      </w:r>
      <w:bookmarkEnd w:id="15"/>
      <w:r w:rsidRPr="0040070F">
        <w:rPr>
          <w:rFonts w:ascii="Arial" w:hAnsi="Arial" w:cs="Arial"/>
          <w:sz w:val="22"/>
        </w:rPr>
        <w:t xml:space="preserve">itel zajišťuje na svůj náklad dopravně inženýrská opatření, vytýčení všech sítí, případné zábory veřejných prostranství a komunikací, zvláštní užívání komunikací </w:t>
      </w:r>
      <w:r w:rsidRPr="0040070F">
        <w:rPr>
          <w:rFonts w:ascii="Arial" w:hAnsi="Arial" w:cs="Arial"/>
          <w:sz w:val="22"/>
        </w:rPr>
        <w:br/>
        <w:t xml:space="preserve">a uhradí veškeré poplatky s tím spojené. </w:t>
      </w:r>
    </w:p>
    <w:p w14:paraId="48F4252D" w14:textId="77777777" w:rsidR="00A7722D" w:rsidRPr="0040070F" w:rsidRDefault="00A7722D" w:rsidP="001660BD">
      <w:pPr>
        <w:pStyle w:val="Zkladntext"/>
        <w:numPr>
          <w:ilvl w:val="0"/>
          <w:numId w:val="17"/>
        </w:numPr>
        <w:rPr>
          <w:rFonts w:ascii="Arial" w:hAnsi="Arial" w:cs="Arial"/>
          <w:sz w:val="22"/>
        </w:rPr>
      </w:pPr>
      <w:r w:rsidRPr="0040070F">
        <w:rPr>
          <w:rFonts w:ascii="Arial" w:hAnsi="Arial" w:cs="Arial"/>
          <w:sz w:val="22"/>
        </w:rPr>
        <w:t xml:space="preserve">Zařízení staveniště, včetně zajištění odběru všech potřebných medií, si po dobu výstavby zajišťuje a hradí zhotovitel. </w:t>
      </w:r>
    </w:p>
    <w:p w14:paraId="59430E0E" w14:textId="77777777" w:rsidR="00A7722D" w:rsidRPr="0040070F" w:rsidRDefault="00A7722D" w:rsidP="001660BD">
      <w:pPr>
        <w:pStyle w:val="Zkladntext"/>
        <w:numPr>
          <w:ilvl w:val="0"/>
          <w:numId w:val="17"/>
        </w:numPr>
        <w:rPr>
          <w:rFonts w:ascii="Arial" w:hAnsi="Arial" w:cs="Arial"/>
          <w:sz w:val="22"/>
        </w:rPr>
      </w:pPr>
      <w:r w:rsidRPr="0040070F">
        <w:rPr>
          <w:rFonts w:ascii="Arial" w:hAnsi="Arial" w:cs="Arial"/>
          <w:sz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r w:rsidR="00F41672" w:rsidRPr="0040070F">
        <w:rPr>
          <w:rFonts w:ascii="Arial" w:hAnsi="Arial" w:cs="Arial"/>
          <w:sz w:val="22"/>
        </w:rPr>
        <w:t xml:space="preserve">Zhotovitel je povinen nejpozději do 5 dnů ode dne provedení díla, pozemky a prostory využívané pro zařízení staveniště uvést do původního stavu, a to na své náklady. </w:t>
      </w:r>
    </w:p>
    <w:p w14:paraId="7C7F1FB3" w14:textId="77777777" w:rsidR="00A7722D" w:rsidRPr="0040070F" w:rsidRDefault="00A7722D" w:rsidP="001660BD">
      <w:pPr>
        <w:pStyle w:val="Zkladntext"/>
        <w:numPr>
          <w:ilvl w:val="0"/>
          <w:numId w:val="17"/>
        </w:numPr>
        <w:rPr>
          <w:rFonts w:ascii="Arial" w:hAnsi="Arial" w:cs="Arial"/>
          <w:sz w:val="22"/>
        </w:rPr>
      </w:pPr>
      <w:r w:rsidRPr="0040070F">
        <w:rPr>
          <w:rFonts w:ascii="Arial" w:hAnsi="Arial" w:cs="Arial"/>
          <w:sz w:val="22"/>
        </w:rPr>
        <w:t xml:space="preserve">Zhotovitel zajistí dodržování předpisů bezpečnosti a organizace práce a požární ochrany všemi svými pracovníky pověřenými prováděním díla a rovněž i pracovníky případných </w:t>
      </w:r>
      <w:r w:rsidR="00742334" w:rsidRPr="0040070F">
        <w:rPr>
          <w:rFonts w:ascii="Arial" w:hAnsi="Arial" w:cs="Arial"/>
          <w:sz w:val="22"/>
        </w:rPr>
        <w:t>pod</w:t>
      </w:r>
      <w:r w:rsidRPr="0040070F">
        <w:rPr>
          <w:rFonts w:ascii="Arial" w:hAnsi="Arial" w:cs="Arial"/>
          <w:sz w:val="22"/>
        </w:rPr>
        <w:t>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w:t>
      </w:r>
      <w:r w:rsidR="0047341F" w:rsidRPr="0040070F">
        <w:rPr>
          <w:rFonts w:ascii="Arial" w:hAnsi="Arial" w:cs="Arial"/>
          <w:sz w:val="22"/>
        </w:rPr>
        <w:t>, tato osoba bude uvedena též v Příloze č. 5 této smlouvy</w:t>
      </w:r>
      <w:r w:rsidRPr="0040070F">
        <w:rPr>
          <w:rFonts w:ascii="Arial" w:hAnsi="Arial" w:cs="Arial"/>
          <w:sz w:val="22"/>
        </w:rPr>
        <w:t xml:space="preserve">. Škody </w:t>
      </w:r>
      <w:r w:rsidR="00753CD1" w:rsidRPr="0040070F">
        <w:rPr>
          <w:rFonts w:ascii="Arial" w:hAnsi="Arial" w:cs="Arial"/>
          <w:sz w:val="22"/>
        </w:rPr>
        <w:t xml:space="preserve">a jiné újmy </w:t>
      </w:r>
      <w:r w:rsidRPr="0040070F">
        <w:rPr>
          <w:rFonts w:ascii="Arial" w:hAnsi="Arial" w:cs="Arial"/>
          <w:sz w:val="22"/>
        </w:rPr>
        <w:t xml:space="preserve">způsobené nedodržením předpisů o bezpečnosti práce a ochraně zdraví při práci zhotovitelem nebo jeho </w:t>
      </w:r>
      <w:r w:rsidR="00120082" w:rsidRPr="0040070F">
        <w:rPr>
          <w:rFonts w:ascii="Arial" w:hAnsi="Arial" w:cs="Arial"/>
          <w:sz w:val="22"/>
        </w:rPr>
        <w:t>poddodavateli</w:t>
      </w:r>
      <w:r w:rsidRPr="0040070F">
        <w:rPr>
          <w:rFonts w:ascii="Arial" w:hAnsi="Arial" w:cs="Arial"/>
          <w:sz w:val="22"/>
        </w:rPr>
        <w:t xml:space="preserve"> hradí beze zbytku zhotovitel.</w:t>
      </w:r>
    </w:p>
    <w:p w14:paraId="33F01675" w14:textId="79C6E4FE" w:rsidR="002F087F" w:rsidRPr="0040070F" w:rsidRDefault="00962A4A" w:rsidP="001660BD">
      <w:pPr>
        <w:pStyle w:val="Zkladntext"/>
        <w:numPr>
          <w:ilvl w:val="0"/>
          <w:numId w:val="17"/>
        </w:numPr>
        <w:rPr>
          <w:rFonts w:ascii="Arial" w:hAnsi="Arial" w:cs="Arial"/>
          <w:sz w:val="22"/>
          <w:szCs w:val="22"/>
        </w:rPr>
      </w:pPr>
      <w:bookmarkStart w:id="16" w:name="článek_6_odst_17"/>
      <w:r w:rsidRPr="0040070F">
        <w:rPr>
          <w:rFonts w:ascii="Arial" w:hAnsi="Arial" w:cs="Arial"/>
          <w:sz w:val="22"/>
          <w:szCs w:val="22"/>
        </w:rPr>
        <w:t>Zhotovitel se zavazuje vyzvat zástupce objednatele zápisem do stavebního deníku stavby k prověření všech prací, které mají být zakryty a to nejméně 4 pracovní dny předem. Současně vyzve k prohlídce před zakrytím i zástupce těch orgánů a organizací (správce sítí), které si to vyžádaly ve stanoviscích k</w:t>
      </w:r>
      <w:r w:rsidR="00F36C7E" w:rsidRPr="0040070F">
        <w:rPr>
          <w:rFonts w:ascii="Arial" w:hAnsi="Arial" w:cs="Arial"/>
          <w:sz w:val="22"/>
          <w:szCs w:val="22"/>
        </w:rPr>
        <w:t> vydanému souhlasu s provedením ohlášené stavby</w:t>
      </w:r>
      <w:r w:rsidRPr="0040070F">
        <w:rPr>
          <w:rFonts w:ascii="Arial" w:hAnsi="Arial" w:cs="Arial"/>
          <w:sz w:val="22"/>
          <w:szCs w:val="22"/>
        </w:rPr>
        <w:t xml:space="preserve">. Nesplnění této povinnosti se řídí právní úpravou dle § </w:t>
      </w:r>
      <w:r w:rsidR="0051267C" w:rsidRPr="0040070F">
        <w:rPr>
          <w:rFonts w:ascii="Arial" w:hAnsi="Arial" w:cs="Arial"/>
          <w:sz w:val="22"/>
          <w:szCs w:val="22"/>
        </w:rPr>
        <w:t xml:space="preserve">2626 </w:t>
      </w:r>
      <w:bookmarkEnd w:id="16"/>
      <w:r w:rsidR="00387685">
        <w:rPr>
          <w:rFonts w:ascii="Arial" w:hAnsi="Arial" w:cs="Arial"/>
          <w:sz w:val="22"/>
          <w:szCs w:val="22"/>
        </w:rPr>
        <w:t>OZ</w:t>
      </w:r>
      <w:r w:rsidRPr="0040070F">
        <w:rPr>
          <w:rFonts w:ascii="Arial" w:hAnsi="Arial" w:cs="Arial"/>
          <w:sz w:val="22"/>
          <w:szCs w:val="22"/>
        </w:rPr>
        <w:t>.</w:t>
      </w:r>
    </w:p>
    <w:p w14:paraId="1C9A46DF" w14:textId="77777777" w:rsidR="00A7722D" w:rsidRPr="0040070F" w:rsidRDefault="00A7722D" w:rsidP="001660BD">
      <w:pPr>
        <w:pStyle w:val="Zkladntext"/>
        <w:numPr>
          <w:ilvl w:val="0"/>
          <w:numId w:val="17"/>
        </w:numPr>
        <w:rPr>
          <w:rFonts w:ascii="Arial" w:hAnsi="Arial" w:cs="Arial"/>
          <w:sz w:val="22"/>
          <w:szCs w:val="22"/>
        </w:rPr>
      </w:pPr>
      <w:r w:rsidRPr="0040070F">
        <w:rPr>
          <w:rFonts w:ascii="Arial" w:hAnsi="Arial" w:cs="Arial"/>
          <w:sz w:val="22"/>
          <w:szCs w:val="22"/>
        </w:rPr>
        <w:t xml:space="preserve">Nedostaví-li se v určené lhůtě zástupce objednatele k prověření konstrukcí a prací určených k zakrytí, ačkoli byl k tomu řádně </w:t>
      </w:r>
      <w:r w:rsidR="00AD37F9">
        <w:rPr>
          <w:rFonts w:ascii="Arial" w:hAnsi="Arial" w:cs="Arial"/>
          <w:sz w:val="22"/>
          <w:szCs w:val="22"/>
        </w:rPr>
        <w:t xml:space="preserve">zápisem do stavebního deníku a </w:t>
      </w:r>
      <w:r w:rsidRPr="0040070F">
        <w:rPr>
          <w:rFonts w:ascii="Arial" w:hAnsi="Arial" w:cs="Arial"/>
          <w:sz w:val="22"/>
          <w:szCs w:val="22"/>
        </w:rPr>
        <w:t>emailem vyzván, může zhotovitel po určené lhůtě pokračovat v práci za předpokladu, že zajistí zápis stanoviska dotčených orgánů</w:t>
      </w:r>
      <w:r w:rsidR="007E2600">
        <w:rPr>
          <w:rFonts w:ascii="Arial" w:hAnsi="Arial" w:cs="Arial"/>
          <w:sz w:val="22"/>
          <w:szCs w:val="22"/>
        </w:rPr>
        <w:t xml:space="preserve"> </w:t>
      </w:r>
      <w:r w:rsidRPr="0040070F">
        <w:rPr>
          <w:rFonts w:ascii="Arial" w:hAnsi="Arial" w:cs="Arial"/>
          <w:sz w:val="22"/>
          <w:szCs w:val="22"/>
        </w:rPr>
        <w:t xml:space="preserve">a organizací (správci sítí) ve stavebním deníku. </w:t>
      </w:r>
    </w:p>
    <w:p w14:paraId="659D8D9C" w14:textId="77777777" w:rsidR="00A7722D" w:rsidRPr="0040070F" w:rsidRDefault="00A7722D" w:rsidP="001660BD">
      <w:pPr>
        <w:pStyle w:val="Zkladntext"/>
        <w:numPr>
          <w:ilvl w:val="0"/>
          <w:numId w:val="17"/>
        </w:numPr>
        <w:rPr>
          <w:rFonts w:ascii="Arial" w:hAnsi="Arial" w:cs="Arial"/>
          <w:sz w:val="22"/>
          <w:szCs w:val="22"/>
        </w:rPr>
      </w:pPr>
      <w:r w:rsidRPr="0040070F">
        <w:rPr>
          <w:rFonts w:ascii="Arial" w:hAnsi="Arial" w:cs="Arial"/>
          <w:sz w:val="22"/>
          <w:szCs w:val="22"/>
        </w:rPr>
        <w:t xml:space="preserve">Zhotovitel odpovídá za věcné a odborně správné provedení prací dle </w:t>
      </w:r>
      <w:r w:rsidR="00330FD4">
        <w:rPr>
          <w:rFonts w:ascii="Arial" w:hAnsi="Arial" w:cs="Arial"/>
          <w:sz w:val="22"/>
          <w:szCs w:val="22"/>
        </w:rPr>
        <w:t>PD</w:t>
      </w:r>
      <w:r w:rsidRPr="0040070F">
        <w:rPr>
          <w:rFonts w:ascii="Arial" w:hAnsi="Arial" w:cs="Arial"/>
          <w:sz w:val="22"/>
          <w:szCs w:val="22"/>
        </w:rPr>
        <w:t xml:space="preserve">, dále za to, že dílo má obvyklé vlastnosti, je způsobilé k užívání a je provedeno v souladu s obecně závaznými předpisy, dle závazných posudků a stanovisek včetně stanovisek správních orgánů a organizací a dle stavebního povolení. Kvalitativní požadavky budoucího díla jsou stanoveny projektovou dokumentací, příslušnými ČSN, včetně jejich nezávazných částí, dalšími obecně závaznými předpisy, mezinárodními, národními, regionálními </w:t>
      </w:r>
      <w:r w:rsidRPr="0040070F">
        <w:rPr>
          <w:rFonts w:ascii="Arial" w:hAnsi="Arial" w:cs="Arial"/>
          <w:sz w:val="22"/>
          <w:szCs w:val="22"/>
        </w:rPr>
        <w:br/>
        <w:t>a odvětvovými normami a</w:t>
      </w:r>
      <w:r w:rsidR="004E1805">
        <w:rPr>
          <w:rFonts w:ascii="Arial" w:hAnsi="Arial" w:cs="Arial"/>
          <w:sz w:val="22"/>
          <w:szCs w:val="22"/>
        </w:rPr>
        <w:t xml:space="preserve"> </w:t>
      </w:r>
      <w:r w:rsidR="007E2600">
        <w:rPr>
          <w:rFonts w:ascii="Arial" w:hAnsi="Arial" w:cs="Arial"/>
          <w:sz w:val="22"/>
          <w:szCs w:val="22"/>
        </w:rPr>
        <w:t xml:space="preserve">případnými </w:t>
      </w:r>
      <w:r w:rsidR="007E2600" w:rsidRPr="0040070F">
        <w:rPr>
          <w:rFonts w:ascii="Arial" w:hAnsi="Arial" w:cs="Arial"/>
          <w:sz w:val="22"/>
          <w:szCs w:val="22"/>
        </w:rPr>
        <w:t>požadavky</w:t>
      </w:r>
      <w:r w:rsidRPr="0040070F">
        <w:rPr>
          <w:rFonts w:ascii="Arial" w:hAnsi="Arial" w:cs="Arial"/>
          <w:sz w:val="22"/>
          <w:szCs w:val="22"/>
        </w:rPr>
        <w:t xml:space="preserve"> objednatele</w:t>
      </w:r>
      <w:r w:rsidR="004E1805">
        <w:rPr>
          <w:rFonts w:ascii="Arial" w:hAnsi="Arial" w:cs="Arial"/>
          <w:sz w:val="22"/>
          <w:szCs w:val="22"/>
        </w:rPr>
        <w:t>, které musejí být předány zhotoviteli písemně.</w:t>
      </w:r>
    </w:p>
    <w:p w14:paraId="684E8724" w14:textId="77777777" w:rsidR="00A7722D" w:rsidRPr="0040070F" w:rsidRDefault="00A7722D" w:rsidP="001660BD">
      <w:pPr>
        <w:pStyle w:val="Zkladntext"/>
        <w:numPr>
          <w:ilvl w:val="0"/>
          <w:numId w:val="17"/>
        </w:numPr>
        <w:rPr>
          <w:rFonts w:ascii="Arial" w:hAnsi="Arial" w:cs="Arial"/>
          <w:sz w:val="22"/>
          <w:szCs w:val="22"/>
        </w:rPr>
      </w:pPr>
      <w:r w:rsidRPr="0040070F">
        <w:rPr>
          <w:rFonts w:ascii="Arial" w:hAnsi="Arial" w:cs="Arial"/>
          <w:sz w:val="22"/>
          <w:szCs w:val="22"/>
        </w:rPr>
        <w:t>Zhotovitel je povinen při realizaci díla použít jen výrobky a materiály, které mají takové vlastnosti, aby po celou dobu</w:t>
      </w:r>
      <w:r w:rsidR="004E1805">
        <w:rPr>
          <w:rFonts w:ascii="Arial" w:hAnsi="Arial" w:cs="Arial"/>
          <w:sz w:val="22"/>
          <w:szCs w:val="22"/>
        </w:rPr>
        <w:t xml:space="preserve"> záru</w:t>
      </w:r>
      <w:r w:rsidR="00347DC3">
        <w:rPr>
          <w:rFonts w:ascii="Arial" w:hAnsi="Arial" w:cs="Arial"/>
          <w:sz w:val="22"/>
          <w:szCs w:val="22"/>
        </w:rPr>
        <w:t>č</w:t>
      </w:r>
      <w:r w:rsidR="004E1805">
        <w:rPr>
          <w:rFonts w:ascii="Arial" w:hAnsi="Arial" w:cs="Arial"/>
          <w:sz w:val="22"/>
          <w:szCs w:val="22"/>
        </w:rPr>
        <w:t>ní doby</w:t>
      </w:r>
      <w:r w:rsidRPr="0040070F">
        <w:rPr>
          <w:rFonts w:ascii="Arial" w:hAnsi="Arial" w:cs="Arial"/>
          <w:sz w:val="22"/>
          <w:szCs w:val="22"/>
        </w:rPr>
        <w:t xml:space="preserve"> byla zaručena jejich mechanická pevnost, stabilita, požární bezpečnost a hygienické požadavky a další vlastnosti obvyklé </w:t>
      </w:r>
      <w:r w:rsidRPr="0040070F">
        <w:rPr>
          <w:rFonts w:ascii="Arial" w:hAnsi="Arial" w:cs="Arial"/>
          <w:sz w:val="22"/>
          <w:szCs w:val="22"/>
        </w:rPr>
        <w:br/>
        <w:t xml:space="preserve">u příslušného druhu výrobků a materiálů. Při předání díla je zhotovitel povinen doložit </w:t>
      </w:r>
      <w:r w:rsidRPr="0040070F">
        <w:rPr>
          <w:rFonts w:ascii="Arial" w:hAnsi="Arial" w:cs="Arial"/>
          <w:sz w:val="22"/>
          <w:szCs w:val="22"/>
        </w:rPr>
        <w:br/>
        <w:t xml:space="preserve">u použitých materiálů a výrobků atesty platné pro ČR. </w:t>
      </w:r>
    </w:p>
    <w:p w14:paraId="27A35861" w14:textId="77777777" w:rsidR="00204400" w:rsidRPr="0040070F" w:rsidRDefault="00204400" w:rsidP="001660BD">
      <w:pPr>
        <w:pStyle w:val="Zkladntext"/>
        <w:numPr>
          <w:ilvl w:val="0"/>
          <w:numId w:val="17"/>
        </w:numPr>
        <w:rPr>
          <w:rFonts w:ascii="Arial" w:hAnsi="Arial" w:cs="Arial"/>
          <w:sz w:val="22"/>
          <w:szCs w:val="22"/>
        </w:rPr>
      </w:pPr>
      <w:r w:rsidRPr="0040070F">
        <w:rPr>
          <w:rFonts w:ascii="Arial" w:hAnsi="Arial" w:cs="Arial"/>
          <w:sz w:val="22"/>
          <w:szCs w:val="22"/>
        </w:rPr>
        <w:t xml:space="preserve">Použité materiály a výrobky musejí odpovídat požadavkům objednatele stanoveným touto smlouvou, projektovou dokumentací a všemi dalšími dokumenty stanovujícími podmínky pro provádění díla dle této smlouvy, a musejí vycházet ze schválené </w:t>
      </w:r>
      <w:r w:rsidR="00330FD4">
        <w:rPr>
          <w:rFonts w:ascii="Arial" w:hAnsi="Arial" w:cs="Arial"/>
          <w:sz w:val="22"/>
          <w:szCs w:val="22"/>
        </w:rPr>
        <w:t>PD</w:t>
      </w:r>
      <w:r w:rsidR="00330FD4" w:rsidRPr="0040070F">
        <w:rPr>
          <w:rFonts w:ascii="Arial" w:hAnsi="Arial" w:cs="Arial"/>
          <w:sz w:val="22"/>
          <w:szCs w:val="22"/>
        </w:rPr>
        <w:t xml:space="preserve"> </w:t>
      </w:r>
      <w:r w:rsidRPr="0040070F">
        <w:rPr>
          <w:rFonts w:ascii="Arial" w:hAnsi="Arial" w:cs="Arial"/>
          <w:sz w:val="22"/>
          <w:szCs w:val="22"/>
        </w:rPr>
        <w:t>pro stavební povolení, pokud bylo vydáno.</w:t>
      </w:r>
    </w:p>
    <w:p w14:paraId="40825515" w14:textId="77777777" w:rsidR="00A7722D" w:rsidRPr="0040070F" w:rsidRDefault="00A7722D" w:rsidP="001660BD">
      <w:pPr>
        <w:pStyle w:val="Zkladntext"/>
        <w:numPr>
          <w:ilvl w:val="0"/>
          <w:numId w:val="17"/>
        </w:numPr>
        <w:rPr>
          <w:rFonts w:ascii="Arial" w:hAnsi="Arial" w:cs="Arial"/>
          <w:sz w:val="22"/>
          <w:szCs w:val="22"/>
        </w:rPr>
      </w:pPr>
      <w:r w:rsidRPr="0040070F">
        <w:rPr>
          <w:rFonts w:ascii="Arial" w:hAnsi="Arial" w:cs="Arial"/>
          <w:sz w:val="22"/>
          <w:szCs w:val="22"/>
        </w:rPr>
        <w:t xml:space="preserve">Pokud obecně závazné předpisy a normy nebo stanoviska oprávněných institucí stanoví provedení zkoušek nutných ke zprovoznění, musí být výsledek těchto zkoušek vyhovující </w:t>
      </w:r>
      <w:r w:rsidRPr="0040070F">
        <w:rPr>
          <w:rFonts w:ascii="Arial" w:hAnsi="Arial" w:cs="Arial"/>
          <w:sz w:val="22"/>
          <w:szCs w:val="22"/>
        </w:rPr>
        <w:lastRenderedPageBreak/>
        <w:t xml:space="preserve">a musí předcházet předání a převzetí díla, případně jeho části. Za úplnost a správnost těchto zkoušek a jejich výsledek plně </w:t>
      </w:r>
      <w:r w:rsidR="008D6F77" w:rsidRPr="0040070F">
        <w:rPr>
          <w:rFonts w:ascii="Arial" w:hAnsi="Arial" w:cs="Arial"/>
          <w:sz w:val="22"/>
          <w:szCs w:val="22"/>
        </w:rPr>
        <w:t xml:space="preserve">odpovídá </w:t>
      </w:r>
      <w:r w:rsidRPr="0040070F">
        <w:rPr>
          <w:rFonts w:ascii="Arial" w:hAnsi="Arial" w:cs="Arial"/>
          <w:sz w:val="22"/>
          <w:szCs w:val="22"/>
        </w:rPr>
        <w:t xml:space="preserve">zhotovitel. Tyto zkoušky provádí </w:t>
      </w:r>
      <w:r w:rsidR="001775AA" w:rsidRPr="0040070F">
        <w:rPr>
          <w:rFonts w:ascii="Arial" w:hAnsi="Arial" w:cs="Arial"/>
          <w:sz w:val="22"/>
          <w:szCs w:val="22"/>
        </w:rPr>
        <w:t xml:space="preserve">zhotovitel </w:t>
      </w:r>
      <w:r w:rsidRPr="0040070F">
        <w:rPr>
          <w:rFonts w:ascii="Arial" w:hAnsi="Arial" w:cs="Arial"/>
          <w:sz w:val="22"/>
          <w:szCs w:val="22"/>
        </w:rPr>
        <w:t>na svůj náklad.</w:t>
      </w:r>
    </w:p>
    <w:p w14:paraId="6306EA48" w14:textId="77777777" w:rsidR="002022F1" w:rsidRPr="0040070F" w:rsidRDefault="00A7722D" w:rsidP="001660BD">
      <w:pPr>
        <w:pStyle w:val="Odstavecseseznamem"/>
        <w:numPr>
          <w:ilvl w:val="0"/>
          <w:numId w:val="17"/>
        </w:numPr>
        <w:jc w:val="both"/>
        <w:rPr>
          <w:rFonts w:cs="Arial"/>
          <w:szCs w:val="22"/>
        </w:rPr>
      </w:pPr>
      <w:r w:rsidRPr="0040070F">
        <w:rPr>
          <w:rFonts w:cs="Arial"/>
          <w:szCs w:val="22"/>
        </w:rPr>
        <w:t>Zhotovitel může pro splnění smlouvy využít i třetí osoby</w:t>
      </w:r>
      <w:r w:rsidR="00150E13" w:rsidRPr="0040070F">
        <w:rPr>
          <w:rFonts w:cs="Arial"/>
          <w:szCs w:val="22"/>
        </w:rPr>
        <w:t xml:space="preserve"> (poddodavatele)</w:t>
      </w:r>
      <w:r w:rsidRPr="0040070F">
        <w:rPr>
          <w:rFonts w:cs="Arial"/>
          <w:szCs w:val="22"/>
        </w:rPr>
        <w:t xml:space="preserve">. V tomto případě </w:t>
      </w:r>
      <w:r w:rsidR="005C2C53" w:rsidRPr="0040070F">
        <w:rPr>
          <w:rFonts w:cs="Arial"/>
          <w:szCs w:val="22"/>
        </w:rPr>
        <w:t xml:space="preserve">odpovídá </w:t>
      </w:r>
      <w:r w:rsidRPr="0040070F">
        <w:rPr>
          <w:rFonts w:cs="Arial"/>
          <w:szCs w:val="22"/>
        </w:rPr>
        <w:t xml:space="preserve">za řádné plnění stejně, jako kdyby příslušné plnění prováděl </w:t>
      </w:r>
      <w:r w:rsidR="002022F1" w:rsidRPr="0040070F">
        <w:rPr>
          <w:rFonts w:cs="Arial"/>
          <w:szCs w:val="22"/>
        </w:rPr>
        <w:t>sám. V případě, že zhotovitel v rámci veřejné zakázky prokazoval kvalifikační předpoklady prostřednictvím 3. osob (poddodavatelů) zavazuje se, že tyto osoby, prostřednictvím kterých byly splněny kvalifikační předpoklady, poskytnou plnění dle této smlouvy, věci nebo práva, s nimiž bude zhotovitel oprávněn disponovat v rámci plnění této smlouvy, a to alespoň v rozsahu, v jakém 3. osoba prokázala kvalifikační předpoklady za zhotovitele. Zhotovitel je oprávněn poddodavatele, prostřednictvím kterého prokazoval kvalifikaci ve veřejné zakázce, vyměnit, avšak pouze za poddodavatele, který taktéž splňuje ty kvalifikační předpoklady, které splňoval zhotovitel prostřednictvím předchozího poddodavatele. Skutečnost o výměně</w:t>
      </w:r>
      <w:r w:rsidR="00452985">
        <w:rPr>
          <w:rFonts w:cs="Arial"/>
          <w:szCs w:val="22"/>
        </w:rPr>
        <w:t>,</w:t>
      </w:r>
      <w:r w:rsidR="002022F1" w:rsidRPr="0040070F">
        <w:rPr>
          <w:rFonts w:cs="Arial"/>
          <w:szCs w:val="22"/>
        </w:rPr>
        <w:t xml:space="preserve"> spolu s prokázáním splnění kvalifikačních předpokladů je zhotovitel</w:t>
      </w:r>
      <w:r w:rsidR="00A46217">
        <w:rPr>
          <w:rFonts w:cs="Arial"/>
          <w:szCs w:val="22"/>
        </w:rPr>
        <w:t xml:space="preserve"> povinen</w:t>
      </w:r>
      <w:r w:rsidR="002022F1" w:rsidRPr="0040070F">
        <w:rPr>
          <w:rFonts w:cs="Arial"/>
          <w:szCs w:val="22"/>
        </w:rPr>
        <w:t xml:space="preserve"> oznámit objednateli bez zbytečného odkladu</w:t>
      </w:r>
      <w:r w:rsidR="00EB2A1B" w:rsidRPr="0040070F">
        <w:rPr>
          <w:rFonts w:cs="Arial"/>
          <w:szCs w:val="22"/>
        </w:rPr>
        <w:t xml:space="preserve">. </w:t>
      </w:r>
      <w:r w:rsidR="002E41B3">
        <w:rPr>
          <w:rFonts w:cs="Arial"/>
          <w:szCs w:val="22"/>
        </w:rPr>
        <w:t xml:space="preserve">Tímto není dotčeno oprávnění objednatele odsouhlasit změnu dle </w:t>
      </w:r>
      <w:hyperlink w:anchor="článek_6_odst_28" w:history="1">
        <w:r w:rsidR="002E41B3" w:rsidRPr="002A5E11">
          <w:rPr>
            <w:rStyle w:val="Hypertextovodkaz"/>
            <w:rFonts w:cs="Arial"/>
            <w:szCs w:val="22"/>
          </w:rPr>
          <w:t>čl. VI odst. 28</w:t>
        </w:r>
      </w:hyperlink>
      <w:r w:rsidR="002E41B3">
        <w:rPr>
          <w:rFonts w:cs="Arial"/>
          <w:szCs w:val="22"/>
        </w:rPr>
        <w:t xml:space="preserve"> s tím, že objednatel nebude bezdůvodně odepírat udělení souhlasu. </w:t>
      </w:r>
    </w:p>
    <w:p w14:paraId="1B56BC54" w14:textId="77777777" w:rsidR="00141D6E" w:rsidRPr="0040070F" w:rsidRDefault="00141D6E" w:rsidP="001660BD">
      <w:pPr>
        <w:pStyle w:val="Odstavecseseznamem"/>
        <w:numPr>
          <w:ilvl w:val="0"/>
          <w:numId w:val="17"/>
        </w:numPr>
        <w:jc w:val="both"/>
        <w:rPr>
          <w:rFonts w:cs="Arial"/>
          <w:szCs w:val="22"/>
        </w:rPr>
      </w:pPr>
      <w:bookmarkStart w:id="17" w:name="článek_6_odst_24"/>
      <w:r w:rsidRPr="0040070F">
        <w:rPr>
          <w:rFonts w:cs="Arial"/>
          <w:szCs w:val="22"/>
        </w:rPr>
        <w:t>Zhotovitel je povinen udržovat aktuální seznam poddodavatelů, který předložil v souladu s požadavkem objednatele dle ust. 105 ZZVZ a předložil ve lhůtě uvedené v bodě č. 1</w:t>
      </w:r>
      <w:r w:rsidR="002A5E11">
        <w:rPr>
          <w:rFonts w:cs="Arial"/>
          <w:szCs w:val="22"/>
        </w:rPr>
        <w:t>7</w:t>
      </w:r>
      <w:r w:rsidRPr="0040070F">
        <w:rPr>
          <w:rFonts w:cs="Arial"/>
          <w:szCs w:val="22"/>
        </w:rPr>
        <w:t xml:space="preserve"> Zadávací dokumentace. Zhotovitel je povinen oznámit objednateli poddodavatele nejpozději před zahájením plnění takovou osobou. Zhotovitel se zavazuje vyrozumět</w:t>
      </w:r>
      <w:r w:rsidR="001C3A65">
        <w:rPr>
          <w:rFonts w:cs="Arial"/>
          <w:szCs w:val="22"/>
        </w:rPr>
        <w:t xml:space="preserve"> </w:t>
      </w:r>
      <w:r w:rsidRPr="0040070F">
        <w:rPr>
          <w:rFonts w:cs="Arial"/>
          <w:szCs w:val="22"/>
        </w:rPr>
        <w:t xml:space="preserve">objednatele o každé změně v seznamu poddodavatelů, a to ve lhůtě bez zbytečného odkladu. Objednatel je oprávněn žádat, </w:t>
      </w:r>
      <w:r w:rsidRPr="0040070F">
        <w:t>aby se osoby, které se vyskytují na stavbě, na jeho žádost bezprostředně identifikovali (</w:t>
      </w:r>
      <w:r w:rsidR="002E41B3">
        <w:t xml:space="preserve">tzn. nezbytnost mít u </w:t>
      </w:r>
      <w:r w:rsidRPr="0040070F">
        <w:t>sebe</w:t>
      </w:r>
      <w:r w:rsidR="002A5E11">
        <w:t xml:space="preserve"> </w:t>
      </w:r>
      <w:r w:rsidRPr="0040070F">
        <w:t xml:space="preserve">jakýkoli průkaz se jménem, příjmením a fotografií, a osobu poddodavatele, kterou je zaměstnán, tj. např. uzavřená pracovní smlouva, potvrzení vystavené poddodavatelem potvrzující skutečnost, že se jedná o zaměstnance poddodavatele – takové potvrzení je zadavatel oprávněn si ponechat/pořídit kopii). Osobu, která nebude schopna se takto identifikovat, bude </w:t>
      </w:r>
      <w:r w:rsidR="001C3A65">
        <w:t>objednatel</w:t>
      </w:r>
      <w:r w:rsidR="001C3A65" w:rsidRPr="0040070F">
        <w:t xml:space="preserve"> </w:t>
      </w:r>
      <w:r w:rsidRPr="0040070F">
        <w:t>oprávněn vykázat z prostoru stavby do doby, než bude identifikace schopna</w:t>
      </w:r>
      <w:r w:rsidR="00F96F6F">
        <w:rPr>
          <w:rFonts w:cs="Arial"/>
          <w:szCs w:val="22"/>
        </w:rPr>
        <w:t>.</w:t>
      </w:r>
    </w:p>
    <w:bookmarkEnd w:id="17"/>
    <w:p w14:paraId="698392C4" w14:textId="77777777" w:rsidR="00647A69" w:rsidRPr="0040070F" w:rsidRDefault="00647A69" w:rsidP="001660BD">
      <w:pPr>
        <w:pStyle w:val="Odstavecseseznamem"/>
        <w:numPr>
          <w:ilvl w:val="0"/>
          <w:numId w:val="17"/>
        </w:numPr>
        <w:jc w:val="both"/>
        <w:rPr>
          <w:rFonts w:cs="Arial"/>
          <w:szCs w:val="22"/>
        </w:rPr>
      </w:pPr>
      <w:r w:rsidRPr="0040070F">
        <w:t>Zhotovitel je povinen zajistit řádné a včasné plnění finančních závazků svým poddodavatelům, kdy za řádné a včasné plnění se považuje plné uhrazení poddodavatelem vystavených faktur</w:t>
      </w:r>
      <w:r w:rsidR="00384A46">
        <w:t>, vyjma výše částky z titulu zádržného dohodnutého mezi zhotovitele</w:t>
      </w:r>
      <w:r w:rsidR="00F509DC">
        <w:t>m</w:t>
      </w:r>
      <w:r w:rsidR="00384A46">
        <w:t xml:space="preserve"> a jeho poddodavatelem,</w:t>
      </w:r>
      <w:r w:rsidRPr="0040070F">
        <w:t xml:space="preserve"> za plnění poskytnutá k plnění veřejné zakázky, a to vždy do </w:t>
      </w:r>
      <w:r w:rsidR="00706034">
        <w:t>1</w:t>
      </w:r>
      <w:r w:rsidRPr="0040070F">
        <w:t>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275DCB">
        <w:t xml:space="preserve"> Zhotovitel není povinen předkládat ty části smluvní dokumentace s poddodavateli, které budou obsahovat obchodní tajemství. </w:t>
      </w:r>
      <w:r w:rsidR="001C3A65">
        <w:t>Do obchodního tajemství zhotovitele ani poddodavatele nelze zařadit informace, na které cílí smysl a účel tohoto ustanovení, a to z důvodu, aby tento smysl a účel nebyl skrze obchodní tajemství popřen.</w:t>
      </w:r>
    </w:p>
    <w:p w14:paraId="77A26881" w14:textId="77777777" w:rsidR="00A7722D" w:rsidRPr="0040070F" w:rsidRDefault="00A7722D" w:rsidP="001660BD">
      <w:pPr>
        <w:pStyle w:val="Zkladntext"/>
        <w:numPr>
          <w:ilvl w:val="0"/>
          <w:numId w:val="17"/>
        </w:numPr>
        <w:rPr>
          <w:rFonts w:ascii="Arial" w:hAnsi="Arial" w:cs="Arial"/>
          <w:sz w:val="22"/>
          <w:szCs w:val="22"/>
        </w:rPr>
      </w:pPr>
      <w:r w:rsidRPr="0040070F">
        <w:rPr>
          <w:rFonts w:ascii="Arial" w:hAnsi="Arial" w:cs="Arial"/>
          <w:sz w:val="22"/>
          <w:szCs w:val="22"/>
        </w:rPr>
        <w:t>Zhotovitel odpovídá objednateli za škody</w:t>
      </w:r>
      <w:r w:rsidR="00076FB5" w:rsidRPr="0040070F">
        <w:rPr>
          <w:rFonts w:ascii="Arial" w:hAnsi="Arial" w:cs="Arial"/>
          <w:sz w:val="22"/>
          <w:szCs w:val="22"/>
        </w:rPr>
        <w:t xml:space="preserve"> a jiné újmy</w:t>
      </w:r>
      <w:r w:rsidRPr="0040070F">
        <w:rPr>
          <w:rFonts w:ascii="Arial" w:hAnsi="Arial" w:cs="Arial"/>
          <w:sz w:val="22"/>
          <w:szCs w:val="22"/>
        </w:rPr>
        <w:t xml:space="preserve"> vzniklé porušením jakýchkoliv svých povinností uvedených v </w:t>
      </w:r>
      <w:r w:rsidR="003C23A0" w:rsidRPr="0040070F">
        <w:rPr>
          <w:rFonts w:ascii="Arial" w:hAnsi="Arial" w:cs="Arial"/>
          <w:sz w:val="22"/>
          <w:szCs w:val="22"/>
        </w:rPr>
        <w:t>této smlouvě</w:t>
      </w:r>
      <w:r w:rsidRPr="0040070F">
        <w:rPr>
          <w:rFonts w:ascii="Arial" w:hAnsi="Arial" w:cs="Arial"/>
          <w:sz w:val="22"/>
          <w:szCs w:val="22"/>
        </w:rPr>
        <w:t>.</w:t>
      </w:r>
    </w:p>
    <w:p w14:paraId="2C900E02" w14:textId="77777777" w:rsidR="00A7722D" w:rsidRPr="0040070F" w:rsidRDefault="00A7722D" w:rsidP="001660BD">
      <w:pPr>
        <w:pStyle w:val="Zkladntext"/>
        <w:numPr>
          <w:ilvl w:val="0"/>
          <w:numId w:val="17"/>
        </w:numPr>
        <w:rPr>
          <w:rFonts w:ascii="Arial" w:hAnsi="Arial" w:cs="Arial"/>
          <w:sz w:val="22"/>
          <w:szCs w:val="22"/>
          <w:u w:val="single"/>
        </w:rPr>
      </w:pPr>
      <w:r w:rsidRPr="0040070F">
        <w:rPr>
          <w:rFonts w:ascii="Arial" w:hAnsi="Arial" w:cs="Arial"/>
          <w:sz w:val="22"/>
          <w:szCs w:val="22"/>
        </w:rPr>
        <w:t>Všechny škody a ztráty, které vzniknou na stavebních materiálech a pracích, až do doby předání a převzetí příslušné části díla objednatelem, jdou k tíži zhotovitele.</w:t>
      </w:r>
    </w:p>
    <w:p w14:paraId="2D7620FE" w14:textId="18614D35" w:rsidR="00775A29" w:rsidRPr="0040070F" w:rsidRDefault="00775A29" w:rsidP="001660BD">
      <w:pPr>
        <w:pStyle w:val="Zkladntext"/>
        <w:numPr>
          <w:ilvl w:val="0"/>
          <w:numId w:val="17"/>
        </w:numPr>
        <w:rPr>
          <w:rFonts w:ascii="Arial" w:hAnsi="Arial" w:cs="Arial"/>
          <w:sz w:val="22"/>
          <w:szCs w:val="22"/>
        </w:rPr>
      </w:pPr>
      <w:bookmarkStart w:id="18" w:name="článek_4_odst_1"/>
      <w:bookmarkStart w:id="19" w:name="článek_6_odst_28"/>
      <w:r w:rsidRPr="0040070F">
        <w:rPr>
          <w:rFonts w:ascii="Arial" w:hAnsi="Arial" w:cs="Arial"/>
          <w:sz w:val="22"/>
          <w:szCs w:val="22"/>
        </w:rPr>
        <w:t>Zhotovitel je povinen na výzvu objednatele doložit doklady prokazující, že pokud ve své nabídce, která sloužila k výběru zhotovitele dle této smlouvy, prokazoval kvalifikaci</w:t>
      </w:r>
      <w:r w:rsidR="001C3A65">
        <w:rPr>
          <w:rFonts w:ascii="Arial" w:hAnsi="Arial" w:cs="Arial"/>
          <w:sz w:val="22"/>
          <w:szCs w:val="22"/>
        </w:rPr>
        <w:t xml:space="preserve"> </w:t>
      </w:r>
      <w:r w:rsidRPr="0040070F">
        <w:rPr>
          <w:rFonts w:ascii="Arial" w:hAnsi="Arial" w:cs="Arial"/>
          <w:sz w:val="22"/>
          <w:szCs w:val="22"/>
        </w:rPr>
        <w:t xml:space="preserve">prostřednictvím určité osoby, tak touto osobou i určenou část díla plní. Zhotovitel je oprávněn nahradit tuto osobu jinou osobu s tím, že nová odpovědná osoba musí splňovat odbornou způsobilost v minimálním rozsahu jako původní oprávněná osoba. </w:t>
      </w:r>
      <w:r w:rsidR="00EF4D46">
        <w:rPr>
          <w:rFonts w:ascii="Arial" w:hAnsi="Arial" w:cs="Arial"/>
          <w:sz w:val="22"/>
          <w:szCs w:val="22"/>
        </w:rPr>
        <w:t xml:space="preserve">Pokud zhotovitel využil danou osobu pro účely hodnocení (a obdržel body v rámci hodnocení </w:t>
      </w:r>
      <w:r w:rsidR="00EF4D46">
        <w:rPr>
          <w:rFonts w:ascii="Arial" w:hAnsi="Arial" w:cs="Arial"/>
          <w:sz w:val="22"/>
          <w:szCs w:val="22"/>
        </w:rPr>
        <w:lastRenderedPageBreak/>
        <w:t xml:space="preserve">kvality týmu), a pokud má zhotovitel zájem tuto osobu nahradit, musí nová osoba splňovat vedle příslušné kvalifikace i kritéria hodnocení, zejm. pak kvalitu týmu, a to minimálně ve stejném rozsahu co původní osoba.  </w:t>
      </w:r>
      <w:r w:rsidRPr="0040070F">
        <w:rPr>
          <w:rFonts w:ascii="Arial" w:hAnsi="Arial" w:cs="Arial"/>
          <w:sz w:val="22"/>
          <w:szCs w:val="22"/>
        </w:rPr>
        <w:t xml:space="preserve">Změna musí být předem projednána a odsouhlasena objednatelem. </w:t>
      </w:r>
    </w:p>
    <w:bookmarkEnd w:id="18"/>
    <w:bookmarkEnd w:id="19"/>
    <w:p w14:paraId="2C4B509A" w14:textId="2F4EAC94" w:rsidR="006C091B" w:rsidRDefault="00A7722D" w:rsidP="002E38C3">
      <w:pPr>
        <w:pStyle w:val="Zkladntext"/>
        <w:numPr>
          <w:ilvl w:val="0"/>
          <w:numId w:val="17"/>
        </w:numPr>
        <w:spacing w:after="0"/>
        <w:ind w:left="357" w:hanging="357"/>
        <w:rPr>
          <w:rFonts w:ascii="Arial" w:hAnsi="Arial" w:cs="Arial"/>
          <w:sz w:val="22"/>
          <w:szCs w:val="22"/>
        </w:rPr>
      </w:pPr>
      <w:r w:rsidRPr="002E38C3">
        <w:rPr>
          <w:rFonts w:ascii="Arial" w:hAnsi="Arial" w:cs="Arial"/>
          <w:sz w:val="22"/>
          <w:szCs w:val="22"/>
        </w:rPr>
        <w:t xml:space="preserve">Zhotovitel je povinen mít po celou dobu trvání smluvního vztahu s objednatelem dle této smlouvy, uzavřenou pojistnou smlouvu o pojištění odpovědnosti za škodu způsobenou objednateli nebo třetím osobám s pojistným plněním nejméně </w:t>
      </w:r>
      <w:r w:rsidR="000A1840">
        <w:rPr>
          <w:rFonts w:ascii="Arial" w:hAnsi="Arial" w:cs="Arial"/>
          <w:sz w:val="22"/>
          <w:szCs w:val="22"/>
        </w:rPr>
        <w:t>30</w:t>
      </w:r>
      <w:r w:rsidR="000A1840" w:rsidRPr="002E38C3">
        <w:rPr>
          <w:rFonts w:ascii="Arial" w:hAnsi="Arial" w:cs="Arial"/>
          <w:sz w:val="22"/>
          <w:szCs w:val="22"/>
        </w:rPr>
        <w:t> </w:t>
      </w:r>
      <w:r w:rsidR="00E843A7" w:rsidRPr="002E38C3">
        <w:rPr>
          <w:rFonts w:ascii="Arial" w:hAnsi="Arial" w:cs="Arial"/>
          <w:sz w:val="22"/>
          <w:szCs w:val="22"/>
        </w:rPr>
        <w:t>000 000</w:t>
      </w:r>
      <w:r w:rsidRPr="002E38C3">
        <w:rPr>
          <w:rFonts w:ascii="Arial" w:hAnsi="Arial" w:cs="Arial"/>
          <w:sz w:val="22"/>
          <w:szCs w:val="22"/>
        </w:rPr>
        <w:t xml:space="preserve"> Kč.  </w:t>
      </w:r>
      <w:r w:rsidRPr="002E38C3">
        <w:rPr>
          <w:rFonts w:ascii="Arial" w:hAnsi="Arial" w:cs="Arial"/>
          <w:sz w:val="22"/>
          <w:szCs w:val="22"/>
        </w:rPr>
        <w:br/>
        <w:t>Na výzvu objednatele je povinen zhotovitel předložit příslušnou pojistnou smlouvu. V případě, že tuto pojistnou smlouvu nepředloží</w:t>
      </w:r>
      <w:r w:rsidR="003C23A0" w:rsidRPr="002E38C3">
        <w:rPr>
          <w:rFonts w:ascii="Arial" w:hAnsi="Arial" w:cs="Arial"/>
          <w:sz w:val="22"/>
          <w:szCs w:val="22"/>
        </w:rPr>
        <w:t xml:space="preserve"> nebo pojistná smlouva nebude mít náležitosti dle tohoto odstavce,</w:t>
      </w:r>
      <w:r w:rsidRPr="002E38C3">
        <w:rPr>
          <w:rFonts w:ascii="Arial" w:hAnsi="Arial" w:cs="Arial"/>
          <w:sz w:val="22"/>
          <w:szCs w:val="22"/>
        </w:rPr>
        <w:t xml:space="preserve"> je objednatel oprávněn od této smlouvy odstoupit.</w:t>
      </w:r>
      <w:r w:rsidR="00C6102E" w:rsidRPr="002E38C3">
        <w:rPr>
          <w:rFonts w:ascii="Arial" w:hAnsi="Arial" w:cs="Arial"/>
          <w:sz w:val="22"/>
          <w:szCs w:val="22"/>
        </w:rPr>
        <w:t xml:space="preserve"> </w:t>
      </w:r>
      <w:r w:rsidR="006C091B" w:rsidRPr="00C6102E">
        <w:rPr>
          <w:rFonts w:ascii="Arial" w:hAnsi="Arial" w:cs="Arial"/>
          <w:sz w:val="22"/>
          <w:szCs w:val="22"/>
        </w:rPr>
        <w:t xml:space="preserve">Pojistná smlouva </w:t>
      </w:r>
      <w:r w:rsidR="003A19DA" w:rsidRPr="00C6102E">
        <w:rPr>
          <w:rFonts w:ascii="Arial" w:hAnsi="Arial" w:cs="Arial"/>
          <w:sz w:val="22"/>
          <w:szCs w:val="22"/>
        </w:rPr>
        <w:t xml:space="preserve">je </w:t>
      </w:r>
      <w:r w:rsidR="006C091B" w:rsidRPr="00C6102E">
        <w:rPr>
          <w:rFonts w:ascii="Arial" w:hAnsi="Arial" w:cs="Arial"/>
          <w:sz w:val="22"/>
          <w:szCs w:val="22"/>
        </w:rPr>
        <w:t>předkládána před uzavřením této smlouvy o dílo.</w:t>
      </w:r>
      <w:r w:rsidR="00141D6E" w:rsidRPr="00C6102E">
        <w:rPr>
          <w:rFonts w:ascii="Arial" w:hAnsi="Arial" w:cs="Arial"/>
          <w:sz w:val="22"/>
          <w:szCs w:val="22"/>
        </w:rPr>
        <w:t xml:space="preserve"> Zhotovitel je povinen předložit platnou pojistnou smlouvu kdykoliv na základě výzvy objednatele.</w:t>
      </w:r>
    </w:p>
    <w:p w14:paraId="605FDE03" w14:textId="77777777" w:rsidR="00536948" w:rsidRPr="008C4524" w:rsidRDefault="00536948" w:rsidP="008C4524">
      <w:pPr>
        <w:pStyle w:val="Zkladntext"/>
        <w:numPr>
          <w:ilvl w:val="0"/>
          <w:numId w:val="17"/>
        </w:numPr>
        <w:spacing w:after="0"/>
        <w:ind w:left="357" w:hanging="357"/>
        <w:rPr>
          <w:rFonts w:ascii="Arial" w:hAnsi="Arial" w:cs="Arial"/>
          <w:sz w:val="22"/>
          <w:szCs w:val="22"/>
        </w:rPr>
      </w:pPr>
      <w:r w:rsidRPr="008C4524">
        <w:rPr>
          <w:rFonts w:ascii="Arial" w:hAnsi="Arial" w:cs="Arial"/>
          <w:sz w:val="22"/>
          <w:szCs w:val="22"/>
        </w:rPr>
        <w:t xml:space="preserve"> Zhotovitel se zavazuje:</w:t>
      </w:r>
    </w:p>
    <w:p w14:paraId="58D51086" w14:textId="77777777" w:rsidR="00536948" w:rsidRPr="008C4524" w:rsidRDefault="00536948" w:rsidP="008C4524">
      <w:pPr>
        <w:pStyle w:val="Zkladntext"/>
        <w:numPr>
          <w:ilvl w:val="0"/>
          <w:numId w:val="44"/>
        </w:numPr>
        <w:autoSpaceDE w:val="0"/>
        <w:autoSpaceDN w:val="0"/>
        <w:spacing w:before="60" w:after="0"/>
        <w:ind w:left="567" w:hanging="283"/>
        <w:rPr>
          <w:rFonts w:ascii="Arial" w:hAnsi="Arial" w:cs="Arial"/>
          <w:sz w:val="22"/>
          <w:szCs w:val="22"/>
        </w:rPr>
      </w:pPr>
      <w:r w:rsidRPr="008C4524">
        <w:rPr>
          <w:rFonts w:ascii="Arial" w:hAnsi="Arial" w:cs="Arial"/>
          <w:sz w:val="22"/>
          <w:szCs w:val="22"/>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w:t>
      </w:r>
      <w:r w:rsidR="008C4524" w:rsidRPr="00572894">
        <w:rPr>
          <w:rFonts w:ascii="Arial" w:hAnsi="Arial" w:cs="Arial"/>
          <w:sz w:val="22"/>
          <w:szCs w:val="22"/>
        </w:rPr>
        <w:t xml:space="preserve"> u svých poddodavatelů,</w:t>
      </w:r>
    </w:p>
    <w:p w14:paraId="00E7D30E" w14:textId="77777777" w:rsidR="00536948" w:rsidRPr="008C4524" w:rsidRDefault="00536948" w:rsidP="00536948">
      <w:pPr>
        <w:pStyle w:val="Zkladntext"/>
        <w:numPr>
          <w:ilvl w:val="0"/>
          <w:numId w:val="44"/>
        </w:numPr>
        <w:autoSpaceDE w:val="0"/>
        <w:autoSpaceDN w:val="0"/>
        <w:spacing w:before="60" w:after="0"/>
        <w:ind w:left="567" w:hanging="283"/>
        <w:rPr>
          <w:rFonts w:ascii="Arial" w:hAnsi="Arial" w:cs="Arial"/>
          <w:sz w:val="22"/>
          <w:szCs w:val="22"/>
        </w:rPr>
      </w:pPr>
      <w:r w:rsidRPr="008C4524">
        <w:rPr>
          <w:rFonts w:ascii="Arial" w:hAnsi="Arial" w:cs="Arial"/>
          <w:sz w:val="22"/>
          <w:szCs w:val="22"/>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5898628D" w14:textId="77777777" w:rsidR="00536948" w:rsidRPr="008C4524" w:rsidRDefault="00536948" w:rsidP="00536948">
      <w:pPr>
        <w:pStyle w:val="Zkladntext"/>
        <w:numPr>
          <w:ilvl w:val="0"/>
          <w:numId w:val="44"/>
        </w:numPr>
        <w:autoSpaceDE w:val="0"/>
        <w:autoSpaceDN w:val="0"/>
        <w:spacing w:before="60" w:after="0"/>
        <w:ind w:left="567" w:hanging="283"/>
        <w:rPr>
          <w:rFonts w:ascii="Arial" w:hAnsi="Arial" w:cs="Arial"/>
          <w:sz w:val="22"/>
          <w:szCs w:val="22"/>
        </w:rPr>
      </w:pPr>
      <w:r w:rsidRPr="008C4524">
        <w:rPr>
          <w:rFonts w:ascii="Arial" w:hAnsi="Arial" w:cs="Arial"/>
          <w:sz w:val="22"/>
          <w:szCs w:val="22"/>
        </w:rPr>
        <w:t>k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6909AA57" w14:textId="77777777" w:rsidR="00536948" w:rsidRPr="008C4524" w:rsidRDefault="00536948" w:rsidP="00536948">
      <w:pPr>
        <w:pStyle w:val="Zkladntext"/>
        <w:numPr>
          <w:ilvl w:val="0"/>
          <w:numId w:val="44"/>
        </w:numPr>
        <w:autoSpaceDE w:val="0"/>
        <w:autoSpaceDN w:val="0"/>
        <w:spacing w:before="60" w:after="0"/>
        <w:ind w:left="567" w:hanging="283"/>
        <w:rPr>
          <w:rFonts w:ascii="Arial" w:hAnsi="Arial" w:cs="Arial"/>
          <w:sz w:val="22"/>
          <w:szCs w:val="22"/>
        </w:rPr>
      </w:pPr>
      <w:r w:rsidRPr="008C4524">
        <w:rPr>
          <w:rFonts w:ascii="Arial" w:hAnsi="Arial" w:cs="Arial"/>
          <w:sz w:val="22"/>
          <w:szCs w:val="22"/>
        </w:rPr>
        <w:t>k řádnému a včasnému plnění finančních závazků svým poddodavatelům.</w:t>
      </w:r>
    </w:p>
    <w:p w14:paraId="32D8BF39" w14:textId="77777777" w:rsidR="00C6102E" w:rsidRPr="008C4524" w:rsidRDefault="00C6102E" w:rsidP="008C4524">
      <w:pPr>
        <w:pStyle w:val="Zkladntext"/>
        <w:ind w:left="284"/>
        <w:rPr>
          <w:rFonts w:ascii="Arial" w:hAnsi="Arial" w:cs="Arial"/>
          <w:sz w:val="22"/>
          <w:szCs w:val="22"/>
        </w:rPr>
      </w:pPr>
      <w:r w:rsidRPr="008C4524">
        <w:rPr>
          <w:rFonts w:ascii="Arial" w:hAnsi="Arial" w:cs="Arial"/>
          <w:sz w:val="22"/>
          <w:szCs w:val="22"/>
        </w:rPr>
        <w:t>Je-li k provedení kontroly potřeba předložení dokumentů, zavazuje se Zhotovitel k jejich předložení nejpozději do 2 pracovních dnů od doručení výzvy Objednatele. Výzva dle předchozí věty může být učiněna i zápisem do Stavebního deníku.“</w:t>
      </w:r>
    </w:p>
    <w:p w14:paraId="402CAB99" w14:textId="77777777" w:rsidR="00962A4A" w:rsidRPr="0040070F" w:rsidRDefault="00962A4A" w:rsidP="002F087F">
      <w:pPr>
        <w:pStyle w:val="Nadpis1"/>
        <w:spacing w:after="0"/>
      </w:pPr>
      <w:r w:rsidRPr="0040070F">
        <w:t>VII.</w:t>
      </w:r>
    </w:p>
    <w:p w14:paraId="0CBFE7C6" w14:textId="77777777" w:rsidR="00962A4A" w:rsidRPr="0040070F" w:rsidRDefault="00962A4A" w:rsidP="002F087F">
      <w:pPr>
        <w:pStyle w:val="Nadpis1"/>
        <w:rPr>
          <w:u w:val="single"/>
        </w:rPr>
      </w:pPr>
      <w:bookmarkStart w:id="20" w:name="_Předání_a_převzetí"/>
      <w:bookmarkEnd w:id="20"/>
      <w:r w:rsidRPr="0040070F">
        <w:rPr>
          <w:u w:val="single"/>
        </w:rPr>
        <w:t>Předání a převzetí</w:t>
      </w:r>
    </w:p>
    <w:p w14:paraId="392B4C94" w14:textId="564BF80F" w:rsidR="0066516E" w:rsidRPr="0040070F" w:rsidRDefault="0066516E" w:rsidP="00733884">
      <w:pPr>
        <w:numPr>
          <w:ilvl w:val="0"/>
          <w:numId w:val="5"/>
        </w:numPr>
        <w:jc w:val="both"/>
        <w:rPr>
          <w:rFonts w:cs="Arial"/>
        </w:rPr>
      </w:pPr>
      <w:bookmarkStart w:id="21" w:name="článek_7_odst_1"/>
      <w:r w:rsidRPr="0040070F">
        <w:rPr>
          <w:rFonts w:cs="Arial"/>
        </w:rPr>
        <w:t>K</w:t>
      </w:r>
      <w:r w:rsidR="008E124A">
        <w:rPr>
          <w:rFonts w:cs="Arial"/>
        </w:rPr>
        <w:t> </w:t>
      </w:r>
      <w:r w:rsidRPr="0040070F">
        <w:rPr>
          <w:rFonts w:cs="Arial"/>
        </w:rPr>
        <w:t>přejímce</w:t>
      </w:r>
      <w:r w:rsidR="008E124A">
        <w:rPr>
          <w:rFonts w:cs="Arial"/>
        </w:rPr>
        <w:t xml:space="preserve"> </w:t>
      </w:r>
      <w:r w:rsidRPr="0040070F">
        <w:rPr>
          <w:rFonts w:cs="Arial"/>
        </w:rPr>
        <w:t>dokončeného a díla zhotovitel objednatele vyzve e</w:t>
      </w:r>
      <w:r w:rsidR="00E20502" w:rsidRPr="0040070F">
        <w:rPr>
          <w:rFonts w:cs="Arial"/>
        </w:rPr>
        <w:t>-</w:t>
      </w:r>
      <w:r w:rsidRPr="0040070F">
        <w:rPr>
          <w:rFonts w:cs="Arial"/>
        </w:rPr>
        <w:t xml:space="preserve">mailem nejméně </w:t>
      </w:r>
      <w:r w:rsidR="00736C0F">
        <w:rPr>
          <w:rFonts w:cs="Arial"/>
        </w:rPr>
        <w:t>10</w:t>
      </w:r>
      <w:r w:rsidRPr="0040070F">
        <w:rPr>
          <w:rFonts w:cs="Arial"/>
        </w:rPr>
        <w:t xml:space="preserve"> dnů předem a k přejímacímu řízení jako součást svého plnění do</w:t>
      </w:r>
      <w:bookmarkEnd w:id="21"/>
      <w:r w:rsidR="006D3195" w:rsidRPr="0040070F">
        <w:rPr>
          <w:rFonts w:cs="Arial"/>
        </w:rPr>
        <w:t xml:space="preserve">loží m.j. doklady dle </w:t>
      </w:r>
      <w:hyperlink w:anchor="_VI." w:history="1">
        <w:r w:rsidR="003A19DA" w:rsidRPr="00F804C6">
          <w:rPr>
            <w:rStyle w:val="Hypertextovodkaz"/>
            <w:rFonts w:cs="Arial"/>
          </w:rPr>
          <w:t xml:space="preserve">čl. </w:t>
        </w:r>
        <w:r w:rsidR="00F91ED7" w:rsidRPr="00F804C6">
          <w:rPr>
            <w:rStyle w:val="Hypertextovodkaz"/>
            <w:rFonts w:cs="Arial"/>
          </w:rPr>
          <w:t xml:space="preserve">VI </w:t>
        </w:r>
      </w:hyperlink>
      <w:r w:rsidR="00F91ED7">
        <w:rPr>
          <w:rFonts w:cs="Arial"/>
        </w:rPr>
        <w:t xml:space="preserve"> </w:t>
      </w:r>
      <w:r w:rsidR="006D3195" w:rsidRPr="0040070F">
        <w:rPr>
          <w:rFonts w:cs="Arial"/>
        </w:rPr>
        <w:t>této smlouvy</w:t>
      </w:r>
      <w:r w:rsidR="00BC7A90" w:rsidRPr="0040070F">
        <w:rPr>
          <w:rFonts w:cs="Arial"/>
        </w:rPr>
        <w:t xml:space="preserve"> a dále tyto doklady: </w:t>
      </w:r>
    </w:p>
    <w:p w14:paraId="4D25A5B4" w14:textId="77777777" w:rsidR="00BC7A90" w:rsidRPr="0040070F" w:rsidRDefault="00BC7A90" w:rsidP="00BB271F">
      <w:pPr>
        <w:pStyle w:val="Odstavecseseznamem"/>
        <w:numPr>
          <w:ilvl w:val="0"/>
          <w:numId w:val="31"/>
        </w:numPr>
        <w:spacing w:after="0"/>
        <w:ind w:left="714" w:hanging="357"/>
      </w:pPr>
      <w:r w:rsidRPr="0040070F">
        <w:t>Atesty, záruční listy, revize</w:t>
      </w:r>
      <w:r w:rsidR="00851ED7">
        <w:t>;</w:t>
      </w:r>
    </w:p>
    <w:p w14:paraId="3852BF5C" w14:textId="77777777" w:rsidR="00BC7A90" w:rsidRPr="0040070F" w:rsidRDefault="00BC7A90" w:rsidP="00BB271F">
      <w:pPr>
        <w:pStyle w:val="Odstavecseseznamem"/>
        <w:numPr>
          <w:ilvl w:val="0"/>
          <w:numId w:val="31"/>
        </w:numPr>
        <w:spacing w:after="0"/>
        <w:ind w:left="714" w:hanging="357"/>
      </w:pPr>
      <w:r w:rsidRPr="0040070F">
        <w:t>Osvědčení o zkouškách použitých materiálů</w:t>
      </w:r>
      <w:r w:rsidR="00851ED7">
        <w:t>;</w:t>
      </w:r>
    </w:p>
    <w:p w14:paraId="59840583" w14:textId="39F7787E" w:rsidR="00BC7A90" w:rsidRPr="00AA6EBC" w:rsidRDefault="00BC7A90" w:rsidP="00BB271F">
      <w:pPr>
        <w:pStyle w:val="Odstavecseseznamem"/>
        <w:numPr>
          <w:ilvl w:val="0"/>
          <w:numId w:val="31"/>
        </w:numPr>
        <w:spacing w:after="0"/>
        <w:ind w:left="714" w:hanging="357"/>
      </w:pPr>
      <w:r w:rsidRPr="00AA6EBC">
        <w:t>Dokumentace skutečného provedení v listinné podobě</w:t>
      </w:r>
      <w:r w:rsidR="00C87862" w:rsidRPr="00AA6EBC">
        <w:t xml:space="preserve"> a elektronické v souladu s vyhláškou a platnými předpisy</w:t>
      </w:r>
      <w:r w:rsidR="00851ED7" w:rsidRPr="00AA6EBC">
        <w:t>;</w:t>
      </w:r>
    </w:p>
    <w:p w14:paraId="38D44B4E" w14:textId="77777777" w:rsidR="00BC7A90" w:rsidRPr="00AA6EBC" w:rsidRDefault="00BC7A90" w:rsidP="00BB271F">
      <w:pPr>
        <w:pStyle w:val="Odstavecseseznamem"/>
        <w:numPr>
          <w:ilvl w:val="0"/>
          <w:numId w:val="31"/>
        </w:numPr>
        <w:spacing w:after="0"/>
        <w:ind w:left="714" w:hanging="357"/>
      </w:pPr>
      <w:r w:rsidRPr="00AA6EBC">
        <w:t>Technické listy, certifikáty, prohlášení o shodě</w:t>
      </w:r>
      <w:r w:rsidR="00851ED7" w:rsidRPr="00AA6EBC">
        <w:t>;</w:t>
      </w:r>
    </w:p>
    <w:p w14:paraId="4359CB93" w14:textId="77777777" w:rsidR="00BC7A90" w:rsidRPr="00AA6EBC" w:rsidRDefault="00BC7A90" w:rsidP="00BB271F">
      <w:pPr>
        <w:pStyle w:val="Odstavecseseznamem"/>
        <w:numPr>
          <w:ilvl w:val="0"/>
          <w:numId w:val="31"/>
        </w:numPr>
        <w:spacing w:after="0"/>
        <w:ind w:left="714" w:hanging="357"/>
      </w:pPr>
      <w:r w:rsidRPr="00AA6EBC">
        <w:t>Všechny další doklady nezbytné pro přejímku díla, které jsou nutné pro následné provozování díla anebo jeho kolaudaci</w:t>
      </w:r>
      <w:r w:rsidR="00851ED7" w:rsidRPr="00AA6EBC">
        <w:t>;</w:t>
      </w:r>
    </w:p>
    <w:p w14:paraId="66E390E1" w14:textId="77777777" w:rsidR="00BC7A90" w:rsidRPr="00AA6EBC" w:rsidRDefault="00BC7A90" w:rsidP="00BB271F">
      <w:pPr>
        <w:pStyle w:val="Odstavecseseznamem"/>
        <w:numPr>
          <w:ilvl w:val="0"/>
          <w:numId w:val="31"/>
        </w:numPr>
        <w:spacing w:after="0"/>
        <w:ind w:left="714" w:hanging="357"/>
      </w:pPr>
      <w:r w:rsidRPr="00AA6EBC">
        <w:t>Pořizování fotodokumentace v průběhu stavebních prací</w:t>
      </w:r>
      <w:r w:rsidR="00851ED7" w:rsidRPr="00AA6EBC">
        <w:t>;</w:t>
      </w:r>
    </w:p>
    <w:p w14:paraId="04CD933F" w14:textId="77777777" w:rsidR="00BC7A90" w:rsidRPr="00AA6EBC" w:rsidRDefault="00C97138" w:rsidP="00BB271F">
      <w:pPr>
        <w:pStyle w:val="Odstavecseseznamem"/>
        <w:numPr>
          <w:ilvl w:val="0"/>
          <w:numId w:val="31"/>
        </w:numPr>
        <w:spacing w:after="0"/>
        <w:ind w:left="714" w:hanging="357"/>
      </w:pPr>
      <w:r w:rsidRPr="00AA6EBC">
        <w:t>revizní zprávy</w:t>
      </w:r>
      <w:r w:rsidR="00851ED7" w:rsidRPr="00AA6EBC">
        <w:t>;</w:t>
      </w:r>
    </w:p>
    <w:p w14:paraId="6963EA70" w14:textId="5DEB7119" w:rsidR="00C87862" w:rsidRPr="00AA6EBC" w:rsidRDefault="00C87862" w:rsidP="00BB271F">
      <w:pPr>
        <w:pStyle w:val="Odstavecseseznamem"/>
        <w:numPr>
          <w:ilvl w:val="0"/>
          <w:numId w:val="31"/>
        </w:numPr>
        <w:spacing w:after="0"/>
        <w:ind w:left="714" w:hanging="357"/>
      </w:pPr>
      <w:r w:rsidRPr="00AA6EBC">
        <w:t>1. HPM</w:t>
      </w:r>
      <w:r w:rsidR="00755346">
        <w:t>;</w:t>
      </w:r>
    </w:p>
    <w:p w14:paraId="655885B1" w14:textId="77777777" w:rsidR="00755346" w:rsidRDefault="00DF7FCA" w:rsidP="00C95E72">
      <w:pPr>
        <w:pStyle w:val="Odstavecseseznamem"/>
        <w:numPr>
          <w:ilvl w:val="0"/>
          <w:numId w:val="31"/>
        </w:numPr>
        <w:spacing w:after="0"/>
        <w:ind w:left="357" w:hanging="357"/>
      </w:pPr>
      <w:r w:rsidRPr="00AA6EBC">
        <w:t>vážní lístky z recyklačního střediska o uložení stavebního odpadu</w:t>
      </w:r>
      <w:r w:rsidR="00755346">
        <w:t xml:space="preserve">. </w:t>
      </w:r>
    </w:p>
    <w:p w14:paraId="42D82EA3" w14:textId="6EF5C376" w:rsidR="00BC7A90" w:rsidRPr="00AA6EBC" w:rsidRDefault="00BC7A90" w:rsidP="00755346">
      <w:pPr>
        <w:spacing w:after="0"/>
      </w:pPr>
      <w:r w:rsidRPr="00AA6EBC">
        <w:t xml:space="preserve">Cena za zajištění všech dokladů je zahrnuta v nabídkové ceně. </w:t>
      </w:r>
    </w:p>
    <w:p w14:paraId="7A81FB41" w14:textId="3C2D4833" w:rsidR="0066516E" w:rsidRPr="0040070F" w:rsidRDefault="0066516E" w:rsidP="00733884">
      <w:pPr>
        <w:pStyle w:val="Zkladntext"/>
        <w:numPr>
          <w:ilvl w:val="0"/>
          <w:numId w:val="5"/>
        </w:numPr>
        <w:spacing w:before="120"/>
        <w:ind w:left="357" w:hanging="357"/>
        <w:rPr>
          <w:rFonts w:ascii="Arial" w:hAnsi="Arial" w:cs="Arial"/>
          <w:sz w:val="22"/>
        </w:rPr>
      </w:pPr>
      <w:r w:rsidRPr="00AA6EBC">
        <w:rPr>
          <w:rFonts w:ascii="Arial" w:hAnsi="Arial" w:cs="Arial"/>
          <w:iCs/>
          <w:sz w:val="22"/>
        </w:rPr>
        <w:t xml:space="preserve">Zhotovitel předá dokončené dílo objednateli </w:t>
      </w:r>
      <w:r w:rsidR="0022428E" w:rsidRPr="00AA6EBC">
        <w:rPr>
          <w:rFonts w:ascii="Arial" w:hAnsi="Arial" w:cs="Arial"/>
          <w:iCs/>
          <w:sz w:val="22"/>
        </w:rPr>
        <w:t>protokolárně – zápisem</w:t>
      </w:r>
      <w:r w:rsidRPr="00AA6EBC">
        <w:rPr>
          <w:rFonts w:ascii="Arial" w:hAnsi="Arial" w:cs="Arial"/>
          <w:iCs/>
          <w:sz w:val="22"/>
        </w:rPr>
        <w:t xml:space="preserve"> o předání díla</w:t>
      </w:r>
      <w:r w:rsidR="009C25E1" w:rsidRPr="00AA6EBC">
        <w:rPr>
          <w:rFonts w:ascii="Arial" w:hAnsi="Arial" w:cs="Arial"/>
          <w:iCs/>
          <w:sz w:val="22"/>
        </w:rPr>
        <w:t xml:space="preserve">. </w:t>
      </w:r>
      <w:r w:rsidRPr="00AA6EBC">
        <w:rPr>
          <w:rFonts w:ascii="Arial" w:hAnsi="Arial" w:cs="Arial"/>
          <w:iCs/>
          <w:sz w:val="22"/>
        </w:rPr>
        <w:t>V případě, že objednatel odmítne dílo převzít, musí písemně nejpozději do 5 dnů ode dne,</w:t>
      </w:r>
      <w:r w:rsidRPr="0040070F">
        <w:rPr>
          <w:rFonts w:ascii="Arial" w:hAnsi="Arial" w:cs="Arial"/>
          <w:iCs/>
          <w:sz w:val="22"/>
        </w:rPr>
        <w:t xml:space="preserve"> kdy odmítl dílo převzít sdělit zhotoviteli důvody, pro které dílo nepřevzal. </w:t>
      </w:r>
      <w:r w:rsidR="004F2227" w:rsidRPr="0040070F">
        <w:rPr>
          <w:rFonts w:ascii="Arial" w:hAnsi="Arial" w:cs="Arial"/>
          <w:iCs/>
          <w:sz w:val="22"/>
        </w:rPr>
        <w:t xml:space="preserve">Jestliže objednatel </w:t>
      </w:r>
      <w:r w:rsidR="004F2227" w:rsidRPr="0040070F">
        <w:rPr>
          <w:rFonts w:ascii="Arial" w:hAnsi="Arial" w:cs="Arial"/>
          <w:iCs/>
          <w:sz w:val="22"/>
        </w:rPr>
        <w:lastRenderedPageBreak/>
        <w:t>dílo převezme s výhradami, musí písemně nejpozději do 5 dnů ode dne, kdy dílo převzal sdělit zhotoviteli tyto výhrady.</w:t>
      </w:r>
    </w:p>
    <w:p w14:paraId="6790D6DC" w14:textId="77777777" w:rsidR="0066516E" w:rsidRPr="0040070F" w:rsidRDefault="0066516E" w:rsidP="00733884">
      <w:pPr>
        <w:numPr>
          <w:ilvl w:val="0"/>
          <w:numId w:val="5"/>
        </w:numPr>
        <w:jc w:val="both"/>
        <w:rPr>
          <w:rFonts w:cs="Arial"/>
        </w:rPr>
      </w:pPr>
      <w:r w:rsidRPr="0040070F">
        <w:rPr>
          <w:rFonts w:cs="Arial"/>
        </w:rPr>
        <w:t xml:space="preserve">K předání a převzetí díla zajistí zhotovitel účast i svých případných poddodavatelů, pokud si to objednatel vyhradí zápisem do stavebního deníku nejméně 3 dny před určeným termínem předání a převzetí nebo kolaudace. </w:t>
      </w:r>
    </w:p>
    <w:p w14:paraId="3A8FA5A4" w14:textId="77777777" w:rsidR="0066516E" w:rsidRPr="0040070F" w:rsidRDefault="0066516E" w:rsidP="00733884">
      <w:pPr>
        <w:numPr>
          <w:ilvl w:val="0"/>
          <w:numId w:val="5"/>
        </w:numPr>
        <w:jc w:val="both"/>
        <w:rPr>
          <w:rFonts w:cs="Arial"/>
        </w:rPr>
      </w:pPr>
      <w:r w:rsidRPr="0040070F">
        <w:rPr>
          <w:rFonts w:cs="Arial"/>
        </w:rPr>
        <w:t>Prostory pro uskutečnění přejímacího řízení zajistí zhotovitel.</w:t>
      </w:r>
    </w:p>
    <w:p w14:paraId="33D257C0" w14:textId="77777777" w:rsidR="00C97138" w:rsidRPr="0040070F" w:rsidRDefault="00C97138" w:rsidP="00C97138">
      <w:pPr>
        <w:jc w:val="both"/>
        <w:rPr>
          <w:rFonts w:cs="Arial"/>
        </w:rPr>
      </w:pPr>
    </w:p>
    <w:p w14:paraId="277D2C0E" w14:textId="77777777" w:rsidR="00C97138" w:rsidRPr="0040070F" w:rsidRDefault="00C97138" w:rsidP="00C97138">
      <w:pPr>
        <w:pStyle w:val="Nadpis1"/>
        <w:spacing w:after="0"/>
      </w:pPr>
      <w:r w:rsidRPr="0040070F">
        <w:t xml:space="preserve">VIII. </w:t>
      </w:r>
    </w:p>
    <w:p w14:paraId="0271B4D9" w14:textId="7D059A12" w:rsidR="00C97138" w:rsidRPr="0040070F" w:rsidRDefault="00F500F6" w:rsidP="00F500F6">
      <w:pPr>
        <w:pStyle w:val="standard"/>
        <w:suppressLineNumbers/>
        <w:tabs>
          <w:tab w:val="left" w:pos="1440"/>
        </w:tabs>
        <w:spacing w:after="120"/>
        <w:ind w:left="360"/>
        <w:jc w:val="center"/>
        <w:rPr>
          <w:rFonts w:ascii="Arial" w:hAnsi="Arial" w:cs="Arial"/>
          <w:sz w:val="22"/>
        </w:rPr>
      </w:pPr>
      <w:bookmarkStart w:id="22" w:name="_Bankovní_záruka_za"/>
      <w:bookmarkEnd w:id="22"/>
      <w:r>
        <w:rPr>
          <w:rFonts w:ascii="Arial" w:hAnsi="Arial" w:cs="Arial"/>
          <w:sz w:val="22"/>
        </w:rPr>
        <w:t>Článek nevyužit</w:t>
      </w:r>
    </w:p>
    <w:p w14:paraId="5F33A573" w14:textId="77777777" w:rsidR="00962A4A" w:rsidRPr="0040070F" w:rsidRDefault="005F508D" w:rsidP="009C4015">
      <w:pPr>
        <w:pStyle w:val="Nadpis1"/>
      </w:pPr>
      <w:r>
        <w:t>IX</w:t>
      </w:r>
      <w:r w:rsidR="00962A4A" w:rsidRPr="0040070F">
        <w:t>.</w:t>
      </w:r>
    </w:p>
    <w:p w14:paraId="5B5F0498" w14:textId="77777777" w:rsidR="00962A4A" w:rsidRPr="0040070F" w:rsidRDefault="00962A4A" w:rsidP="009C4015">
      <w:pPr>
        <w:pStyle w:val="Nadpis1"/>
        <w:rPr>
          <w:u w:val="single"/>
        </w:rPr>
      </w:pPr>
      <w:bookmarkStart w:id="23" w:name="_Vady_díla_a"/>
      <w:bookmarkEnd w:id="23"/>
      <w:r w:rsidRPr="0040070F">
        <w:rPr>
          <w:u w:val="single"/>
        </w:rPr>
        <w:t>Vady díla a záruky za předmět plnění</w:t>
      </w:r>
    </w:p>
    <w:p w14:paraId="67402790" w14:textId="77777777" w:rsidR="00D87518" w:rsidRPr="0040070F" w:rsidRDefault="00D87518" w:rsidP="001660BD">
      <w:pPr>
        <w:pStyle w:val="Zkladntext"/>
        <w:numPr>
          <w:ilvl w:val="0"/>
          <w:numId w:val="10"/>
        </w:numPr>
        <w:tabs>
          <w:tab w:val="clear" w:pos="720"/>
          <w:tab w:val="num" w:pos="360"/>
        </w:tabs>
        <w:ind w:left="360"/>
        <w:rPr>
          <w:rFonts w:ascii="Arial" w:hAnsi="Arial" w:cs="Arial"/>
          <w:sz w:val="22"/>
        </w:rPr>
      </w:pPr>
      <w:r w:rsidRPr="0040070F">
        <w:rPr>
          <w:rFonts w:ascii="Arial" w:hAnsi="Arial" w:cs="Arial"/>
          <w:sz w:val="22"/>
        </w:rPr>
        <w:t>Zhotovitel odpovídá za to, že dílo v době předání má a po stanovenou záruční dobu bude mít vlastnosti stanovené obecně závaznými předpisy, technickými normami, projektovou dokumentací a touto smlouvou, případně vlastnosti obvyklé.</w:t>
      </w:r>
    </w:p>
    <w:p w14:paraId="233AB22E" w14:textId="77777777" w:rsidR="00962A4A" w:rsidRPr="0040070F" w:rsidRDefault="00962A4A" w:rsidP="001660BD">
      <w:pPr>
        <w:numPr>
          <w:ilvl w:val="0"/>
          <w:numId w:val="10"/>
        </w:numPr>
        <w:tabs>
          <w:tab w:val="clear" w:pos="720"/>
          <w:tab w:val="num" w:pos="360"/>
        </w:tabs>
        <w:spacing w:before="120"/>
        <w:ind w:left="360"/>
        <w:jc w:val="both"/>
        <w:rPr>
          <w:rFonts w:cs="Arial"/>
          <w:szCs w:val="22"/>
        </w:rPr>
      </w:pPr>
      <w:r w:rsidRPr="0040070F">
        <w:rPr>
          <w:rFonts w:cs="Arial"/>
          <w:szCs w:val="22"/>
        </w:rPr>
        <w:t xml:space="preserve">Zhotovitel poskytne objednateli na dokončené dílo záruční </w:t>
      </w:r>
      <w:r w:rsidR="005D3FAF" w:rsidRPr="0040070F">
        <w:rPr>
          <w:rFonts w:cs="Arial"/>
          <w:szCs w:val="22"/>
        </w:rPr>
        <w:t xml:space="preserve">dobu </w:t>
      </w:r>
      <w:r w:rsidRPr="0040070F">
        <w:rPr>
          <w:rFonts w:cs="Arial"/>
          <w:szCs w:val="22"/>
        </w:rPr>
        <w:t xml:space="preserve">v délce trvání </w:t>
      </w:r>
      <w:r w:rsidR="002C169E">
        <w:rPr>
          <w:rFonts w:cs="Arial"/>
          <w:szCs w:val="22"/>
        </w:rPr>
        <w:t xml:space="preserve">min. </w:t>
      </w:r>
      <w:r w:rsidR="00DE4264" w:rsidRPr="0040070F">
        <w:rPr>
          <w:rFonts w:cs="Arial"/>
          <w:b/>
          <w:szCs w:val="22"/>
        </w:rPr>
        <w:t>6</w:t>
      </w:r>
      <w:r w:rsidR="00283084" w:rsidRPr="0040070F">
        <w:rPr>
          <w:rFonts w:cs="Arial"/>
          <w:b/>
          <w:szCs w:val="22"/>
        </w:rPr>
        <w:t>0</w:t>
      </w:r>
      <w:r w:rsidR="00F42E0D" w:rsidRPr="0040070F">
        <w:rPr>
          <w:rFonts w:cs="Arial"/>
          <w:szCs w:val="22"/>
        </w:rPr>
        <w:t xml:space="preserve"> </w:t>
      </w:r>
      <w:r w:rsidRPr="0040070F">
        <w:rPr>
          <w:rFonts w:cs="Arial"/>
          <w:szCs w:val="22"/>
        </w:rPr>
        <w:t xml:space="preserve">měsíců ode dne předání a převzetí </w:t>
      </w:r>
      <w:r w:rsidR="005D3FAF" w:rsidRPr="0040070F">
        <w:rPr>
          <w:rFonts w:cs="Arial"/>
          <w:szCs w:val="22"/>
        </w:rPr>
        <w:t xml:space="preserve">bezvadného </w:t>
      </w:r>
      <w:r w:rsidRPr="0040070F">
        <w:rPr>
          <w:rFonts w:cs="Arial"/>
          <w:szCs w:val="22"/>
        </w:rPr>
        <w:t>díla.</w:t>
      </w:r>
      <w:r w:rsidR="002C169E">
        <w:rPr>
          <w:rFonts w:cs="Arial"/>
          <w:szCs w:val="22"/>
        </w:rPr>
        <w:t xml:space="preserve"> V případě delší záruční doby dané výrobcem bude tato lhůta respektována</w:t>
      </w:r>
      <w:r w:rsidR="000655CD">
        <w:rPr>
          <w:rFonts w:cs="Arial"/>
          <w:szCs w:val="22"/>
        </w:rPr>
        <w:t>.</w:t>
      </w:r>
    </w:p>
    <w:p w14:paraId="1DD253A6" w14:textId="77777777" w:rsidR="00962A4A" w:rsidRPr="0040070F" w:rsidRDefault="00962A4A" w:rsidP="001660BD">
      <w:pPr>
        <w:numPr>
          <w:ilvl w:val="0"/>
          <w:numId w:val="10"/>
        </w:numPr>
        <w:tabs>
          <w:tab w:val="clear" w:pos="720"/>
          <w:tab w:val="num" w:pos="360"/>
        </w:tabs>
        <w:ind w:left="357" w:hanging="357"/>
        <w:jc w:val="both"/>
        <w:rPr>
          <w:rFonts w:cs="Arial"/>
          <w:szCs w:val="22"/>
        </w:rPr>
      </w:pPr>
      <w:r w:rsidRPr="0040070F">
        <w:rPr>
          <w:rFonts w:cs="Arial"/>
          <w:szCs w:val="22"/>
        </w:rPr>
        <w:t xml:space="preserve">Smluvní strany se dohodly, že na zařízení, kde výrobci poskytují </w:t>
      </w:r>
      <w:r w:rsidR="00570051" w:rsidRPr="0040070F">
        <w:rPr>
          <w:rFonts w:cs="Arial"/>
          <w:szCs w:val="22"/>
        </w:rPr>
        <w:t xml:space="preserve">delší </w:t>
      </w:r>
      <w:r w:rsidRPr="0040070F">
        <w:rPr>
          <w:rFonts w:cs="Arial"/>
          <w:szCs w:val="22"/>
        </w:rPr>
        <w:t xml:space="preserve">záruční dobu, poskytne zhotovitel objednateli na těchto zařízeních záruční </w:t>
      </w:r>
      <w:r w:rsidR="005D3FAF" w:rsidRPr="0040070F">
        <w:rPr>
          <w:rFonts w:cs="Arial"/>
          <w:szCs w:val="22"/>
        </w:rPr>
        <w:t xml:space="preserve">dobu </w:t>
      </w:r>
      <w:r w:rsidRPr="0040070F">
        <w:rPr>
          <w:rFonts w:cs="Arial"/>
          <w:szCs w:val="22"/>
        </w:rPr>
        <w:t xml:space="preserve">v souladu se záručními </w:t>
      </w:r>
      <w:r w:rsidR="005D3FAF" w:rsidRPr="0040070F">
        <w:rPr>
          <w:rFonts w:cs="Arial"/>
          <w:szCs w:val="22"/>
        </w:rPr>
        <w:t xml:space="preserve">dobami </w:t>
      </w:r>
      <w:r w:rsidRPr="0040070F">
        <w:rPr>
          <w:rFonts w:cs="Arial"/>
          <w:szCs w:val="22"/>
        </w:rPr>
        <w:t>poskytovanými jejich výrobci, tedy odlišnou od bodu 2. tohoto článku.</w:t>
      </w:r>
    </w:p>
    <w:p w14:paraId="28DFBEFA" w14:textId="77777777" w:rsidR="00962A4A" w:rsidRPr="0040070F" w:rsidRDefault="00962A4A" w:rsidP="001660BD">
      <w:pPr>
        <w:numPr>
          <w:ilvl w:val="0"/>
          <w:numId w:val="10"/>
        </w:numPr>
        <w:tabs>
          <w:tab w:val="clear" w:pos="720"/>
          <w:tab w:val="num" w:pos="360"/>
        </w:tabs>
        <w:spacing w:before="120"/>
        <w:ind w:left="360"/>
        <w:jc w:val="both"/>
        <w:rPr>
          <w:rFonts w:cs="Arial"/>
          <w:szCs w:val="22"/>
        </w:rPr>
      </w:pPr>
      <w:r w:rsidRPr="0040070F">
        <w:rPr>
          <w:rFonts w:cs="Arial"/>
          <w:szCs w:val="22"/>
        </w:rPr>
        <w:t>Zhotovitel odpovídá za to, že díl</w:t>
      </w:r>
      <w:r w:rsidR="006326D9" w:rsidRPr="0040070F">
        <w:rPr>
          <w:rFonts w:cs="Arial"/>
          <w:szCs w:val="22"/>
        </w:rPr>
        <w:t>o</w:t>
      </w:r>
      <w:r w:rsidRPr="0040070F">
        <w:rPr>
          <w:rFonts w:cs="Arial"/>
          <w:szCs w:val="22"/>
        </w:rPr>
        <w:t xml:space="preserve"> bude zcela kompletní a bez právních vad. </w:t>
      </w:r>
    </w:p>
    <w:p w14:paraId="7D0305C7" w14:textId="58886097" w:rsidR="00962A4A" w:rsidRPr="000B4C91" w:rsidRDefault="00962A4A" w:rsidP="00D66699">
      <w:pPr>
        <w:numPr>
          <w:ilvl w:val="0"/>
          <w:numId w:val="13"/>
        </w:numPr>
        <w:tabs>
          <w:tab w:val="num" w:pos="360"/>
        </w:tabs>
        <w:spacing w:before="120" w:after="0"/>
        <w:jc w:val="both"/>
        <w:rPr>
          <w:rFonts w:cs="Arial"/>
          <w:szCs w:val="22"/>
        </w:rPr>
      </w:pPr>
      <w:r w:rsidRPr="000B4C91">
        <w:rPr>
          <w:rFonts w:cs="Arial"/>
          <w:szCs w:val="22"/>
        </w:rPr>
        <w:t>Objednatel má právo volby způsobu odstranění důsledku vadného plnění</w:t>
      </w:r>
      <w:r w:rsidR="006326D9" w:rsidRPr="000B4C91">
        <w:rPr>
          <w:rFonts w:cs="Arial"/>
          <w:szCs w:val="22"/>
        </w:rPr>
        <w:t xml:space="preserve"> a dle svého uvážení je oprávněn v případě výskytu jakékoli vady požadovat odstranění vady opravou, slevu z ceny díla anebo od smlouvy odstoupit</w:t>
      </w:r>
      <w:r w:rsidRPr="000B4C91">
        <w:rPr>
          <w:rFonts w:cs="Arial"/>
          <w:szCs w:val="22"/>
        </w:rPr>
        <w:t>. Zhotovitel je povinen odpovědět písemně na reklamaci objednatele:</w:t>
      </w:r>
      <w:r w:rsidR="006D0404">
        <w:rPr>
          <w:rFonts w:cs="Arial"/>
          <w:szCs w:val="22"/>
        </w:rPr>
        <w:t xml:space="preserve"> </w:t>
      </w:r>
      <w:r w:rsidRPr="000B4C91">
        <w:rPr>
          <w:rFonts w:cs="Arial"/>
          <w:szCs w:val="22"/>
        </w:rPr>
        <w:t xml:space="preserve">u běžných vad v záruce neohrožujících užívání díla do </w:t>
      </w:r>
      <w:r w:rsidR="005D3FAF" w:rsidRPr="000B4C91">
        <w:rPr>
          <w:rFonts w:cs="Arial"/>
          <w:szCs w:val="22"/>
        </w:rPr>
        <w:t>pěti</w:t>
      </w:r>
      <w:r w:rsidRPr="000B4C91">
        <w:rPr>
          <w:rFonts w:cs="Arial"/>
          <w:szCs w:val="22"/>
        </w:rPr>
        <w:t xml:space="preserve"> dnů</w:t>
      </w:r>
      <w:r w:rsidR="004569BA" w:rsidRPr="000B4C91">
        <w:rPr>
          <w:rFonts w:cs="Arial"/>
          <w:szCs w:val="22"/>
        </w:rPr>
        <w:t>,</w:t>
      </w:r>
      <w:r w:rsidRPr="000B4C91">
        <w:rPr>
          <w:rFonts w:cs="Arial"/>
          <w:szCs w:val="22"/>
        </w:rPr>
        <w:t xml:space="preserve"> </w:t>
      </w:r>
    </w:p>
    <w:p w14:paraId="7801ACDC" w14:textId="77777777" w:rsidR="00962A4A" w:rsidRPr="0040070F" w:rsidRDefault="00962A4A" w:rsidP="001660BD">
      <w:pPr>
        <w:pStyle w:val="Zkladntext2"/>
        <w:numPr>
          <w:ilvl w:val="0"/>
          <w:numId w:val="13"/>
        </w:numPr>
        <w:spacing w:after="0"/>
        <w:rPr>
          <w:rFonts w:ascii="Arial" w:hAnsi="Arial" w:cs="Arial"/>
          <w:szCs w:val="22"/>
        </w:rPr>
      </w:pPr>
      <w:r w:rsidRPr="0040070F">
        <w:rPr>
          <w:rFonts w:ascii="Arial" w:hAnsi="Arial" w:cs="Arial"/>
          <w:szCs w:val="22"/>
        </w:rPr>
        <w:t>u vad v záruce ohrožujících užívání díla do 24 hodin</w:t>
      </w:r>
      <w:r w:rsidR="004569BA" w:rsidRPr="0040070F">
        <w:rPr>
          <w:rFonts w:ascii="Arial" w:hAnsi="Arial" w:cs="Arial"/>
          <w:szCs w:val="22"/>
        </w:rPr>
        <w:t>,</w:t>
      </w:r>
      <w:r w:rsidRPr="0040070F">
        <w:rPr>
          <w:rFonts w:ascii="Arial" w:hAnsi="Arial" w:cs="Arial"/>
          <w:szCs w:val="22"/>
        </w:rPr>
        <w:t xml:space="preserve">   </w:t>
      </w:r>
    </w:p>
    <w:p w14:paraId="735160A4" w14:textId="77777777" w:rsidR="00962A4A" w:rsidRPr="0040070F" w:rsidRDefault="00962A4A" w:rsidP="009C4015">
      <w:pPr>
        <w:pStyle w:val="Zkladntext2"/>
        <w:ind w:left="709"/>
        <w:rPr>
          <w:rFonts w:ascii="Arial" w:hAnsi="Arial" w:cs="Arial"/>
          <w:szCs w:val="22"/>
        </w:rPr>
      </w:pPr>
      <w:r w:rsidRPr="0040070F">
        <w:rPr>
          <w:rFonts w:ascii="Arial" w:hAnsi="Arial" w:cs="Arial"/>
          <w:szCs w:val="22"/>
        </w:rPr>
        <w:t>a to vždy od okamžiku prokazatelného doručení reklamačního dopisu objednatele zhotoviteli.</w:t>
      </w:r>
    </w:p>
    <w:p w14:paraId="13F56300" w14:textId="77777777" w:rsidR="00962A4A" w:rsidRPr="0040070F" w:rsidRDefault="00962A4A" w:rsidP="001660BD">
      <w:pPr>
        <w:numPr>
          <w:ilvl w:val="0"/>
          <w:numId w:val="10"/>
        </w:numPr>
        <w:tabs>
          <w:tab w:val="clear" w:pos="720"/>
          <w:tab w:val="num" w:pos="360"/>
        </w:tabs>
        <w:ind w:left="357" w:hanging="357"/>
        <w:jc w:val="both"/>
        <w:rPr>
          <w:rFonts w:cs="Arial"/>
          <w:szCs w:val="22"/>
        </w:rPr>
      </w:pPr>
      <w:r w:rsidRPr="0040070F">
        <w:rPr>
          <w:rFonts w:cs="Arial"/>
          <w:szCs w:val="22"/>
        </w:rPr>
        <w:t xml:space="preserve">Termíny pro odstranění oprávněně reklamovaných vad, které se na dokončeném díle vyskytnou v záruční </w:t>
      </w:r>
      <w:r w:rsidR="005D3FAF" w:rsidRPr="0040070F">
        <w:rPr>
          <w:rFonts w:cs="Arial"/>
          <w:szCs w:val="22"/>
        </w:rPr>
        <w:t xml:space="preserve">době </w:t>
      </w:r>
      <w:r w:rsidRPr="0040070F">
        <w:rPr>
          <w:rFonts w:cs="Arial"/>
          <w:szCs w:val="22"/>
        </w:rPr>
        <w:t>a jejichž projev neohrožuje užívání díla, budou sjednány</w:t>
      </w:r>
      <w:r w:rsidR="00CF37A9">
        <w:rPr>
          <w:rFonts w:cs="Arial"/>
          <w:szCs w:val="22"/>
        </w:rPr>
        <w:t xml:space="preserve"> </w:t>
      </w:r>
      <w:r w:rsidRPr="0040070F">
        <w:rPr>
          <w:rFonts w:cs="Arial"/>
          <w:szCs w:val="22"/>
        </w:rPr>
        <w:t>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7E3AE5F" w14:textId="5B821412" w:rsidR="00962A4A" w:rsidRPr="0040070F" w:rsidRDefault="00962A4A" w:rsidP="001660BD">
      <w:pPr>
        <w:numPr>
          <w:ilvl w:val="0"/>
          <w:numId w:val="10"/>
        </w:numPr>
        <w:tabs>
          <w:tab w:val="clear" w:pos="720"/>
          <w:tab w:val="num" w:pos="360"/>
        </w:tabs>
        <w:spacing w:before="120"/>
        <w:ind w:left="357" w:hanging="357"/>
        <w:jc w:val="both"/>
        <w:rPr>
          <w:rFonts w:cs="Arial"/>
          <w:szCs w:val="22"/>
        </w:rPr>
      </w:pPr>
      <w:bookmarkStart w:id="24" w:name="článek_9_odst_6"/>
      <w:bookmarkEnd w:id="24"/>
      <w:r w:rsidRPr="0040070F">
        <w:rPr>
          <w:rFonts w:cs="Arial"/>
          <w:szCs w:val="22"/>
        </w:rPr>
        <w:t>Zhoto</w:t>
      </w:r>
      <w:bookmarkStart w:id="25" w:name="článek_8_odst_7"/>
      <w:r w:rsidRPr="0040070F">
        <w:rPr>
          <w:rFonts w:cs="Arial"/>
          <w:szCs w:val="22"/>
        </w:rPr>
        <w:t>v</w:t>
      </w:r>
      <w:bookmarkEnd w:id="25"/>
      <w:r w:rsidRPr="0040070F">
        <w:rPr>
          <w:rFonts w:cs="Arial"/>
          <w:szCs w:val="22"/>
        </w:rPr>
        <w:t xml:space="preserve">itel se zavazuje </w:t>
      </w:r>
      <w:r w:rsidRPr="00AB40AE">
        <w:rPr>
          <w:rFonts w:cs="Arial"/>
          <w:szCs w:val="22"/>
          <w:u w:val="single"/>
        </w:rPr>
        <w:t>zahájit</w:t>
      </w:r>
      <w:r w:rsidRPr="0040070F">
        <w:rPr>
          <w:rFonts w:cs="Arial"/>
          <w:szCs w:val="22"/>
        </w:rPr>
        <w:t xml:space="preserve"> bezplatné odstranění vad díla, </w:t>
      </w:r>
      <w:r w:rsidR="004569BA" w:rsidRPr="0040070F">
        <w:rPr>
          <w:rFonts w:cs="Arial"/>
          <w:szCs w:val="22"/>
        </w:rPr>
        <w:t>které</w:t>
      </w:r>
      <w:r w:rsidRPr="0040070F">
        <w:rPr>
          <w:rFonts w:cs="Arial"/>
          <w:szCs w:val="22"/>
        </w:rPr>
        <w:t xml:space="preserve"> svým projevem ohrožují nebo ovlivňují jeho užívání, nejpozději do 24 hodin od obdržení reklamačního dopisu dle odstavce 5 tohoto článku smlouvy.</w:t>
      </w:r>
      <w:r w:rsidR="00B41F9D">
        <w:rPr>
          <w:rFonts w:cs="Arial"/>
          <w:szCs w:val="22"/>
        </w:rPr>
        <w:t xml:space="preserve"> Tímto termínem však není dotčena povinnost zhotovitele bez zbytečného odkladu (po zahájení činnosti vedoucí k odstranění vad) zabezpečit předmětné prostory tak, aby nevznikla újma objednatele či třetích osob.</w:t>
      </w:r>
    </w:p>
    <w:p w14:paraId="04A55545" w14:textId="3366A82C" w:rsidR="00962A4A" w:rsidRPr="0040070F" w:rsidRDefault="00962A4A" w:rsidP="001660BD">
      <w:pPr>
        <w:numPr>
          <w:ilvl w:val="0"/>
          <w:numId w:val="10"/>
        </w:numPr>
        <w:tabs>
          <w:tab w:val="clear" w:pos="720"/>
          <w:tab w:val="num" w:pos="360"/>
        </w:tabs>
        <w:spacing w:before="120"/>
        <w:ind w:left="360"/>
        <w:jc w:val="both"/>
        <w:rPr>
          <w:rFonts w:cs="Arial"/>
          <w:szCs w:val="22"/>
        </w:rPr>
      </w:pPr>
      <w:bookmarkStart w:id="26" w:name="článek_9_odst_7"/>
      <w:bookmarkEnd w:id="26"/>
      <w:r w:rsidRPr="0040070F">
        <w:rPr>
          <w:rFonts w:cs="Arial"/>
          <w:szCs w:val="22"/>
        </w:rPr>
        <w:t>Z</w:t>
      </w:r>
      <w:bookmarkStart w:id="27" w:name="článek_8_odst_8"/>
      <w:bookmarkEnd w:id="27"/>
      <w:r w:rsidRPr="0040070F">
        <w:rPr>
          <w:rFonts w:cs="Arial"/>
          <w:szCs w:val="22"/>
        </w:rPr>
        <w:t xml:space="preserve">hotovitel se zavazuje </w:t>
      </w:r>
      <w:r w:rsidRPr="00AB40AE">
        <w:rPr>
          <w:rFonts w:cs="Arial"/>
          <w:szCs w:val="22"/>
          <w:u w:val="single"/>
        </w:rPr>
        <w:t>odstranit</w:t>
      </w:r>
      <w:r w:rsidRPr="0040070F">
        <w:rPr>
          <w:rFonts w:cs="Arial"/>
          <w:szCs w:val="22"/>
        </w:rPr>
        <w:t xml:space="preserve"> případné vady díla reklamované objednatelem, za které odpovídá </w:t>
      </w:r>
      <w:r w:rsidR="00B41F9D">
        <w:rPr>
          <w:rFonts w:cs="Arial"/>
          <w:szCs w:val="22"/>
        </w:rPr>
        <w:t xml:space="preserve">(mj. </w:t>
      </w:r>
      <w:r w:rsidRPr="0040070F">
        <w:rPr>
          <w:rFonts w:cs="Arial"/>
          <w:szCs w:val="22"/>
        </w:rPr>
        <w:t>z důvodu poskytnuté záruky za jakost díla dle této smlouvy</w:t>
      </w:r>
      <w:r w:rsidR="00B41F9D">
        <w:rPr>
          <w:rFonts w:cs="Arial"/>
          <w:szCs w:val="22"/>
        </w:rPr>
        <w:t>)</w:t>
      </w:r>
      <w:r w:rsidRPr="0040070F">
        <w:rPr>
          <w:rFonts w:cs="Arial"/>
          <w:szCs w:val="22"/>
        </w:rPr>
        <w:t xml:space="preserve"> </w:t>
      </w:r>
      <w:r w:rsidR="00B41F9D" w:rsidRPr="0040070F">
        <w:rPr>
          <w:rFonts w:cs="Arial"/>
          <w:szCs w:val="22"/>
        </w:rPr>
        <w:t>ve lhůtách</w:t>
      </w:r>
      <w:r w:rsidR="00B41F9D">
        <w:rPr>
          <w:rFonts w:cs="Arial"/>
          <w:szCs w:val="22"/>
        </w:rPr>
        <w:t xml:space="preserve"> ne</w:t>
      </w:r>
      <w:r w:rsidR="00B41F9D" w:rsidRPr="0040070F">
        <w:rPr>
          <w:rFonts w:cs="Arial"/>
          <w:szCs w:val="22"/>
        </w:rPr>
        <w:t xml:space="preserve"> delších než</w:t>
      </w:r>
      <w:r w:rsidR="00B41F9D">
        <w:rPr>
          <w:rFonts w:cs="Arial"/>
          <w:szCs w:val="22"/>
        </w:rPr>
        <w:t xml:space="preserve"> 3</w:t>
      </w:r>
      <w:r w:rsidR="00B41F9D" w:rsidRPr="0040070F">
        <w:rPr>
          <w:rFonts w:cs="Arial"/>
          <w:szCs w:val="22"/>
        </w:rPr>
        <w:t xml:space="preserve"> dnů</w:t>
      </w:r>
      <w:r w:rsidR="00B41F9D">
        <w:rPr>
          <w:rFonts w:cs="Arial"/>
          <w:szCs w:val="22"/>
        </w:rPr>
        <w:t xml:space="preserve">, nebude-li jiné dohody stran. </w:t>
      </w:r>
      <w:r w:rsidRPr="0040070F">
        <w:rPr>
          <w:rFonts w:cs="Arial"/>
          <w:szCs w:val="22"/>
        </w:rPr>
        <w:t>Pokud reklamované vady díla ve s</w:t>
      </w:r>
      <w:r w:rsidR="00391815" w:rsidRPr="0040070F">
        <w:rPr>
          <w:rFonts w:cs="Arial"/>
          <w:szCs w:val="22"/>
        </w:rPr>
        <w:t>hora uvedených</w:t>
      </w:r>
      <w:r w:rsidRPr="0040070F">
        <w:rPr>
          <w:rFonts w:cs="Arial"/>
          <w:szCs w:val="22"/>
        </w:rPr>
        <w:t xml:space="preserve"> lhůt</w:t>
      </w:r>
      <w:r w:rsidR="00391815" w:rsidRPr="0040070F">
        <w:rPr>
          <w:rFonts w:cs="Arial"/>
          <w:szCs w:val="22"/>
        </w:rPr>
        <w:t>ách</w:t>
      </w:r>
      <w:r w:rsidRPr="0040070F">
        <w:rPr>
          <w:rFonts w:cs="Arial"/>
          <w:szCs w:val="22"/>
        </w:rPr>
        <w:t xml:space="preserve"> zhotovitel neodstraní, je objednatel oprávněn odstranit tyto vady sám, resp. zajistit jejich odstranění třetí osobou.</w:t>
      </w:r>
      <w:r w:rsidR="00F72B86" w:rsidRPr="0040070F">
        <w:rPr>
          <w:rFonts w:cs="Arial"/>
          <w:szCs w:val="22"/>
        </w:rPr>
        <w:t xml:space="preserve"> Zhotovitel je v takovém případě</w:t>
      </w:r>
      <w:r w:rsidRPr="0040070F">
        <w:rPr>
          <w:rFonts w:cs="Arial"/>
          <w:szCs w:val="22"/>
        </w:rPr>
        <w:t xml:space="preserve"> povinen uhradit objednateli veškeré náklady, které objednateli v souvislosti s odstraněním reklamovaných vad díla vzniknou</w:t>
      </w:r>
      <w:r w:rsidR="00D3726F" w:rsidRPr="0040070F">
        <w:rPr>
          <w:rFonts w:cs="Arial"/>
          <w:szCs w:val="22"/>
        </w:rPr>
        <w:t xml:space="preserve">, včetně smluvní </w:t>
      </w:r>
      <w:r w:rsidR="00D3726F" w:rsidRPr="00B85C52">
        <w:rPr>
          <w:rFonts w:cs="Arial"/>
          <w:szCs w:val="22"/>
        </w:rPr>
        <w:t xml:space="preserve">pokuty dle </w:t>
      </w:r>
      <w:hyperlink w:anchor="článek_11_odst_5_6" w:history="1">
        <w:r w:rsidR="007D66A1" w:rsidRPr="00066F0F">
          <w:rPr>
            <w:rStyle w:val="Hypertextovodkaz"/>
            <w:rFonts w:cs="Arial"/>
            <w:szCs w:val="22"/>
          </w:rPr>
          <w:t>čl. XI</w:t>
        </w:r>
        <w:r w:rsidR="00843C99" w:rsidRPr="00066F0F">
          <w:rPr>
            <w:rStyle w:val="Hypertextovodkaz"/>
            <w:rFonts w:cs="Arial"/>
            <w:szCs w:val="22"/>
          </w:rPr>
          <w:t xml:space="preserve"> odst</w:t>
        </w:r>
        <w:r w:rsidR="00066F0F">
          <w:rPr>
            <w:rStyle w:val="Hypertextovodkaz"/>
            <w:rFonts w:cs="Arial"/>
            <w:szCs w:val="22"/>
          </w:rPr>
          <w:t>.</w:t>
        </w:r>
        <w:r w:rsidR="00A00544">
          <w:rPr>
            <w:rStyle w:val="Hypertextovodkaz"/>
            <w:rFonts w:cs="Arial"/>
            <w:szCs w:val="22"/>
          </w:rPr>
          <w:t xml:space="preserve"> 4 a</w:t>
        </w:r>
        <w:r w:rsidR="00843C99" w:rsidRPr="00066F0F">
          <w:rPr>
            <w:rStyle w:val="Hypertextovodkaz"/>
            <w:rFonts w:cs="Arial"/>
            <w:szCs w:val="22"/>
          </w:rPr>
          <w:t xml:space="preserve"> 5</w:t>
        </w:r>
      </w:hyperlink>
      <w:r w:rsidR="00764892" w:rsidRPr="00B85C52">
        <w:rPr>
          <w:rFonts w:cs="Arial"/>
          <w:szCs w:val="22"/>
        </w:rPr>
        <w:t xml:space="preserve"> </w:t>
      </w:r>
      <w:r w:rsidR="00593342" w:rsidRPr="00B85C52">
        <w:rPr>
          <w:rFonts w:cs="Arial"/>
          <w:szCs w:val="22"/>
        </w:rPr>
        <w:t>této</w:t>
      </w:r>
      <w:r w:rsidR="00D3726F" w:rsidRPr="00B85C52">
        <w:rPr>
          <w:rFonts w:cs="Arial"/>
          <w:szCs w:val="22"/>
        </w:rPr>
        <w:t xml:space="preserve"> </w:t>
      </w:r>
      <w:r w:rsidR="00F72B86" w:rsidRPr="00B85C52">
        <w:rPr>
          <w:rFonts w:cs="Arial"/>
          <w:szCs w:val="22"/>
        </w:rPr>
        <w:t>smlouvy</w:t>
      </w:r>
      <w:r w:rsidR="00D3726F" w:rsidRPr="00B85C52">
        <w:rPr>
          <w:rFonts w:cs="Arial"/>
          <w:szCs w:val="22"/>
        </w:rPr>
        <w:t>.</w:t>
      </w:r>
      <w:r w:rsidR="00D3726F" w:rsidRPr="0040070F">
        <w:rPr>
          <w:rFonts w:cs="Arial"/>
          <w:szCs w:val="22"/>
        </w:rPr>
        <w:t xml:space="preserve"> </w:t>
      </w:r>
      <w:r w:rsidRPr="0040070F">
        <w:rPr>
          <w:rFonts w:cs="Arial"/>
          <w:szCs w:val="22"/>
        </w:rPr>
        <w:t xml:space="preserve">  </w:t>
      </w:r>
    </w:p>
    <w:p w14:paraId="55C4FAFA" w14:textId="77777777" w:rsidR="00962A4A" w:rsidRPr="0040070F" w:rsidRDefault="00962A4A" w:rsidP="001660BD">
      <w:pPr>
        <w:numPr>
          <w:ilvl w:val="0"/>
          <w:numId w:val="10"/>
        </w:numPr>
        <w:tabs>
          <w:tab w:val="clear" w:pos="720"/>
          <w:tab w:val="num" w:pos="360"/>
        </w:tabs>
        <w:spacing w:before="120"/>
        <w:ind w:left="360"/>
        <w:jc w:val="both"/>
        <w:rPr>
          <w:rFonts w:cs="Arial"/>
          <w:szCs w:val="22"/>
        </w:rPr>
      </w:pPr>
      <w:r w:rsidRPr="0040070F">
        <w:rPr>
          <w:rFonts w:cs="Arial"/>
          <w:szCs w:val="22"/>
        </w:rPr>
        <w:lastRenderedPageBreak/>
        <w:t xml:space="preserve">Uplatněním vady díla v záruční lhůtě přestává běžet původní záruční lhůta a pro příslušnou </w:t>
      </w:r>
      <w:r w:rsidR="005D3FAF" w:rsidRPr="0040070F">
        <w:rPr>
          <w:rFonts w:cs="Arial"/>
          <w:szCs w:val="22"/>
        </w:rPr>
        <w:t xml:space="preserve">část </w:t>
      </w:r>
      <w:r w:rsidRPr="0040070F">
        <w:rPr>
          <w:rFonts w:cs="Arial"/>
          <w:szCs w:val="22"/>
        </w:rPr>
        <w:t>stavebního díla</w:t>
      </w:r>
      <w:r w:rsidR="005F508D">
        <w:rPr>
          <w:rFonts w:cs="Arial"/>
          <w:szCs w:val="22"/>
        </w:rPr>
        <w:t>, kter</w:t>
      </w:r>
      <w:r w:rsidR="00DB53D5">
        <w:rPr>
          <w:rFonts w:cs="Arial"/>
          <w:szCs w:val="22"/>
        </w:rPr>
        <w:t>á</w:t>
      </w:r>
      <w:r w:rsidR="005F508D">
        <w:rPr>
          <w:rFonts w:cs="Arial"/>
          <w:szCs w:val="22"/>
        </w:rPr>
        <w:t xml:space="preserve"> byla předmětem vytčení vad,</w:t>
      </w:r>
      <w:r w:rsidRPr="0040070F">
        <w:rPr>
          <w:rFonts w:cs="Arial"/>
          <w:szCs w:val="22"/>
        </w:rPr>
        <w:t xml:space="preserve"> běží nová záruční lhůta. </w:t>
      </w:r>
    </w:p>
    <w:p w14:paraId="00DD2A88" w14:textId="77777777" w:rsidR="00962A4A" w:rsidRPr="0040070F" w:rsidRDefault="00962A4A" w:rsidP="001660BD">
      <w:pPr>
        <w:numPr>
          <w:ilvl w:val="0"/>
          <w:numId w:val="10"/>
        </w:numPr>
        <w:tabs>
          <w:tab w:val="clear" w:pos="720"/>
          <w:tab w:val="num" w:pos="360"/>
        </w:tabs>
        <w:spacing w:before="120"/>
        <w:ind w:left="360"/>
        <w:jc w:val="both"/>
        <w:rPr>
          <w:rFonts w:cs="Arial"/>
          <w:szCs w:val="22"/>
        </w:rPr>
      </w:pPr>
      <w:r w:rsidRPr="0040070F">
        <w:rPr>
          <w:rFonts w:cs="Arial"/>
          <w:szCs w:val="22"/>
        </w:rPr>
        <w:t xml:space="preserve">Zhotovitel je zavázán odstraňovat vady díla, které se projeví v záruční </w:t>
      </w:r>
      <w:r w:rsidR="005D3FAF" w:rsidRPr="0040070F">
        <w:rPr>
          <w:rFonts w:cs="Arial"/>
          <w:szCs w:val="22"/>
        </w:rPr>
        <w:t xml:space="preserve">době, </w:t>
      </w:r>
      <w:r w:rsidRPr="0040070F">
        <w:rPr>
          <w:rFonts w:cs="Arial"/>
          <w:szCs w:val="22"/>
        </w:rPr>
        <w:t xml:space="preserve">na své náklady. </w:t>
      </w:r>
    </w:p>
    <w:p w14:paraId="3FB5517D" w14:textId="77777777" w:rsidR="00962A4A" w:rsidRPr="0040070F" w:rsidRDefault="00962A4A" w:rsidP="00E42B63">
      <w:pPr>
        <w:pStyle w:val="Nadpis1"/>
        <w:spacing w:after="0"/>
      </w:pPr>
      <w:r w:rsidRPr="0040070F">
        <w:t>X.</w:t>
      </w:r>
    </w:p>
    <w:p w14:paraId="2A03F716" w14:textId="77777777" w:rsidR="00962A4A" w:rsidRPr="0040070F" w:rsidRDefault="00962A4A" w:rsidP="00E42B63">
      <w:pPr>
        <w:pStyle w:val="Nadpis1"/>
        <w:rPr>
          <w:u w:val="single"/>
        </w:rPr>
      </w:pPr>
      <w:r w:rsidRPr="0040070F">
        <w:rPr>
          <w:u w:val="single"/>
        </w:rPr>
        <w:t>Vlastnictví díla a odpovědnost za škodu</w:t>
      </w:r>
    </w:p>
    <w:p w14:paraId="752AE1A7" w14:textId="77777777" w:rsidR="00962A4A" w:rsidRPr="0040070F" w:rsidRDefault="00962A4A" w:rsidP="00733884">
      <w:pPr>
        <w:numPr>
          <w:ilvl w:val="0"/>
          <w:numId w:val="6"/>
        </w:numPr>
        <w:jc w:val="both"/>
        <w:rPr>
          <w:rFonts w:cs="Arial"/>
          <w:szCs w:val="22"/>
        </w:rPr>
      </w:pPr>
      <w:r w:rsidRPr="0040070F">
        <w:rPr>
          <w:rFonts w:cs="Arial"/>
          <w:szCs w:val="22"/>
        </w:rPr>
        <w:t>Vlastnické právo ke zhotovovanému dílu má od počátku objednatel, přičemž vlastnické právo na jakoukoliv část stavebního díla či jeho poddodávku přechází na objednatele jeho zabudováním</w:t>
      </w:r>
      <w:r w:rsidR="005D3FAF" w:rsidRPr="0040070F">
        <w:rPr>
          <w:rFonts w:cs="Arial"/>
          <w:szCs w:val="22"/>
        </w:rPr>
        <w:t xml:space="preserve"> do díla</w:t>
      </w:r>
      <w:r w:rsidRPr="0040070F">
        <w:rPr>
          <w:rFonts w:cs="Arial"/>
          <w:szCs w:val="22"/>
        </w:rPr>
        <w:t xml:space="preserve">. </w:t>
      </w:r>
    </w:p>
    <w:p w14:paraId="091FBBA2" w14:textId="77777777" w:rsidR="00962A4A" w:rsidRPr="0040070F" w:rsidRDefault="00962A4A" w:rsidP="00733884">
      <w:pPr>
        <w:numPr>
          <w:ilvl w:val="0"/>
          <w:numId w:val="6"/>
        </w:numPr>
        <w:jc w:val="both"/>
        <w:rPr>
          <w:rFonts w:cs="Arial"/>
          <w:szCs w:val="22"/>
        </w:rPr>
      </w:pPr>
      <w:r w:rsidRPr="0040070F">
        <w:rPr>
          <w:rFonts w:cs="Arial"/>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216DE1FD" w14:textId="77777777" w:rsidR="00962A4A" w:rsidRPr="0040070F" w:rsidRDefault="00962A4A" w:rsidP="00733884">
      <w:pPr>
        <w:numPr>
          <w:ilvl w:val="0"/>
          <w:numId w:val="6"/>
        </w:numPr>
        <w:jc w:val="both"/>
        <w:rPr>
          <w:rFonts w:cs="Arial"/>
          <w:szCs w:val="22"/>
        </w:rPr>
      </w:pPr>
      <w:r w:rsidRPr="0040070F">
        <w:rPr>
          <w:rFonts w:cs="Arial"/>
          <w:szCs w:val="22"/>
        </w:rPr>
        <w:t>Zhotovitel nese odpovědnost za škody</w:t>
      </w:r>
      <w:r w:rsidR="00F72B86" w:rsidRPr="0040070F">
        <w:rPr>
          <w:rFonts w:cs="Arial"/>
          <w:szCs w:val="22"/>
        </w:rPr>
        <w:t xml:space="preserve"> či jiné újmy</w:t>
      </w:r>
      <w:r w:rsidRPr="0040070F">
        <w:rPr>
          <w:rFonts w:cs="Arial"/>
          <w:szCs w:val="22"/>
        </w:rPr>
        <w:t xml:space="preserve"> způsobené jeho činností či činností jeho poddodavatelů</w:t>
      </w:r>
      <w:r w:rsidR="005F508D">
        <w:rPr>
          <w:rFonts w:cs="Arial"/>
          <w:szCs w:val="22"/>
        </w:rPr>
        <w:t>.</w:t>
      </w:r>
    </w:p>
    <w:p w14:paraId="0F8359DD" w14:textId="77777777" w:rsidR="00962A4A" w:rsidRPr="0040070F" w:rsidRDefault="00962A4A" w:rsidP="00733884">
      <w:pPr>
        <w:numPr>
          <w:ilvl w:val="0"/>
          <w:numId w:val="6"/>
        </w:numPr>
        <w:jc w:val="both"/>
        <w:rPr>
          <w:rFonts w:cs="Arial"/>
          <w:szCs w:val="22"/>
        </w:rPr>
      </w:pPr>
      <w:r w:rsidRPr="0040070F">
        <w:rPr>
          <w:rFonts w:cs="Arial"/>
          <w:szCs w:val="22"/>
        </w:rPr>
        <w:t xml:space="preserve">Případné dřívější převzetí části díla dle této smlouvy nemá </w:t>
      </w:r>
      <w:r w:rsidR="005D3FAF" w:rsidRPr="0040070F">
        <w:rPr>
          <w:rFonts w:cs="Arial"/>
          <w:szCs w:val="22"/>
        </w:rPr>
        <w:t xml:space="preserve">vliv </w:t>
      </w:r>
      <w:r w:rsidRPr="0040070F">
        <w:rPr>
          <w:rFonts w:cs="Arial"/>
          <w:szCs w:val="22"/>
        </w:rPr>
        <w:t xml:space="preserve">na vlastnictví díla </w:t>
      </w:r>
      <w:r w:rsidR="006E66CA" w:rsidRPr="0040070F">
        <w:rPr>
          <w:rFonts w:cs="Arial"/>
          <w:szCs w:val="22"/>
        </w:rPr>
        <w:br/>
      </w:r>
      <w:r w:rsidRPr="0040070F">
        <w:rPr>
          <w:rFonts w:cs="Arial"/>
          <w:szCs w:val="22"/>
        </w:rPr>
        <w:t>a nebezpečí škody na něm. Nebezpečí škody až do úplného převzetí celého díla vymezeného v článku I</w:t>
      </w:r>
      <w:r w:rsidR="00330107" w:rsidRPr="0040070F">
        <w:rPr>
          <w:rFonts w:cs="Arial"/>
          <w:szCs w:val="22"/>
        </w:rPr>
        <w:t>.</w:t>
      </w:r>
      <w:r w:rsidR="002E41B3">
        <w:rPr>
          <w:rFonts w:cs="Arial"/>
          <w:szCs w:val="22"/>
        </w:rPr>
        <w:t>, III. a VII.</w:t>
      </w:r>
      <w:r w:rsidRPr="0040070F">
        <w:rPr>
          <w:rFonts w:cs="Arial"/>
          <w:szCs w:val="22"/>
        </w:rPr>
        <w:t xml:space="preserve"> této smlouvy objednatelem nese zhotovitel.</w:t>
      </w:r>
    </w:p>
    <w:p w14:paraId="3D1B3A8B" w14:textId="77777777" w:rsidR="00962A4A" w:rsidRPr="0040070F" w:rsidRDefault="00962A4A" w:rsidP="00E42B63">
      <w:pPr>
        <w:pStyle w:val="Nadpis1"/>
        <w:spacing w:after="0"/>
      </w:pPr>
      <w:r w:rsidRPr="0040070F">
        <w:t>X</w:t>
      </w:r>
      <w:r w:rsidR="005F508D">
        <w:t>I</w:t>
      </w:r>
      <w:r w:rsidRPr="0040070F">
        <w:t>.</w:t>
      </w:r>
    </w:p>
    <w:p w14:paraId="58A1B65E" w14:textId="77777777" w:rsidR="00962A4A" w:rsidRPr="0040070F" w:rsidRDefault="00962A4A" w:rsidP="00E42B63">
      <w:pPr>
        <w:pStyle w:val="Nadpis1"/>
        <w:spacing w:after="0"/>
        <w:rPr>
          <w:u w:val="single"/>
        </w:rPr>
      </w:pPr>
      <w:bookmarkStart w:id="28" w:name="_Smluvní_pokuty"/>
      <w:bookmarkEnd w:id="28"/>
      <w:r w:rsidRPr="0040070F">
        <w:rPr>
          <w:u w:val="single"/>
        </w:rPr>
        <w:t>Smluvní pokuty</w:t>
      </w:r>
    </w:p>
    <w:p w14:paraId="4EDE261D" w14:textId="158DB770" w:rsidR="00990210" w:rsidRPr="0040070F" w:rsidRDefault="00D87518" w:rsidP="001660BD">
      <w:pPr>
        <w:numPr>
          <w:ilvl w:val="0"/>
          <w:numId w:val="18"/>
        </w:numPr>
        <w:ind w:left="357" w:hanging="357"/>
        <w:jc w:val="both"/>
        <w:rPr>
          <w:rFonts w:cs="Arial"/>
        </w:rPr>
      </w:pPr>
      <w:r w:rsidRPr="0040070F">
        <w:rPr>
          <w:rFonts w:cs="Arial"/>
        </w:rPr>
        <w:t>Zhotovitel se zavazuje při prodlení s provedením díla</w:t>
      </w:r>
      <w:r w:rsidR="00990210" w:rsidRPr="0040070F">
        <w:rPr>
          <w:rFonts w:cs="Arial"/>
        </w:rPr>
        <w:t xml:space="preserve"> </w:t>
      </w:r>
      <w:r w:rsidRPr="0040070F">
        <w:rPr>
          <w:rFonts w:cs="Arial"/>
        </w:rPr>
        <w:t xml:space="preserve">zaplatit objednateli smluvní pokutu ve výši </w:t>
      </w:r>
      <w:r w:rsidR="00AA398E" w:rsidRPr="0040070F">
        <w:rPr>
          <w:rFonts w:cs="Arial"/>
        </w:rPr>
        <w:t>0,05 %</w:t>
      </w:r>
      <w:r w:rsidR="002A2992" w:rsidRPr="0040070F">
        <w:rPr>
          <w:rFonts w:cs="Arial"/>
        </w:rPr>
        <w:t xml:space="preserve"> z ceny za dílo</w:t>
      </w:r>
      <w:r w:rsidRPr="0040070F">
        <w:rPr>
          <w:rFonts w:cs="Arial"/>
        </w:rPr>
        <w:t xml:space="preserve"> za každý den prodlení.</w:t>
      </w:r>
      <w:r w:rsidR="0030262B" w:rsidRPr="0040070F">
        <w:rPr>
          <w:rFonts w:cs="Arial"/>
        </w:rPr>
        <w:t xml:space="preserve"> </w:t>
      </w:r>
      <w:r w:rsidR="00CF27BC">
        <w:rPr>
          <w:rFonts w:cs="Arial"/>
        </w:rPr>
        <w:t>Cenou za dílo se rozumí cena včetně DPH a ve výši všech dodatků.</w:t>
      </w:r>
    </w:p>
    <w:p w14:paraId="3B690AF1" w14:textId="77777777" w:rsidR="00D87518" w:rsidRPr="0040070F" w:rsidRDefault="00D87518" w:rsidP="001660BD">
      <w:pPr>
        <w:numPr>
          <w:ilvl w:val="0"/>
          <w:numId w:val="18"/>
        </w:numPr>
        <w:ind w:left="357" w:hanging="357"/>
        <w:jc w:val="both"/>
        <w:rPr>
          <w:rFonts w:cs="Arial"/>
        </w:rPr>
      </w:pPr>
      <w:r w:rsidRPr="0040070F">
        <w:rPr>
          <w:rFonts w:cs="Arial"/>
        </w:rPr>
        <w:t xml:space="preserve">Objednatel se zavazuje při prodlení se zaplacením faktury zaplatit zhotoviteli úrok z prodlení </w:t>
      </w:r>
      <w:r w:rsidR="005D3FAF" w:rsidRPr="0040070F">
        <w:rPr>
          <w:rFonts w:cs="Arial"/>
        </w:rPr>
        <w:t>v zákonné výši</w:t>
      </w:r>
      <w:r w:rsidRPr="0040070F">
        <w:rPr>
          <w:rFonts w:cs="Arial"/>
        </w:rPr>
        <w:t>.</w:t>
      </w:r>
    </w:p>
    <w:p w14:paraId="64F50AD5" w14:textId="6E84BC47" w:rsidR="00D87518" w:rsidRPr="0040070F" w:rsidRDefault="00D87518" w:rsidP="001660BD">
      <w:pPr>
        <w:numPr>
          <w:ilvl w:val="0"/>
          <w:numId w:val="18"/>
        </w:numPr>
        <w:ind w:left="357" w:hanging="357"/>
        <w:jc w:val="both"/>
        <w:rPr>
          <w:rFonts w:cs="Arial"/>
        </w:rPr>
      </w:pPr>
      <w:r w:rsidRPr="0040070F">
        <w:rPr>
          <w:rFonts w:cs="Arial"/>
        </w:rPr>
        <w:t>V případě prodlení zhotovitele s vyklizení</w:t>
      </w:r>
      <w:r w:rsidR="00787870">
        <w:rPr>
          <w:rFonts w:cs="Arial"/>
        </w:rPr>
        <w:t>m</w:t>
      </w:r>
      <w:r w:rsidRPr="0040070F">
        <w:rPr>
          <w:rFonts w:cs="Arial"/>
        </w:rPr>
        <w:t xml:space="preserve"> staveniště dle </w:t>
      </w:r>
      <w:hyperlink w:anchor="článek_3_odst_4" w:history="1">
        <w:r w:rsidRPr="00696A92">
          <w:rPr>
            <w:rStyle w:val="Hypertextovodkaz"/>
            <w:rFonts w:cs="Arial"/>
          </w:rPr>
          <w:t xml:space="preserve">čl. III odst. </w:t>
        </w:r>
        <w:r w:rsidR="00A37FC3">
          <w:rPr>
            <w:rStyle w:val="Hypertextovodkaz"/>
            <w:rFonts w:cs="Arial"/>
          </w:rPr>
          <w:t>5</w:t>
        </w:r>
      </w:hyperlink>
      <w:r w:rsidRPr="0040070F">
        <w:rPr>
          <w:rFonts w:cs="Arial"/>
        </w:rPr>
        <w:t xml:space="preserve"> této smlouvy, uhradí </w:t>
      </w:r>
      <w:r w:rsidR="000B51DF" w:rsidRPr="0040070F">
        <w:rPr>
          <w:rFonts w:cs="Arial"/>
        </w:rPr>
        <w:t xml:space="preserve">zhotovitel objednateli </w:t>
      </w:r>
      <w:r w:rsidRPr="0040070F">
        <w:rPr>
          <w:rFonts w:cs="Arial"/>
        </w:rPr>
        <w:t xml:space="preserve">smluvní pokutu ve výši </w:t>
      </w:r>
      <w:r w:rsidR="00787870">
        <w:rPr>
          <w:rFonts w:cs="Arial"/>
        </w:rPr>
        <w:t>2</w:t>
      </w:r>
      <w:r w:rsidR="002A2992" w:rsidRPr="0040070F">
        <w:rPr>
          <w:rFonts w:cs="Arial"/>
        </w:rPr>
        <w:t>0</w:t>
      </w:r>
      <w:r w:rsidR="00730E90" w:rsidRPr="0040070F">
        <w:rPr>
          <w:rFonts w:cs="Arial"/>
        </w:rPr>
        <w:t xml:space="preserve"> 000</w:t>
      </w:r>
      <w:r w:rsidRPr="0040070F">
        <w:rPr>
          <w:rFonts w:cs="Arial"/>
        </w:rPr>
        <w:t>,- Kč za nedodržení této povinnosti za každý započatý den prodlení.</w:t>
      </w:r>
    </w:p>
    <w:p w14:paraId="27AD6A11" w14:textId="6CDC952B" w:rsidR="00D87518" w:rsidRPr="0040070F" w:rsidRDefault="00D87518" w:rsidP="001660BD">
      <w:pPr>
        <w:numPr>
          <w:ilvl w:val="0"/>
          <w:numId w:val="18"/>
        </w:numPr>
        <w:ind w:left="357" w:hanging="357"/>
        <w:jc w:val="both"/>
        <w:rPr>
          <w:rFonts w:cs="Arial"/>
        </w:rPr>
      </w:pPr>
      <w:bookmarkStart w:id="29" w:name="článek_11_odst_5_6"/>
      <w:r w:rsidRPr="0040070F">
        <w:rPr>
          <w:rFonts w:cs="Arial"/>
        </w:rPr>
        <w:t>V případě prodlení zhotovitele s</w:t>
      </w:r>
      <w:r w:rsidR="00B41F9D">
        <w:rPr>
          <w:rFonts w:cs="Arial"/>
        </w:rPr>
        <w:t>e i) zahájením činnosti k </w:t>
      </w:r>
      <w:r w:rsidRPr="0040070F">
        <w:rPr>
          <w:rFonts w:cs="Arial"/>
        </w:rPr>
        <w:t>odstranění</w:t>
      </w:r>
      <w:r w:rsidR="00B41F9D">
        <w:rPr>
          <w:rFonts w:cs="Arial"/>
        </w:rPr>
        <w:t xml:space="preserve"> </w:t>
      </w:r>
      <w:r w:rsidRPr="0040070F">
        <w:rPr>
          <w:rFonts w:cs="Arial"/>
        </w:rPr>
        <w:t>vad v záruční době dle</w:t>
      </w:r>
      <w:r w:rsidR="00823619" w:rsidRPr="0040070F">
        <w:rPr>
          <w:rFonts w:cs="Arial"/>
        </w:rPr>
        <w:t xml:space="preserve"> </w:t>
      </w:r>
      <w:hyperlink w:anchor="článek_9_odst_6" w:history="1">
        <w:r w:rsidR="007D66A1" w:rsidRPr="007009FE">
          <w:rPr>
            <w:rStyle w:val="Hypertextovodkaz"/>
            <w:rFonts w:cs="Arial"/>
          </w:rPr>
          <w:t>čl. IX odst. 6</w:t>
        </w:r>
      </w:hyperlink>
      <w:r w:rsidR="007853C6" w:rsidRPr="0040070F">
        <w:rPr>
          <w:rFonts w:cs="Arial"/>
        </w:rPr>
        <w:t xml:space="preserve"> </w:t>
      </w:r>
      <w:r w:rsidRPr="0040070F">
        <w:rPr>
          <w:rFonts w:cs="Arial"/>
        </w:rPr>
        <w:t>této smlouvy</w:t>
      </w:r>
      <w:r w:rsidR="00B41F9D">
        <w:rPr>
          <w:rFonts w:cs="Arial"/>
        </w:rPr>
        <w:t xml:space="preserve"> a/nebo ii) se zabezpečením prostor dle </w:t>
      </w:r>
      <w:hyperlink w:anchor="článek_9_odst_6" w:history="1">
        <w:r w:rsidR="00B41F9D" w:rsidRPr="007009FE">
          <w:rPr>
            <w:rStyle w:val="Hypertextovodkaz"/>
            <w:rFonts w:cs="Arial"/>
          </w:rPr>
          <w:t>čl. IX odst. 6</w:t>
        </w:r>
      </w:hyperlink>
      <w:r w:rsidR="00B41F9D" w:rsidRPr="0040070F">
        <w:rPr>
          <w:rFonts w:cs="Arial"/>
        </w:rPr>
        <w:t xml:space="preserve"> této smlouvy</w:t>
      </w:r>
      <w:r w:rsidR="00B41F9D">
        <w:rPr>
          <w:rFonts w:cs="Arial"/>
        </w:rPr>
        <w:t xml:space="preserve">, </w:t>
      </w:r>
      <w:r w:rsidRPr="0040070F">
        <w:rPr>
          <w:rFonts w:cs="Arial"/>
        </w:rPr>
        <w:t xml:space="preserve">uhradí zhotovitel objednateli smluvní pokutu ve výši </w:t>
      </w:r>
      <w:r w:rsidR="00730E90" w:rsidRPr="0040070F">
        <w:rPr>
          <w:rFonts w:cs="Arial"/>
        </w:rPr>
        <w:t>3</w:t>
      </w:r>
      <w:r w:rsidR="002A2992" w:rsidRPr="0040070F">
        <w:rPr>
          <w:rFonts w:cs="Arial"/>
        </w:rPr>
        <w:t>0</w:t>
      </w:r>
      <w:r w:rsidR="00730E90" w:rsidRPr="0040070F">
        <w:rPr>
          <w:rFonts w:cs="Arial"/>
        </w:rPr>
        <w:t xml:space="preserve"> 000</w:t>
      </w:r>
      <w:r w:rsidRPr="0040070F">
        <w:rPr>
          <w:rFonts w:cs="Arial"/>
        </w:rPr>
        <w:t xml:space="preserve">,- Kč za nedodržení této povinnosti za každý započatý den prodlení a za každou jednotlivou vadu. </w:t>
      </w:r>
    </w:p>
    <w:p w14:paraId="42CADC1A" w14:textId="77777777" w:rsidR="00D87518" w:rsidRPr="0040070F" w:rsidRDefault="00D87518" w:rsidP="001660BD">
      <w:pPr>
        <w:numPr>
          <w:ilvl w:val="0"/>
          <w:numId w:val="18"/>
        </w:numPr>
        <w:ind w:left="357" w:hanging="357"/>
        <w:jc w:val="both"/>
        <w:rPr>
          <w:rFonts w:cs="Arial"/>
        </w:rPr>
      </w:pPr>
      <w:r w:rsidRPr="0040070F">
        <w:rPr>
          <w:rFonts w:cs="Arial"/>
        </w:rPr>
        <w:t xml:space="preserve">V případě prodlení zhotovitele s odstraněním vad v záruční době dle </w:t>
      </w:r>
      <w:hyperlink w:anchor="článek_9_odst_7" w:history="1">
        <w:r w:rsidR="007D66A1" w:rsidRPr="00BA2E59">
          <w:rPr>
            <w:rStyle w:val="Hypertextovodkaz"/>
            <w:rFonts w:cs="Arial"/>
          </w:rPr>
          <w:t>čl. IX odst. 7</w:t>
        </w:r>
      </w:hyperlink>
      <w:r w:rsidR="007853C6" w:rsidRPr="0040070F">
        <w:rPr>
          <w:rFonts w:cs="Arial"/>
        </w:rPr>
        <w:t xml:space="preserve"> </w:t>
      </w:r>
      <w:r w:rsidRPr="0040070F">
        <w:rPr>
          <w:rFonts w:cs="Arial"/>
        </w:rPr>
        <w:t xml:space="preserve">této smlouvy uhradí zhotovitel objednateli smluvní pokutu ve výši </w:t>
      </w:r>
      <w:r w:rsidR="005B6664">
        <w:rPr>
          <w:rFonts w:cs="Arial"/>
        </w:rPr>
        <w:t>5</w:t>
      </w:r>
      <w:r w:rsidR="002A2992" w:rsidRPr="0040070F">
        <w:rPr>
          <w:rFonts w:cs="Arial"/>
        </w:rPr>
        <w:t>0</w:t>
      </w:r>
      <w:r w:rsidR="007853C6" w:rsidRPr="0040070F">
        <w:rPr>
          <w:rFonts w:cs="Arial"/>
        </w:rPr>
        <w:t xml:space="preserve"> </w:t>
      </w:r>
      <w:r w:rsidR="00730E90" w:rsidRPr="0040070F">
        <w:rPr>
          <w:rFonts w:cs="Arial"/>
        </w:rPr>
        <w:t>000</w:t>
      </w:r>
      <w:r w:rsidRPr="0040070F">
        <w:rPr>
          <w:rFonts w:cs="Arial"/>
        </w:rPr>
        <w:t xml:space="preserve">,- Kč za nedodržení této povinnosti za každý započatý den prodlení a </w:t>
      </w:r>
      <w:r w:rsidR="00461AFF" w:rsidRPr="0040070F">
        <w:rPr>
          <w:rFonts w:cs="Arial"/>
        </w:rPr>
        <w:t>za každou jednotlivou vadu</w:t>
      </w:r>
      <w:r w:rsidRPr="0040070F">
        <w:rPr>
          <w:rFonts w:cs="Arial"/>
        </w:rPr>
        <w:t xml:space="preserve">. </w:t>
      </w:r>
    </w:p>
    <w:bookmarkEnd w:id="29"/>
    <w:p w14:paraId="7B6AA7AF" w14:textId="77777777" w:rsidR="00BA2E59" w:rsidRDefault="00D87518" w:rsidP="001660BD">
      <w:pPr>
        <w:numPr>
          <w:ilvl w:val="0"/>
          <w:numId w:val="18"/>
        </w:numPr>
        <w:ind w:left="357" w:hanging="357"/>
        <w:jc w:val="both"/>
        <w:rPr>
          <w:rFonts w:cs="Arial"/>
        </w:rPr>
      </w:pPr>
      <w:r w:rsidRPr="0040070F">
        <w:rPr>
          <w:rFonts w:cs="Arial"/>
        </w:rPr>
        <w:t xml:space="preserve">Zhotovitel se zavazuje zaplatit objednateli smluvní pokutu ve výši </w:t>
      </w:r>
      <w:r w:rsidR="002A2992" w:rsidRPr="0040070F">
        <w:rPr>
          <w:rFonts w:cs="Arial"/>
        </w:rPr>
        <w:t>50</w:t>
      </w:r>
      <w:r w:rsidR="00730E90" w:rsidRPr="0040070F">
        <w:rPr>
          <w:rFonts w:cs="Arial"/>
        </w:rPr>
        <w:t xml:space="preserve"> 000</w:t>
      </w:r>
      <w:r w:rsidRPr="0040070F">
        <w:rPr>
          <w:rFonts w:cs="Arial"/>
        </w:rPr>
        <w:t>,-</w:t>
      </w:r>
      <w:r w:rsidR="0048259B" w:rsidRPr="0040070F">
        <w:rPr>
          <w:rFonts w:cs="Arial"/>
        </w:rPr>
        <w:t xml:space="preserve"> </w:t>
      </w:r>
      <w:r w:rsidRPr="0040070F">
        <w:rPr>
          <w:rFonts w:cs="Arial"/>
        </w:rPr>
        <w:t>Kč</w:t>
      </w:r>
      <w:r w:rsidR="005B6664">
        <w:rPr>
          <w:rFonts w:cs="Arial"/>
        </w:rPr>
        <w:t xml:space="preserve"> za každé jednotlivé porušení níže uvedených povinností:</w:t>
      </w:r>
      <w:r w:rsidR="00ED25E1">
        <w:rPr>
          <w:rFonts w:cs="Arial"/>
        </w:rPr>
        <w:t xml:space="preserve"> </w:t>
      </w:r>
    </w:p>
    <w:p w14:paraId="45AFE766" w14:textId="77777777" w:rsidR="00BA2E59" w:rsidRPr="00A72568" w:rsidRDefault="00CA7C98" w:rsidP="00D920DE">
      <w:pPr>
        <w:numPr>
          <w:ilvl w:val="1"/>
          <w:numId w:val="18"/>
        </w:numPr>
        <w:spacing w:after="0"/>
        <w:jc w:val="both"/>
        <w:rPr>
          <w:rFonts w:cs="Arial"/>
        </w:rPr>
      </w:pPr>
      <w:r w:rsidRPr="00A72568">
        <w:rPr>
          <w:rFonts w:cs="Arial"/>
        </w:rPr>
        <w:t xml:space="preserve">pokud </w:t>
      </w:r>
      <w:r w:rsidR="00ED25E1" w:rsidRPr="00A72568">
        <w:rPr>
          <w:rFonts w:cs="Arial"/>
        </w:rPr>
        <w:t xml:space="preserve">nezajistí dodržování předpisů </w:t>
      </w:r>
    </w:p>
    <w:p w14:paraId="084D1398" w14:textId="77777777" w:rsidR="00BA2E59" w:rsidRDefault="005B6664" w:rsidP="00D920DE">
      <w:pPr>
        <w:spacing w:after="0"/>
        <w:ind w:left="357" w:firstLine="351"/>
        <w:jc w:val="both"/>
        <w:rPr>
          <w:rFonts w:cs="Arial"/>
        </w:rPr>
      </w:pPr>
      <w:r>
        <w:rPr>
          <w:rFonts w:cs="Arial"/>
        </w:rPr>
        <w:t xml:space="preserve">a) </w:t>
      </w:r>
      <w:r w:rsidR="00ED25E1" w:rsidRPr="0040070F">
        <w:rPr>
          <w:rFonts w:cs="Arial"/>
        </w:rPr>
        <w:t xml:space="preserve">bezpečnosti a organizace práce a </w:t>
      </w:r>
      <w:r>
        <w:rPr>
          <w:rFonts w:cs="Arial"/>
        </w:rPr>
        <w:t xml:space="preserve">nebo </w:t>
      </w:r>
    </w:p>
    <w:p w14:paraId="0FF5520A" w14:textId="77777777" w:rsidR="00CA7C98" w:rsidRDefault="005B6664" w:rsidP="00D920DE">
      <w:pPr>
        <w:spacing w:after="0"/>
        <w:ind w:left="708"/>
        <w:jc w:val="both"/>
        <w:rPr>
          <w:rFonts w:cs="Arial"/>
        </w:rPr>
      </w:pPr>
      <w:r>
        <w:rPr>
          <w:rFonts w:cs="Arial"/>
        </w:rPr>
        <w:t xml:space="preserve">b) </w:t>
      </w:r>
      <w:r w:rsidR="00ED25E1" w:rsidRPr="0040070F">
        <w:rPr>
          <w:rFonts w:cs="Arial"/>
        </w:rPr>
        <w:t>požární ochrany všemi svými pracovníky pověřenými prováděním díla a rovněž</w:t>
      </w:r>
      <w:r w:rsidR="00A72568">
        <w:rPr>
          <w:rFonts w:cs="Arial"/>
        </w:rPr>
        <w:t xml:space="preserve"> </w:t>
      </w:r>
      <w:r w:rsidR="00ED25E1" w:rsidRPr="0040070F">
        <w:rPr>
          <w:rFonts w:cs="Arial"/>
        </w:rPr>
        <w:t>pracovníky případných poddodavatelů včetně používání ochranných pomůcek</w:t>
      </w:r>
      <w:r w:rsidR="00ED25E1">
        <w:rPr>
          <w:rFonts w:cs="Arial"/>
        </w:rPr>
        <w:t xml:space="preserve"> </w:t>
      </w:r>
    </w:p>
    <w:p w14:paraId="5158F65D" w14:textId="77777777" w:rsidR="00BA2E59" w:rsidRDefault="00CA7C98" w:rsidP="00D920DE">
      <w:pPr>
        <w:numPr>
          <w:ilvl w:val="1"/>
          <w:numId w:val="18"/>
        </w:numPr>
        <w:spacing w:after="0"/>
        <w:ind w:left="788" w:hanging="431"/>
        <w:jc w:val="both"/>
        <w:rPr>
          <w:rFonts w:cs="Arial"/>
        </w:rPr>
      </w:pPr>
      <w:r>
        <w:rPr>
          <w:rFonts w:cs="Arial"/>
        </w:rPr>
        <w:t>pokud</w:t>
      </w:r>
      <w:r w:rsidR="005B6664">
        <w:rPr>
          <w:rFonts w:cs="Arial"/>
        </w:rPr>
        <w:t xml:space="preserve"> </w:t>
      </w:r>
      <w:r w:rsidR="007A44C2" w:rsidRPr="0040070F">
        <w:rPr>
          <w:rFonts w:cs="Arial"/>
        </w:rPr>
        <w:t>nejmenuje</w:t>
      </w:r>
      <w:r w:rsidR="00ED25E1" w:rsidRPr="0040070F">
        <w:rPr>
          <w:rFonts w:cs="Arial"/>
        </w:rPr>
        <w:t xml:space="preserve"> osobu odpovědnou za dodržování bezpečnostních předpisů a předpisů o ochraně zdraví, a to ke dni zahájení prací a </w:t>
      </w:r>
      <w:r w:rsidR="005B6664">
        <w:rPr>
          <w:rFonts w:cs="Arial"/>
        </w:rPr>
        <w:t xml:space="preserve">nebo </w:t>
      </w:r>
    </w:p>
    <w:p w14:paraId="5CF0387B" w14:textId="77777777" w:rsidR="00D87518" w:rsidRDefault="00CA7C98" w:rsidP="00D920DE">
      <w:pPr>
        <w:numPr>
          <w:ilvl w:val="1"/>
          <w:numId w:val="18"/>
        </w:numPr>
        <w:ind w:left="788" w:hanging="431"/>
        <w:jc w:val="both"/>
        <w:rPr>
          <w:rFonts w:cs="Arial"/>
        </w:rPr>
      </w:pPr>
      <w:r>
        <w:rPr>
          <w:rFonts w:cs="Arial"/>
        </w:rPr>
        <w:t xml:space="preserve">pokud </w:t>
      </w:r>
      <w:r w:rsidR="00ED25E1" w:rsidRPr="0040070F">
        <w:rPr>
          <w:rFonts w:cs="Arial"/>
        </w:rPr>
        <w:t xml:space="preserve">tuto osobu </w:t>
      </w:r>
      <w:r w:rsidR="005B6664">
        <w:rPr>
          <w:rFonts w:cs="Arial"/>
        </w:rPr>
        <w:t>ne</w:t>
      </w:r>
      <w:r w:rsidR="00ED25E1" w:rsidRPr="0040070F">
        <w:rPr>
          <w:rFonts w:cs="Arial"/>
        </w:rPr>
        <w:t>uvede do stavebního deníku včetně příslušného telefonního spojení</w:t>
      </w:r>
      <w:r w:rsidR="00525120">
        <w:rPr>
          <w:rFonts w:cs="Arial"/>
        </w:rPr>
        <w:t>.</w:t>
      </w:r>
    </w:p>
    <w:p w14:paraId="06B3B9B4" w14:textId="77777777" w:rsidR="00ED25E1" w:rsidRPr="00ED25E1" w:rsidRDefault="00ED25E1" w:rsidP="00BB5711">
      <w:pPr>
        <w:pStyle w:val="Odstavecseseznamem"/>
        <w:numPr>
          <w:ilvl w:val="0"/>
          <w:numId w:val="18"/>
        </w:numPr>
        <w:ind w:left="357" w:hanging="357"/>
        <w:jc w:val="both"/>
        <w:rPr>
          <w:rFonts w:cs="Arial"/>
        </w:rPr>
      </w:pPr>
      <w:r w:rsidRPr="00ED25E1">
        <w:rPr>
          <w:rFonts w:cs="Arial"/>
        </w:rPr>
        <w:t>Zhotovitel se zavazuje zaplatit objednateli smluvní pokutu ve výši 50 000,-Kč</w:t>
      </w:r>
      <w:r>
        <w:rPr>
          <w:rFonts w:cs="Arial"/>
        </w:rPr>
        <w:t xml:space="preserve"> za každý případ,</w:t>
      </w:r>
      <w:r w:rsidRPr="00ED25E1">
        <w:rPr>
          <w:rFonts w:cs="Arial"/>
        </w:rPr>
        <w:t xml:space="preserve"> </w:t>
      </w:r>
      <w:r>
        <w:rPr>
          <w:rFonts w:cs="Arial"/>
        </w:rPr>
        <w:t>kdy</w:t>
      </w:r>
      <w:r w:rsidRPr="00ED25E1">
        <w:rPr>
          <w:rFonts w:cs="Arial"/>
        </w:rPr>
        <w:t xml:space="preserve"> p</w:t>
      </w:r>
      <w:r w:rsidRPr="00ED25E1">
        <w:rPr>
          <w:iCs/>
        </w:rPr>
        <w:t>ři realizaci této smlouvy nedodrž</w:t>
      </w:r>
      <w:r>
        <w:rPr>
          <w:iCs/>
        </w:rPr>
        <w:t>í</w:t>
      </w:r>
      <w:r w:rsidRPr="00ED25E1">
        <w:rPr>
          <w:iCs/>
        </w:rPr>
        <w:t xml:space="preserve"> vůči svým zaměstnancům</w:t>
      </w:r>
      <w:r>
        <w:rPr>
          <w:iCs/>
        </w:rPr>
        <w:t>, byť jedinému,</w:t>
      </w:r>
      <w:r w:rsidRPr="00ED25E1">
        <w:rPr>
          <w:iCs/>
        </w:rPr>
        <w:t xml:space="preserve"> vykonávajícím práci související s předmětem této smlouvy veškeré pracovněprávní </w:t>
      </w:r>
      <w:r w:rsidRPr="00ED25E1">
        <w:rPr>
          <w:iCs/>
        </w:rPr>
        <w:lastRenderedPageBreak/>
        <w:t xml:space="preserve">předpisy, a to zejména, nikoliv však výlučně, předpisy upravující mzdy zaměstnanců, pracovní dobu, dobu odpočinku mezi směnami, placené přesčasy, bezpečnost práce apod. </w:t>
      </w:r>
    </w:p>
    <w:p w14:paraId="54C57F59" w14:textId="7DE72E1D" w:rsidR="00141D6E" w:rsidRPr="0040070F" w:rsidRDefault="008A05E6" w:rsidP="001660BD">
      <w:pPr>
        <w:numPr>
          <w:ilvl w:val="0"/>
          <w:numId w:val="18"/>
        </w:numPr>
        <w:ind w:left="357" w:hanging="357"/>
        <w:jc w:val="both"/>
        <w:rPr>
          <w:rFonts w:cs="Arial"/>
        </w:rPr>
      </w:pPr>
      <w:r w:rsidRPr="0040070F">
        <w:rPr>
          <w:rFonts w:cs="Arial"/>
        </w:rPr>
        <w:t>Zhotovitel se zavazuje uhradit objednateli smluvní pokutu ve výši 500 000,-</w:t>
      </w:r>
      <w:r w:rsidR="00DA01EE">
        <w:rPr>
          <w:rFonts w:cs="Arial"/>
        </w:rPr>
        <w:t xml:space="preserve"> </w:t>
      </w:r>
      <w:r w:rsidRPr="0040070F">
        <w:rPr>
          <w:rFonts w:cs="Arial"/>
        </w:rPr>
        <w:t>Kč</w:t>
      </w:r>
      <w:r w:rsidR="00DA01EE">
        <w:rPr>
          <w:rFonts w:cs="Arial"/>
        </w:rPr>
        <w:t xml:space="preserve"> za každé jednotlivé porušení</w:t>
      </w:r>
      <w:r w:rsidRPr="0040070F">
        <w:rPr>
          <w:rFonts w:cs="Arial"/>
        </w:rPr>
        <w:t xml:space="preserve"> v případě, že provádění díla dle této smlouvy </w:t>
      </w:r>
      <w:r w:rsidR="0003509D" w:rsidRPr="0040070F">
        <w:rPr>
          <w:rFonts w:cs="Arial"/>
        </w:rPr>
        <w:t>nebud</w:t>
      </w:r>
      <w:r w:rsidR="0003509D">
        <w:rPr>
          <w:rFonts w:cs="Arial"/>
        </w:rPr>
        <w:t>e</w:t>
      </w:r>
      <w:r w:rsidR="0003509D" w:rsidRPr="0040070F">
        <w:rPr>
          <w:rFonts w:cs="Arial"/>
        </w:rPr>
        <w:t xml:space="preserve"> </w:t>
      </w:r>
      <w:r w:rsidRPr="0040070F">
        <w:rPr>
          <w:rFonts w:cs="Arial"/>
        </w:rPr>
        <w:t>řídit v pozici stavbyvedouc</w:t>
      </w:r>
      <w:r w:rsidR="00500686">
        <w:rPr>
          <w:rFonts w:cs="Arial"/>
        </w:rPr>
        <w:t xml:space="preserve">ího </w:t>
      </w:r>
      <w:r w:rsidRPr="0040070F">
        <w:rPr>
          <w:rFonts w:cs="Arial"/>
        </w:rPr>
        <w:t>(ve smyslu příslušných ustanovení stavebního zákona) osob</w:t>
      </w:r>
      <w:r w:rsidR="0003509D">
        <w:rPr>
          <w:rFonts w:cs="Arial"/>
        </w:rPr>
        <w:t>a</w:t>
      </w:r>
      <w:r w:rsidRPr="0040070F">
        <w:rPr>
          <w:rFonts w:cs="Arial"/>
        </w:rPr>
        <w:t xml:space="preserve"> uvedené v Příloze č. 5 této smlouvy</w:t>
      </w:r>
      <w:r w:rsidR="00500686">
        <w:rPr>
          <w:rFonts w:cs="Arial"/>
        </w:rPr>
        <w:t>.</w:t>
      </w:r>
    </w:p>
    <w:p w14:paraId="37B35259" w14:textId="28E0F843" w:rsidR="0075488F" w:rsidRDefault="0075488F" w:rsidP="001660BD">
      <w:pPr>
        <w:numPr>
          <w:ilvl w:val="0"/>
          <w:numId w:val="18"/>
        </w:numPr>
        <w:ind w:left="357" w:hanging="357"/>
        <w:jc w:val="both"/>
        <w:rPr>
          <w:rFonts w:cs="Arial"/>
        </w:rPr>
      </w:pPr>
      <w:r w:rsidRPr="0040070F">
        <w:rPr>
          <w:rFonts w:cs="Arial"/>
        </w:rPr>
        <w:t xml:space="preserve">Zhotovitel je povinen objednateli zaplatit smluvní pokutu ve výši </w:t>
      </w:r>
      <w:r w:rsidR="00783BF7">
        <w:rPr>
          <w:rFonts w:cs="Arial"/>
        </w:rPr>
        <w:t>5</w:t>
      </w:r>
      <w:r w:rsidRPr="0040070F">
        <w:rPr>
          <w:rFonts w:cs="Arial"/>
        </w:rPr>
        <w:t>0.000,-Kč za každé jednotlivé porušení povinnosti uvedené v</w:t>
      </w:r>
      <w:hyperlink w:anchor="článek_6_odst_17" w:history="1">
        <w:r w:rsidRPr="00D64936">
          <w:rPr>
            <w:rStyle w:val="Hypertextovodkaz"/>
            <w:rFonts w:cs="Arial"/>
          </w:rPr>
          <w:t> čl. VI odst. 17</w:t>
        </w:r>
      </w:hyperlink>
      <w:r w:rsidRPr="0040070F">
        <w:rPr>
          <w:rFonts w:cs="Arial"/>
        </w:rPr>
        <w:t xml:space="preserve"> této smlouvy.</w:t>
      </w:r>
    </w:p>
    <w:p w14:paraId="756AF213" w14:textId="385ACB2F" w:rsidR="00C46A93" w:rsidRPr="00C46A93" w:rsidRDefault="00C46A93" w:rsidP="00C46A93">
      <w:pPr>
        <w:numPr>
          <w:ilvl w:val="0"/>
          <w:numId w:val="18"/>
        </w:numPr>
        <w:ind w:left="357" w:hanging="357"/>
        <w:jc w:val="both"/>
        <w:rPr>
          <w:rFonts w:cs="Arial"/>
        </w:rPr>
      </w:pPr>
      <w:r w:rsidRPr="0040070F">
        <w:rPr>
          <w:rFonts w:cs="Arial"/>
        </w:rPr>
        <w:t xml:space="preserve">Zhotovitel je povinen objednateli zaplatit smluvní pokutu ve výši </w:t>
      </w:r>
      <w:r w:rsidR="00783BF7">
        <w:rPr>
          <w:rFonts w:cs="Arial"/>
        </w:rPr>
        <w:t>250</w:t>
      </w:r>
      <w:r w:rsidRPr="0040070F">
        <w:rPr>
          <w:rFonts w:cs="Arial"/>
        </w:rPr>
        <w:t>.000,-Kč za každé jednotlivé porušení povinnosti uvedené v </w:t>
      </w:r>
      <w:hyperlink w:anchor="článek_6_odst_24" w:history="1">
        <w:r w:rsidRPr="00435290">
          <w:rPr>
            <w:rStyle w:val="Hypertextovodkaz"/>
          </w:rPr>
          <w:t xml:space="preserve">čl. VI odst. </w:t>
        </w:r>
        <w:r w:rsidRPr="00435290">
          <w:rPr>
            <w:rStyle w:val="Hypertextovodkaz"/>
            <w:rFonts w:cs="Arial"/>
          </w:rPr>
          <w:t>24</w:t>
        </w:r>
      </w:hyperlink>
      <w:r w:rsidRPr="0040070F">
        <w:rPr>
          <w:rFonts w:cs="Arial"/>
        </w:rPr>
        <w:t xml:space="preserve"> této smlouvy.</w:t>
      </w:r>
    </w:p>
    <w:p w14:paraId="7EA4C960" w14:textId="2A2A8D35" w:rsidR="00103322" w:rsidRPr="0040070F" w:rsidRDefault="00103322" w:rsidP="001660BD">
      <w:pPr>
        <w:pStyle w:val="Zkladntext"/>
        <w:numPr>
          <w:ilvl w:val="0"/>
          <w:numId w:val="18"/>
        </w:numPr>
        <w:ind w:left="357" w:hanging="357"/>
        <w:rPr>
          <w:rFonts w:ascii="Arial" w:hAnsi="Arial" w:cs="Arial"/>
          <w:sz w:val="22"/>
          <w:szCs w:val="22"/>
        </w:rPr>
      </w:pPr>
      <w:r>
        <w:rPr>
          <w:rFonts w:ascii="Arial" w:hAnsi="Arial" w:cs="Arial"/>
          <w:sz w:val="22"/>
          <w:szCs w:val="22"/>
        </w:rPr>
        <w:t xml:space="preserve">Zhotovitel je povinen </w:t>
      </w:r>
      <w:r w:rsidR="00852BE2">
        <w:rPr>
          <w:rFonts w:ascii="Arial" w:hAnsi="Arial" w:cs="Arial"/>
          <w:sz w:val="22"/>
          <w:szCs w:val="22"/>
        </w:rPr>
        <w:t>zaplatit</w:t>
      </w:r>
      <w:r>
        <w:rPr>
          <w:rFonts w:ascii="Arial" w:hAnsi="Arial" w:cs="Arial"/>
          <w:sz w:val="22"/>
          <w:szCs w:val="22"/>
        </w:rPr>
        <w:t xml:space="preserve"> </w:t>
      </w:r>
      <w:r w:rsidR="00852BE2">
        <w:rPr>
          <w:rFonts w:ascii="Arial" w:hAnsi="Arial" w:cs="Arial"/>
          <w:sz w:val="22"/>
          <w:szCs w:val="22"/>
        </w:rPr>
        <w:t>objednateli</w:t>
      </w:r>
      <w:r>
        <w:rPr>
          <w:rFonts w:ascii="Arial" w:hAnsi="Arial" w:cs="Arial"/>
          <w:sz w:val="22"/>
          <w:szCs w:val="22"/>
        </w:rPr>
        <w:t xml:space="preserve"> smluvní </w:t>
      </w:r>
      <w:r w:rsidR="007A44C2">
        <w:rPr>
          <w:rFonts w:ascii="Arial" w:hAnsi="Arial" w:cs="Arial"/>
          <w:sz w:val="22"/>
          <w:szCs w:val="22"/>
        </w:rPr>
        <w:t>pokutu ve</w:t>
      </w:r>
      <w:r w:rsidR="00852BE2">
        <w:rPr>
          <w:rFonts w:ascii="Arial" w:hAnsi="Arial" w:cs="Arial"/>
          <w:sz w:val="22"/>
          <w:szCs w:val="22"/>
        </w:rPr>
        <w:t xml:space="preserve"> výši 5</w:t>
      </w:r>
      <w:r>
        <w:rPr>
          <w:rFonts w:ascii="Arial" w:hAnsi="Arial" w:cs="Arial"/>
          <w:sz w:val="22"/>
          <w:szCs w:val="22"/>
        </w:rPr>
        <w:t xml:space="preserve"> 000 Kč za každý den prodlení </w:t>
      </w:r>
      <w:r w:rsidR="00CE0DCA">
        <w:rPr>
          <w:rFonts w:ascii="Arial" w:hAnsi="Arial" w:cs="Arial"/>
          <w:sz w:val="22"/>
          <w:szCs w:val="22"/>
        </w:rPr>
        <w:t xml:space="preserve">s </w:t>
      </w:r>
      <w:r w:rsidR="00756FB9">
        <w:rPr>
          <w:rFonts w:ascii="Arial" w:hAnsi="Arial" w:cs="Arial"/>
          <w:sz w:val="22"/>
          <w:szCs w:val="22"/>
        </w:rPr>
        <w:t>nedodržení</w:t>
      </w:r>
      <w:r w:rsidR="00CE0DCA">
        <w:rPr>
          <w:rFonts w:ascii="Arial" w:hAnsi="Arial" w:cs="Arial"/>
          <w:sz w:val="22"/>
          <w:szCs w:val="22"/>
        </w:rPr>
        <w:t>m</w:t>
      </w:r>
      <w:r w:rsidR="00756FB9">
        <w:rPr>
          <w:rFonts w:ascii="Arial" w:hAnsi="Arial" w:cs="Arial"/>
          <w:sz w:val="22"/>
          <w:szCs w:val="22"/>
        </w:rPr>
        <w:t xml:space="preserve"> povinnosti </w:t>
      </w:r>
      <w:r w:rsidR="00852BE2">
        <w:rPr>
          <w:rFonts w:ascii="Arial" w:hAnsi="Arial" w:cs="Arial"/>
          <w:sz w:val="22"/>
          <w:szCs w:val="22"/>
        </w:rPr>
        <w:t>uvedené</w:t>
      </w:r>
      <w:r w:rsidR="00756FB9">
        <w:rPr>
          <w:rFonts w:ascii="Arial" w:hAnsi="Arial" w:cs="Arial"/>
          <w:sz w:val="22"/>
          <w:szCs w:val="22"/>
        </w:rPr>
        <w:t xml:space="preserve"> v </w:t>
      </w:r>
      <w:hyperlink w:anchor="článek_7_odst_1" w:history="1">
        <w:r w:rsidR="00756FB9" w:rsidRPr="002702CB">
          <w:rPr>
            <w:rStyle w:val="Hypertextovodkaz"/>
            <w:rFonts w:ascii="Arial" w:hAnsi="Arial" w:cs="Arial"/>
            <w:sz w:val="22"/>
            <w:szCs w:val="22"/>
          </w:rPr>
          <w:t>čl. VII odst. 1 písm. k)</w:t>
        </w:r>
      </w:hyperlink>
      <w:r w:rsidR="00CE0DCA">
        <w:rPr>
          <w:rStyle w:val="Hypertextovodkaz"/>
          <w:rFonts w:ascii="Arial" w:hAnsi="Arial" w:cs="Arial"/>
          <w:sz w:val="22"/>
          <w:szCs w:val="22"/>
        </w:rPr>
        <w:t xml:space="preserve"> této smlouvy.</w:t>
      </w:r>
    </w:p>
    <w:p w14:paraId="12CE684E" w14:textId="2CC9D56A" w:rsidR="0099653A" w:rsidRDefault="008E1013" w:rsidP="001660BD">
      <w:pPr>
        <w:numPr>
          <w:ilvl w:val="0"/>
          <w:numId w:val="18"/>
        </w:numPr>
        <w:spacing w:after="60"/>
        <w:jc w:val="both"/>
        <w:rPr>
          <w:rFonts w:cs="Arial"/>
        </w:rPr>
      </w:pPr>
      <w:r>
        <w:rPr>
          <w:rFonts w:cs="Arial"/>
        </w:rPr>
        <w:t>Zhotovitel je povinen objednateli zaplatit smluvní pokutu ve výši 50 000,-Kč v případě, že neuhradí poddodavatelům vystavené faktury v plné výši, vyjma výše pro zádržné</w:t>
      </w:r>
      <w:r>
        <w:t xml:space="preserve"> dohodnutého mezi zhotovitele a jeho poddodavatelem,</w:t>
      </w:r>
      <w:r w:rsidRPr="0040070F">
        <w:t xml:space="preserve"> za plnění poskytnutá k plnění veřejné zakázky, a to do </w:t>
      </w:r>
      <w:r w:rsidR="00706034">
        <w:t>1</w:t>
      </w:r>
      <w:r w:rsidRPr="0040070F">
        <w:t>5 pracovních dnů od obdržení platby ze strany objednatele za konkrétní plnění</w:t>
      </w:r>
      <w:r>
        <w:t>, nebo</w:t>
      </w:r>
      <w:r w:rsidRPr="0040070F">
        <w:t xml:space="preserve"> </w:t>
      </w:r>
      <w:r>
        <w:t xml:space="preserve">nezajistí </w:t>
      </w:r>
      <w:r w:rsidRPr="0040070F">
        <w:t>přen</w:t>
      </w:r>
      <w:r>
        <w:t>esení</w:t>
      </w:r>
      <w:r w:rsidRPr="0040070F">
        <w:t xml:space="preserve"> totožn</w:t>
      </w:r>
      <w:r>
        <w:t>é</w:t>
      </w:r>
      <w:r w:rsidRPr="0040070F">
        <w:t xml:space="preserve"> povinnost do dalších úrovní dodavatelského řetězce a </w:t>
      </w:r>
      <w:r>
        <w:t>ne</w:t>
      </w:r>
      <w:r w:rsidRPr="0040070F">
        <w:t>zavá</w:t>
      </w:r>
      <w:r>
        <w:t>že</w:t>
      </w:r>
      <w:r w:rsidRPr="0040070F">
        <w:t xml:space="preserve"> své poddodavatele k plnění a šíření této povinnosti též do nižších úrovní dodavatelského řetězce</w:t>
      </w:r>
      <w:r>
        <w:t>, nebo</w:t>
      </w:r>
      <w:r w:rsidRPr="0040070F">
        <w:t xml:space="preserve"> </w:t>
      </w:r>
      <w:r>
        <w:t>ne</w:t>
      </w:r>
      <w:r w:rsidRPr="0040070F">
        <w:t>předloží smlouvy uzavřené mezi zhotovitelem a jeho poddodavatelem k nahlédnutí.</w:t>
      </w:r>
      <w:r w:rsidR="0099653A" w:rsidRPr="0040070F">
        <w:rPr>
          <w:rFonts w:cs="Arial"/>
        </w:rPr>
        <w:t xml:space="preserve"> </w:t>
      </w:r>
    </w:p>
    <w:p w14:paraId="499F519A" w14:textId="3F2C1BBD" w:rsidR="00BE451C" w:rsidRPr="00D07DE4" w:rsidRDefault="00BE451C" w:rsidP="00CF4FFB">
      <w:pPr>
        <w:pStyle w:val="p1"/>
        <w:numPr>
          <w:ilvl w:val="0"/>
          <w:numId w:val="18"/>
        </w:numPr>
        <w:jc w:val="both"/>
        <w:rPr>
          <w:szCs w:val="22"/>
        </w:rPr>
      </w:pPr>
      <w:r w:rsidRPr="00CF4FFB">
        <w:rPr>
          <w:sz w:val="22"/>
          <w:szCs w:val="22"/>
        </w:rPr>
        <w:t>Zhotovitel bere na vědomí, že předmět díla bude prováděn v objektu, kde jsou uskutečňovány dlouhodobě plánované kulturní, společenské a jiné akce (dále jen „akce“). Zhotovitel se zavazuje provést dílo způsobem, který zajistí, že nedojde k omezení akcí, které byly naplánovány nejpozději ke dni uzavření této smlouvy, a to na období po uplynutí termínu pro provedení díla. Zhotovitel musí koordinovat harmonogram prací tak, aby byly akce zajištěny bez přerušení a jakékoliv překážky. Jakékoliv plánované odstávky, které by mohly ovlivnit akce, musí být předem písemně konzultovány a schváleny objednatelem a objednatel má právo je odmítnout i bez řádného důvodu. Zhotovitel se zavazuje dodržovat termíny a harmonogram prací, které budou stanoveny ve vzájemné dohodě s objednatelem tak, aby nebyly narušeny akce.  V případě, že zhotovitel poruší svou povinnost podle tohoto článku a dojde k omezení již naplánovaných akcí, je zhotovitel povinen zaplatit objednateli smluvní pokutu ve výši 50.000,-Kč za každý den, kdy omezení trvá. Úhrada smluvní pokuty nezbavuje zhotovitele odpovědnosti za škodu, kterou tímto omezením pořadatelům akcí či objednateli způsobil.</w:t>
      </w:r>
    </w:p>
    <w:p w14:paraId="138438B4" w14:textId="77777777" w:rsidR="00883680" w:rsidRPr="0040070F" w:rsidRDefault="00D87518" w:rsidP="001660BD">
      <w:pPr>
        <w:numPr>
          <w:ilvl w:val="0"/>
          <w:numId w:val="18"/>
        </w:numPr>
        <w:ind w:left="357" w:hanging="357"/>
        <w:jc w:val="both"/>
        <w:rPr>
          <w:rFonts w:cs="Arial"/>
        </w:rPr>
      </w:pPr>
      <w:r w:rsidRPr="0040070F">
        <w:rPr>
          <w:rFonts w:cs="Arial"/>
        </w:rPr>
        <w:t xml:space="preserve">Vedle kterékoli smluvní pokuty má objednatel právo na náhradu </w:t>
      </w:r>
      <w:r w:rsidR="006068AF" w:rsidRPr="0040070F">
        <w:rPr>
          <w:rFonts w:cs="Arial"/>
        </w:rPr>
        <w:t>újmy</w:t>
      </w:r>
      <w:r w:rsidRPr="0040070F">
        <w:rPr>
          <w:rFonts w:cs="Arial"/>
        </w:rPr>
        <w:t>, která mu vznikne z porušení povinnosti</w:t>
      </w:r>
      <w:r w:rsidR="006068AF" w:rsidRPr="0040070F">
        <w:rPr>
          <w:rFonts w:cs="Arial"/>
        </w:rPr>
        <w:t xml:space="preserve"> zhotovitele</w:t>
      </w:r>
      <w:r w:rsidRPr="0040070F">
        <w:rPr>
          <w:rFonts w:cs="Arial"/>
        </w:rPr>
        <w:t>, na kterou se vztahuje příslušná smluvní pokuta</w:t>
      </w:r>
      <w:r w:rsidR="006068AF" w:rsidRPr="0040070F">
        <w:rPr>
          <w:rFonts w:cs="Arial"/>
        </w:rPr>
        <w:t>,</w:t>
      </w:r>
      <w:r w:rsidRPr="0040070F">
        <w:rPr>
          <w:rFonts w:cs="Arial"/>
        </w:rPr>
        <w:t xml:space="preserve"> sjednan</w:t>
      </w:r>
      <w:r w:rsidR="00461AFF">
        <w:rPr>
          <w:rFonts w:cs="Arial"/>
        </w:rPr>
        <w:t>á</w:t>
      </w:r>
      <w:r w:rsidRPr="0040070F">
        <w:rPr>
          <w:rFonts w:cs="Arial"/>
        </w:rPr>
        <w:t xml:space="preserve"> touto smlouvou.</w:t>
      </w:r>
    </w:p>
    <w:p w14:paraId="528005FD" w14:textId="19E44DBC" w:rsidR="000B51DF" w:rsidRDefault="000B51DF" w:rsidP="001660BD">
      <w:pPr>
        <w:numPr>
          <w:ilvl w:val="0"/>
          <w:numId w:val="18"/>
        </w:numPr>
        <w:ind w:left="357" w:hanging="357"/>
        <w:jc w:val="both"/>
        <w:rPr>
          <w:rFonts w:cs="Arial"/>
        </w:rPr>
      </w:pPr>
      <w:r w:rsidRPr="0040070F">
        <w:rPr>
          <w:rFonts w:cs="Arial"/>
        </w:rPr>
        <w:t>Objednatel má právo započíst jakoukoli pohledávku ze smluvní pokuty v jakékoli výši na jakoukoli pohledávku zhotovitele vůči objednateli.</w:t>
      </w:r>
      <w:r w:rsidR="00461AFF">
        <w:rPr>
          <w:rFonts w:cs="Arial"/>
        </w:rPr>
        <w:t xml:space="preserve"> Bude-li mít objednatel </w:t>
      </w:r>
      <w:r w:rsidR="003B4136">
        <w:rPr>
          <w:rFonts w:cs="Arial"/>
        </w:rPr>
        <w:t xml:space="preserve">více </w:t>
      </w:r>
      <w:r w:rsidR="00461AFF">
        <w:rPr>
          <w:rFonts w:cs="Arial"/>
        </w:rPr>
        <w:t xml:space="preserve">potenciálně započitatelných </w:t>
      </w:r>
      <w:r w:rsidR="003B4136">
        <w:rPr>
          <w:rFonts w:cs="Arial"/>
        </w:rPr>
        <w:t xml:space="preserve">pohledávek </w:t>
      </w:r>
      <w:r w:rsidR="00461AFF">
        <w:rPr>
          <w:rFonts w:cs="Arial"/>
        </w:rPr>
        <w:t xml:space="preserve">vůči zhotoviteli, určí konkrétní výši </w:t>
      </w:r>
      <w:r w:rsidR="00783BF7">
        <w:rPr>
          <w:rFonts w:cs="Arial"/>
        </w:rPr>
        <w:t>té,</w:t>
      </w:r>
      <w:r w:rsidR="00461AFF">
        <w:rPr>
          <w:rFonts w:cs="Arial"/>
        </w:rPr>
        <w:t xml:space="preserve"> které pohledávky, kterou bude započítávat, nestanoví-li tato smlouva jinak.</w:t>
      </w:r>
    </w:p>
    <w:p w14:paraId="1472A862" w14:textId="5028D122" w:rsidR="00F80169" w:rsidRPr="00283145" w:rsidRDefault="00F80169" w:rsidP="00F80169">
      <w:pPr>
        <w:pStyle w:val="Odstavecseseznamem"/>
        <w:numPr>
          <w:ilvl w:val="0"/>
          <w:numId w:val="18"/>
        </w:numPr>
        <w:jc w:val="both"/>
      </w:pPr>
      <w:r w:rsidRPr="00283145">
        <w:t xml:space="preserve">V případě, že zhotovitel odmítne </w:t>
      </w:r>
      <w:r>
        <w:t xml:space="preserve">poskytnout součinnost  </w:t>
      </w:r>
      <w:hyperlink w:anchor="článek_1_odst_12" w:history="1">
        <w:r w:rsidR="001558F4">
          <w:rPr>
            <w:rStyle w:val="Hypertextovodkaz"/>
          </w:rPr>
          <w:t>čl. I odst. 12</w:t>
        </w:r>
      </w:hyperlink>
      <w:r>
        <w:t>,</w:t>
      </w:r>
      <w:r w:rsidRPr="00283145">
        <w:t xml:space="preserve"> je povinen uhradit objednateli smluvní pokutu ve výši </w:t>
      </w:r>
      <w:r>
        <w:t>10.000,- Kč za každý jednotlivý případ</w:t>
      </w:r>
      <w:r w:rsidRPr="00283145">
        <w:t>, a</w:t>
      </w:r>
      <w:r>
        <w:t> </w:t>
      </w:r>
      <w:r w:rsidRPr="00283145">
        <w:t>to do 7 dnů ode dne písemné výzvy objednatele. Uhrazením této smluvní pokuty nijak nezanikají zhotovitelov</w:t>
      </w:r>
      <w:r>
        <w:t>y</w:t>
      </w:r>
      <w:r w:rsidRPr="00283145">
        <w:t xml:space="preserve"> povinnosti dle této smlouvy</w:t>
      </w:r>
      <w:r>
        <w:t xml:space="preserve"> ani případné nároky na náhradu škody</w:t>
      </w:r>
      <w:r w:rsidRPr="00283145">
        <w:t>.</w:t>
      </w:r>
    </w:p>
    <w:p w14:paraId="2C556A20" w14:textId="77777777" w:rsidR="003B4136" w:rsidRPr="003B4136" w:rsidRDefault="003B4136" w:rsidP="00D920DE">
      <w:pPr>
        <w:numPr>
          <w:ilvl w:val="0"/>
          <w:numId w:val="18"/>
        </w:numPr>
        <w:ind w:left="357" w:hanging="357"/>
        <w:jc w:val="both"/>
        <w:rPr>
          <w:rFonts w:cs="Arial"/>
        </w:rPr>
      </w:pPr>
      <w:r>
        <w:rPr>
          <w:rFonts w:cs="Arial"/>
        </w:rPr>
        <w:t>Zánik účinků smlouvy nemá vliv na trvání ujednání o smluvních pokutách.</w:t>
      </w:r>
    </w:p>
    <w:p w14:paraId="63D5243E" w14:textId="77777777" w:rsidR="00C32015" w:rsidRPr="0040070F" w:rsidRDefault="00C32015" w:rsidP="00C32015">
      <w:pPr>
        <w:pStyle w:val="Nadpis1"/>
        <w:spacing w:after="0"/>
      </w:pPr>
      <w:bookmarkStart w:id="30" w:name="článek_11"/>
      <w:r w:rsidRPr="0040070F">
        <w:t>X</w:t>
      </w:r>
      <w:r>
        <w:t>II</w:t>
      </w:r>
      <w:r w:rsidRPr="0040070F">
        <w:t>.</w:t>
      </w:r>
    </w:p>
    <w:p w14:paraId="02DC3778" w14:textId="77777777" w:rsidR="00962A4A" w:rsidRPr="0040070F" w:rsidRDefault="00962A4A" w:rsidP="00593342">
      <w:pPr>
        <w:pStyle w:val="Nadpis1"/>
        <w:rPr>
          <w:u w:val="single"/>
        </w:rPr>
      </w:pPr>
      <w:r w:rsidRPr="0040070F">
        <w:rPr>
          <w:u w:val="single"/>
        </w:rPr>
        <w:t>Odstoupení od smlouvy</w:t>
      </w:r>
    </w:p>
    <w:bookmarkEnd w:id="30"/>
    <w:p w14:paraId="55489B02" w14:textId="48EBE2DD" w:rsidR="00962A4A" w:rsidRPr="0040070F" w:rsidRDefault="00F31E37" w:rsidP="00733884">
      <w:pPr>
        <w:numPr>
          <w:ilvl w:val="0"/>
          <w:numId w:val="7"/>
        </w:numPr>
        <w:jc w:val="both"/>
        <w:rPr>
          <w:rFonts w:cs="Arial"/>
          <w:szCs w:val="22"/>
        </w:rPr>
      </w:pPr>
      <w:r w:rsidRPr="0040070F">
        <w:rPr>
          <w:rFonts w:cs="Arial"/>
          <w:szCs w:val="22"/>
        </w:rPr>
        <w:t xml:space="preserve">Mimo jiných případů uvedených v této smlouvě </w:t>
      </w:r>
      <w:r w:rsidR="00DE775B" w:rsidRPr="0040070F">
        <w:rPr>
          <w:rFonts w:cs="Arial"/>
          <w:szCs w:val="22"/>
        </w:rPr>
        <w:t xml:space="preserve">nebo příslušných ustanoveních </w:t>
      </w:r>
      <w:r w:rsidR="00387685">
        <w:rPr>
          <w:rFonts w:cs="Arial"/>
          <w:szCs w:val="22"/>
        </w:rPr>
        <w:t>OZ</w:t>
      </w:r>
      <w:r w:rsidR="00DE775B" w:rsidRPr="0040070F">
        <w:rPr>
          <w:rFonts w:cs="Arial"/>
          <w:szCs w:val="22"/>
        </w:rPr>
        <w:t xml:space="preserve"> </w:t>
      </w:r>
      <w:r w:rsidRPr="0040070F">
        <w:rPr>
          <w:rFonts w:cs="Arial"/>
          <w:szCs w:val="22"/>
        </w:rPr>
        <w:t>má o</w:t>
      </w:r>
      <w:r w:rsidR="00962A4A" w:rsidRPr="0040070F">
        <w:rPr>
          <w:rFonts w:cs="Arial"/>
          <w:szCs w:val="22"/>
        </w:rPr>
        <w:t>bjednatel právo odstoupit od smlouvy jestliže:</w:t>
      </w:r>
    </w:p>
    <w:p w14:paraId="5D6F8035" w14:textId="2782EE2E" w:rsidR="00962A4A" w:rsidRPr="0040070F" w:rsidRDefault="00962A4A" w:rsidP="001660BD">
      <w:pPr>
        <w:numPr>
          <w:ilvl w:val="0"/>
          <w:numId w:val="12"/>
        </w:numPr>
        <w:spacing w:after="0"/>
        <w:ind w:left="714" w:hanging="357"/>
        <w:jc w:val="both"/>
        <w:rPr>
          <w:rFonts w:cs="Arial"/>
          <w:szCs w:val="22"/>
        </w:rPr>
      </w:pPr>
      <w:r w:rsidRPr="0040070F">
        <w:rPr>
          <w:rFonts w:cs="Arial"/>
          <w:szCs w:val="22"/>
        </w:rPr>
        <w:lastRenderedPageBreak/>
        <w:t>bude zahájeno insolvenční řízení na majetek zhotovitele nebo bylo takové řízení z důvodu nedostatečného majetku zhotoviteli odmítnuto,</w:t>
      </w:r>
    </w:p>
    <w:p w14:paraId="199651FD" w14:textId="77777777" w:rsidR="00962A4A" w:rsidRPr="0040070F" w:rsidRDefault="00962A4A" w:rsidP="001660BD">
      <w:pPr>
        <w:numPr>
          <w:ilvl w:val="0"/>
          <w:numId w:val="12"/>
        </w:numPr>
        <w:spacing w:after="0"/>
        <w:ind w:left="714" w:hanging="357"/>
        <w:jc w:val="both"/>
        <w:rPr>
          <w:rFonts w:cs="Arial"/>
          <w:szCs w:val="22"/>
        </w:rPr>
      </w:pPr>
      <w:r w:rsidRPr="0040070F">
        <w:rPr>
          <w:rFonts w:cs="Arial"/>
          <w:szCs w:val="22"/>
        </w:rPr>
        <w:t xml:space="preserve">existují skutečnosti, které zřejmě znemožňují řádné plnění smlouvy, pokud </w:t>
      </w:r>
      <w:r w:rsidR="006E66CA" w:rsidRPr="0040070F">
        <w:rPr>
          <w:rFonts w:cs="Arial"/>
          <w:szCs w:val="22"/>
        </w:rPr>
        <w:br/>
      </w:r>
      <w:r w:rsidRPr="0040070F">
        <w:rPr>
          <w:rFonts w:cs="Arial"/>
          <w:szCs w:val="22"/>
        </w:rPr>
        <w:t xml:space="preserve">je objednatel nezavinil, </w:t>
      </w:r>
    </w:p>
    <w:p w14:paraId="36D41D7E" w14:textId="77777777" w:rsidR="00962A4A" w:rsidRPr="0040070F" w:rsidRDefault="00962A4A" w:rsidP="001660BD">
      <w:pPr>
        <w:numPr>
          <w:ilvl w:val="0"/>
          <w:numId w:val="12"/>
        </w:numPr>
        <w:spacing w:after="0"/>
        <w:ind w:left="714" w:hanging="357"/>
        <w:jc w:val="both"/>
        <w:rPr>
          <w:rFonts w:cs="Arial"/>
          <w:szCs w:val="22"/>
        </w:rPr>
      </w:pPr>
      <w:r w:rsidRPr="0040070F">
        <w:rPr>
          <w:rFonts w:cs="Arial"/>
          <w:szCs w:val="22"/>
        </w:rPr>
        <w:t xml:space="preserve">zhotovitel bezdůvodně přerušil provádění prací na díle na dobu delší než </w:t>
      </w:r>
      <w:r w:rsidR="00D87518" w:rsidRPr="0040070F">
        <w:rPr>
          <w:rFonts w:cs="Arial"/>
          <w:szCs w:val="22"/>
        </w:rPr>
        <w:t>14 dnů</w:t>
      </w:r>
      <w:r w:rsidRPr="0040070F">
        <w:rPr>
          <w:rFonts w:cs="Arial"/>
          <w:szCs w:val="22"/>
        </w:rPr>
        <w:t xml:space="preserve">, </w:t>
      </w:r>
    </w:p>
    <w:p w14:paraId="027C48AA" w14:textId="77777777" w:rsidR="00AA398E" w:rsidRPr="0040070F" w:rsidRDefault="00AA398E" w:rsidP="001660BD">
      <w:pPr>
        <w:numPr>
          <w:ilvl w:val="0"/>
          <w:numId w:val="12"/>
        </w:numPr>
        <w:spacing w:after="0"/>
        <w:ind w:left="714" w:hanging="357"/>
        <w:jc w:val="both"/>
        <w:rPr>
          <w:rFonts w:cs="Arial"/>
          <w:szCs w:val="22"/>
        </w:rPr>
      </w:pPr>
      <w:r w:rsidRPr="0040070F">
        <w:rPr>
          <w:rFonts w:cs="Arial"/>
          <w:szCs w:val="22"/>
        </w:rPr>
        <w:t>zhotovitel používá na zhotovení díla materiály a zařízení, které jsou v rozporu s požadovanou kvalitou díla, požadavky uvedenými v této smlouvě</w:t>
      </w:r>
      <w:r w:rsidR="00330FD4">
        <w:rPr>
          <w:rFonts w:cs="Arial"/>
          <w:szCs w:val="22"/>
        </w:rPr>
        <w:t>, PD</w:t>
      </w:r>
      <w:r w:rsidR="00221169" w:rsidRPr="0040070F">
        <w:rPr>
          <w:rFonts w:cs="Arial"/>
          <w:szCs w:val="22"/>
        </w:rPr>
        <w:t xml:space="preserve"> a nezjedná</w:t>
      </w:r>
      <w:r w:rsidRPr="0040070F">
        <w:rPr>
          <w:rFonts w:cs="Arial"/>
          <w:szCs w:val="22"/>
        </w:rPr>
        <w:t xml:space="preserve"> nápravu ani přes písemné varování zástupce objednatele (postačí zápis do stavebního deníku stavby),</w:t>
      </w:r>
    </w:p>
    <w:p w14:paraId="74FC45B8" w14:textId="77777777" w:rsidR="00AA398E" w:rsidRPr="0040070F" w:rsidRDefault="00AA398E" w:rsidP="001660BD">
      <w:pPr>
        <w:numPr>
          <w:ilvl w:val="0"/>
          <w:numId w:val="12"/>
        </w:numPr>
        <w:spacing w:after="0"/>
        <w:ind w:left="714" w:hanging="357"/>
        <w:jc w:val="both"/>
        <w:rPr>
          <w:rFonts w:cs="Arial"/>
          <w:szCs w:val="22"/>
        </w:rPr>
      </w:pPr>
      <w:r w:rsidRPr="0040070F">
        <w:rPr>
          <w:rFonts w:cs="Arial"/>
          <w:szCs w:val="22"/>
        </w:rPr>
        <w:t>zhotovitel provádí nebo již provedl práce na díle v rozporu s požadovanou kvalitou díla, požadavky uvedenými v této smlouvě, projektové dokumentaci a nezjedná nápravu ani přes písemné varování zástupce objednatele (postačí zápis do stavebního deníku stavby),</w:t>
      </w:r>
    </w:p>
    <w:p w14:paraId="0D0BAB3F" w14:textId="77777777" w:rsidR="00EA4D5D" w:rsidRPr="0040070F" w:rsidRDefault="00962A4A" w:rsidP="001660BD">
      <w:pPr>
        <w:numPr>
          <w:ilvl w:val="0"/>
          <w:numId w:val="12"/>
        </w:numPr>
        <w:spacing w:after="0"/>
        <w:ind w:left="714" w:hanging="357"/>
        <w:jc w:val="both"/>
        <w:rPr>
          <w:rFonts w:cs="Arial"/>
          <w:szCs w:val="22"/>
        </w:rPr>
      </w:pPr>
      <w:r w:rsidRPr="0040070F">
        <w:rPr>
          <w:rFonts w:cs="Arial"/>
          <w:szCs w:val="22"/>
        </w:rPr>
        <w:t>zhotovitel bude v prodlení s předáním dokončeného a úplného díla o více jak 30 dnů, ačkoliv na toto prodlení byl zhotovitel upozorněn</w:t>
      </w:r>
      <w:r w:rsidR="00992508" w:rsidRPr="0040070F">
        <w:rPr>
          <w:rFonts w:cs="Arial"/>
          <w:szCs w:val="22"/>
        </w:rPr>
        <w:t>,</w:t>
      </w:r>
    </w:p>
    <w:p w14:paraId="13B53C9F" w14:textId="77777777" w:rsidR="00B36B04" w:rsidRPr="0040070F" w:rsidRDefault="00B36B04" w:rsidP="001660BD">
      <w:pPr>
        <w:numPr>
          <w:ilvl w:val="0"/>
          <w:numId w:val="12"/>
        </w:numPr>
        <w:spacing w:after="0"/>
        <w:ind w:left="714" w:hanging="357"/>
        <w:jc w:val="both"/>
        <w:rPr>
          <w:rFonts w:cs="Arial"/>
          <w:szCs w:val="22"/>
        </w:rPr>
      </w:pPr>
      <w:r w:rsidRPr="0040070F">
        <w:rPr>
          <w:rFonts w:cs="Arial"/>
          <w:szCs w:val="22"/>
        </w:rPr>
        <w:t>zhotovitel poruší povinnost uloženou mu v ustanovení</w:t>
      </w:r>
      <w:hyperlink w:anchor="článek_6_odst_10_3_veta" w:history="1">
        <w:r w:rsidR="00275FF7" w:rsidRPr="00275FF7">
          <w:rPr>
            <w:rStyle w:val="Hypertextovodkaz"/>
            <w:rFonts w:cs="Arial"/>
            <w:szCs w:val="22"/>
          </w:rPr>
          <w:t xml:space="preserve"> čl. VI. odst. 1</w:t>
        </w:r>
        <w:r w:rsidR="00E0063B" w:rsidRPr="00275FF7">
          <w:rPr>
            <w:rStyle w:val="Hypertextovodkaz"/>
            <w:rFonts w:cs="Arial"/>
            <w:szCs w:val="22"/>
          </w:rPr>
          <w:t>0</w:t>
        </w:r>
        <w:r w:rsidR="00853037" w:rsidRPr="00275FF7">
          <w:rPr>
            <w:rStyle w:val="Hypertextovodkaz"/>
            <w:rFonts w:cs="Arial"/>
            <w:szCs w:val="22"/>
          </w:rPr>
          <w:t xml:space="preserve"> věty třetí</w:t>
        </w:r>
      </w:hyperlink>
      <w:r w:rsidR="00853037" w:rsidRPr="0040070F">
        <w:rPr>
          <w:rFonts w:cs="Arial"/>
          <w:szCs w:val="22"/>
        </w:rPr>
        <w:t xml:space="preserve"> této smlouvy,</w:t>
      </w:r>
    </w:p>
    <w:p w14:paraId="2AE36419" w14:textId="3572F1EA" w:rsidR="00853037" w:rsidRPr="0040070F" w:rsidRDefault="00853037" w:rsidP="001660BD">
      <w:pPr>
        <w:numPr>
          <w:ilvl w:val="0"/>
          <w:numId w:val="12"/>
        </w:numPr>
        <w:spacing w:after="0"/>
        <w:ind w:left="714" w:hanging="357"/>
        <w:jc w:val="both"/>
        <w:rPr>
          <w:rFonts w:cs="Arial"/>
          <w:szCs w:val="22"/>
        </w:rPr>
      </w:pPr>
      <w:r w:rsidRPr="0040070F">
        <w:rPr>
          <w:rFonts w:cs="Arial"/>
          <w:szCs w:val="22"/>
        </w:rPr>
        <w:t>zhotovitel se dostane do prodlení</w:t>
      </w:r>
      <w:r w:rsidR="00615C02">
        <w:rPr>
          <w:rFonts w:cs="Arial"/>
          <w:szCs w:val="22"/>
        </w:rPr>
        <w:t>, bez zavinění objednatele a vlivů vyšší moci,</w:t>
      </w:r>
      <w:r w:rsidRPr="0040070F">
        <w:rPr>
          <w:rFonts w:cs="Arial"/>
          <w:szCs w:val="22"/>
        </w:rPr>
        <w:t xml:space="preserve"> delšího 14 dnů s </w:t>
      </w:r>
      <w:r w:rsidRPr="0040070F">
        <w:rPr>
          <w:rFonts w:cs="Arial"/>
        </w:rPr>
        <w:t xml:space="preserve">plněním dle podrobného harmonogramu prací </w:t>
      </w:r>
      <w:r w:rsidR="001558F4">
        <w:rPr>
          <w:rFonts w:cs="Arial"/>
        </w:rPr>
        <w:t xml:space="preserve">(srov. čl. </w:t>
      </w:r>
      <w:hyperlink w:anchor="článek_3_odst_4" w:history="1">
        <w:r w:rsidR="00EF2977">
          <w:rPr>
            <w:rStyle w:val="Hypertextovodkaz"/>
            <w:rFonts w:cs="Arial"/>
          </w:rPr>
          <w:t>čl. III. odst. 4</w:t>
        </w:r>
      </w:hyperlink>
      <w:r w:rsidR="00EA2B84">
        <w:rPr>
          <w:rFonts w:cs="Arial"/>
        </w:rPr>
        <w:t>)</w:t>
      </w:r>
      <w:r w:rsidRPr="0040070F">
        <w:rPr>
          <w:rFonts w:cs="Arial"/>
        </w:rPr>
        <w:t>.</w:t>
      </w:r>
    </w:p>
    <w:p w14:paraId="7083DFBB" w14:textId="77777777" w:rsidR="00962A4A" w:rsidRPr="0040070F" w:rsidRDefault="00F31E37" w:rsidP="00275FF7">
      <w:pPr>
        <w:numPr>
          <w:ilvl w:val="0"/>
          <w:numId w:val="7"/>
        </w:numPr>
        <w:spacing w:before="120" w:after="0"/>
        <w:ind w:left="357" w:hanging="357"/>
        <w:jc w:val="both"/>
        <w:rPr>
          <w:rFonts w:cs="Arial"/>
          <w:szCs w:val="22"/>
        </w:rPr>
      </w:pPr>
      <w:r w:rsidRPr="0040070F">
        <w:rPr>
          <w:rFonts w:cs="Arial"/>
          <w:szCs w:val="22"/>
        </w:rPr>
        <w:t>Mimo jiných případů uvedených v této smlouvě má z</w:t>
      </w:r>
      <w:r w:rsidR="00962A4A" w:rsidRPr="0040070F">
        <w:rPr>
          <w:rFonts w:cs="Arial"/>
          <w:szCs w:val="22"/>
        </w:rPr>
        <w:t>hotovitel právo odstoupit od smlouvy v těchto případech:</w:t>
      </w:r>
    </w:p>
    <w:p w14:paraId="0E2B022C" w14:textId="77777777" w:rsidR="00962A4A" w:rsidRPr="0040070F" w:rsidRDefault="00962A4A" w:rsidP="001660BD">
      <w:pPr>
        <w:numPr>
          <w:ilvl w:val="0"/>
          <w:numId w:val="14"/>
        </w:numPr>
        <w:spacing w:after="0"/>
        <w:ind w:left="714" w:hanging="357"/>
        <w:jc w:val="both"/>
        <w:rPr>
          <w:rFonts w:cs="Arial"/>
          <w:szCs w:val="22"/>
        </w:rPr>
      </w:pPr>
      <w:r w:rsidRPr="0040070F">
        <w:rPr>
          <w:rFonts w:cs="Arial"/>
          <w:szCs w:val="22"/>
        </w:rPr>
        <w:t xml:space="preserve">existují skutečnosti, které zřejmě znemožňují řádné plnění smlouvy, pokud </w:t>
      </w:r>
      <w:r w:rsidR="006E66CA" w:rsidRPr="0040070F">
        <w:rPr>
          <w:rFonts w:cs="Arial"/>
          <w:szCs w:val="22"/>
        </w:rPr>
        <w:br/>
      </w:r>
      <w:r w:rsidRPr="0040070F">
        <w:rPr>
          <w:rFonts w:cs="Arial"/>
          <w:szCs w:val="22"/>
        </w:rPr>
        <w:t xml:space="preserve">je zhotovitel nezavinil, </w:t>
      </w:r>
    </w:p>
    <w:p w14:paraId="22FF0191" w14:textId="77777777" w:rsidR="00962A4A" w:rsidRPr="0040070F" w:rsidRDefault="00962A4A" w:rsidP="001660BD">
      <w:pPr>
        <w:numPr>
          <w:ilvl w:val="0"/>
          <w:numId w:val="14"/>
        </w:numPr>
        <w:spacing w:after="0"/>
        <w:ind w:left="714" w:hanging="357"/>
        <w:jc w:val="both"/>
        <w:rPr>
          <w:rFonts w:cs="Arial"/>
          <w:szCs w:val="22"/>
        </w:rPr>
      </w:pPr>
      <w:r w:rsidRPr="0040070F">
        <w:rPr>
          <w:rFonts w:cs="Arial"/>
          <w:szCs w:val="22"/>
        </w:rPr>
        <w:t xml:space="preserve">objednatel bezdůvodně přerušil provádění prací na díle na dobu delší než 2 týdny, </w:t>
      </w:r>
    </w:p>
    <w:p w14:paraId="2BEBD844" w14:textId="77777777" w:rsidR="00962A4A" w:rsidRPr="0040070F" w:rsidRDefault="00962A4A" w:rsidP="001660BD">
      <w:pPr>
        <w:numPr>
          <w:ilvl w:val="0"/>
          <w:numId w:val="14"/>
        </w:numPr>
        <w:jc w:val="both"/>
        <w:rPr>
          <w:rFonts w:cs="Arial"/>
          <w:szCs w:val="22"/>
        </w:rPr>
      </w:pPr>
      <w:r w:rsidRPr="0040070F">
        <w:rPr>
          <w:rFonts w:cs="Arial"/>
          <w:szCs w:val="22"/>
        </w:rPr>
        <w:t xml:space="preserve">objednatel je v prodlení s placením dle této smlouvy oprávněné platby zhotoviteli </w:t>
      </w:r>
      <w:r w:rsidR="006E66CA" w:rsidRPr="0040070F">
        <w:rPr>
          <w:rFonts w:cs="Arial"/>
          <w:szCs w:val="22"/>
        </w:rPr>
        <w:br/>
      </w:r>
      <w:r w:rsidRPr="0040070F">
        <w:rPr>
          <w:rFonts w:cs="Arial"/>
          <w:szCs w:val="22"/>
        </w:rPr>
        <w:t>o více než 15 dnů, ačkoliv na toto prodlení byl objednatel písemně upozorněn</w:t>
      </w:r>
      <w:r w:rsidR="00734C82" w:rsidRPr="0040070F">
        <w:rPr>
          <w:rFonts w:cs="Arial"/>
          <w:szCs w:val="22"/>
        </w:rPr>
        <w:t xml:space="preserve"> a nezaplatil dlužnou částku ani v dodatečně poskytnuté lhůtě</w:t>
      </w:r>
      <w:r w:rsidRPr="0040070F">
        <w:rPr>
          <w:rFonts w:cs="Arial"/>
          <w:szCs w:val="22"/>
        </w:rPr>
        <w:t>, pokud nebude dohodnuto jinak. V takovém případě má zhotovitel právo na úhradu prokazatelně účelně vynaložených nákladů na realizaci díla.</w:t>
      </w:r>
    </w:p>
    <w:p w14:paraId="11D47236" w14:textId="77777777" w:rsidR="00962A4A" w:rsidRPr="0040070F" w:rsidRDefault="00962A4A" w:rsidP="00733884">
      <w:pPr>
        <w:numPr>
          <w:ilvl w:val="0"/>
          <w:numId w:val="7"/>
        </w:numPr>
        <w:jc w:val="both"/>
        <w:rPr>
          <w:rFonts w:cs="Arial"/>
          <w:szCs w:val="22"/>
        </w:rPr>
      </w:pPr>
      <w:r w:rsidRPr="0040070F">
        <w:rPr>
          <w:rFonts w:cs="Arial"/>
          <w:szCs w:val="22"/>
        </w:rPr>
        <w:t>Odstoupí-li objednatel od této smlouvy o dílo, je zhotovitel povinen předat staveniště v termínu do 14</w:t>
      </w:r>
      <w:r w:rsidR="006068AF" w:rsidRPr="0040070F">
        <w:rPr>
          <w:rFonts w:cs="Arial"/>
          <w:szCs w:val="22"/>
        </w:rPr>
        <w:t xml:space="preserve"> </w:t>
      </w:r>
      <w:r w:rsidRPr="0040070F">
        <w:rPr>
          <w:rFonts w:cs="Arial"/>
          <w:szCs w:val="22"/>
        </w:rPr>
        <w:t xml:space="preserve">dnů od obdržení oznámení o odstoupení od smlouvy. </w:t>
      </w:r>
    </w:p>
    <w:p w14:paraId="1E2E3C5D" w14:textId="68A4DEA5" w:rsidR="00962A4A" w:rsidRDefault="00853037" w:rsidP="00733884">
      <w:pPr>
        <w:numPr>
          <w:ilvl w:val="0"/>
          <w:numId w:val="7"/>
        </w:numPr>
        <w:jc w:val="both"/>
        <w:rPr>
          <w:rFonts w:cs="Arial"/>
          <w:szCs w:val="22"/>
        </w:rPr>
      </w:pPr>
      <w:r w:rsidRPr="0040070F">
        <w:rPr>
          <w:rFonts w:cs="Arial"/>
          <w:szCs w:val="22"/>
        </w:rPr>
        <w:t xml:space="preserve">V případě zániku této smlouvy </w:t>
      </w:r>
      <w:r w:rsidR="0022428E" w:rsidRPr="0040070F">
        <w:rPr>
          <w:rFonts w:cs="Arial"/>
          <w:szCs w:val="22"/>
        </w:rPr>
        <w:t>jinak,</w:t>
      </w:r>
      <w:r w:rsidRPr="0040070F">
        <w:rPr>
          <w:rFonts w:cs="Arial"/>
          <w:szCs w:val="22"/>
        </w:rPr>
        <w:t xml:space="preserve"> než jejím řádným splněním </w:t>
      </w:r>
      <w:r w:rsidR="009809F8" w:rsidRPr="0040070F">
        <w:rPr>
          <w:rFonts w:cs="Arial"/>
          <w:szCs w:val="22"/>
        </w:rPr>
        <w:t xml:space="preserve">náleží </w:t>
      </w:r>
      <w:r w:rsidR="006068AF" w:rsidRPr="0040070F">
        <w:rPr>
          <w:rFonts w:cs="Arial"/>
          <w:szCs w:val="22"/>
        </w:rPr>
        <w:t>zhotoviteli</w:t>
      </w:r>
      <w:r w:rsidR="009809F8" w:rsidRPr="0040070F">
        <w:rPr>
          <w:rFonts w:cs="Arial"/>
          <w:szCs w:val="22"/>
        </w:rPr>
        <w:t xml:space="preserve"> pouze cena díla odpovídající pracím a dodávkám na díle </w:t>
      </w:r>
      <w:r w:rsidRPr="0040070F">
        <w:rPr>
          <w:rFonts w:cs="Arial"/>
          <w:szCs w:val="22"/>
        </w:rPr>
        <w:t xml:space="preserve">provedeným </w:t>
      </w:r>
      <w:r w:rsidR="009809F8" w:rsidRPr="0040070F">
        <w:rPr>
          <w:rFonts w:cs="Arial"/>
          <w:szCs w:val="22"/>
        </w:rPr>
        <w:t xml:space="preserve">do okamžiku </w:t>
      </w:r>
      <w:r w:rsidRPr="0040070F">
        <w:rPr>
          <w:rFonts w:cs="Arial"/>
          <w:szCs w:val="22"/>
        </w:rPr>
        <w:t>zániku této smlouvy</w:t>
      </w:r>
      <w:r w:rsidR="00F402C7" w:rsidRPr="0040070F">
        <w:rPr>
          <w:rFonts w:cs="Arial"/>
          <w:szCs w:val="22"/>
        </w:rPr>
        <w:t>.</w:t>
      </w:r>
    </w:p>
    <w:p w14:paraId="02E5141E" w14:textId="77777777" w:rsidR="00962A4A" w:rsidRPr="0040070F" w:rsidRDefault="00962A4A" w:rsidP="00593342">
      <w:pPr>
        <w:pStyle w:val="Nadpis1"/>
        <w:spacing w:after="0"/>
      </w:pPr>
      <w:r w:rsidRPr="0040070F">
        <w:t>XI</w:t>
      </w:r>
      <w:r w:rsidR="00615C02">
        <w:t>I</w:t>
      </w:r>
      <w:r w:rsidRPr="0040070F">
        <w:t>I.</w:t>
      </w:r>
    </w:p>
    <w:p w14:paraId="294168E4" w14:textId="77777777" w:rsidR="00962A4A" w:rsidRPr="0040070F" w:rsidRDefault="00962A4A" w:rsidP="00593342">
      <w:pPr>
        <w:pStyle w:val="Nadpis1"/>
        <w:rPr>
          <w:u w:val="single"/>
        </w:rPr>
      </w:pPr>
      <w:r w:rsidRPr="0040070F">
        <w:rPr>
          <w:u w:val="single"/>
        </w:rPr>
        <w:t>Ostatní ujednání</w:t>
      </w:r>
    </w:p>
    <w:p w14:paraId="4D61A9D4" w14:textId="77777777" w:rsidR="00A2058D" w:rsidRPr="0040070F" w:rsidRDefault="007A5B03" w:rsidP="001660BD">
      <w:pPr>
        <w:pStyle w:val="Odstavecseseznamem"/>
        <w:numPr>
          <w:ilvl w:val="0"/>
          <w:numId w:val="19"/>
        </w:numPr>
        <w:jc w:val="both"/>
      </w:pPr>
      <w:r w:rsidRPr="0040070F">
        <w:t>T</w:t>
      </w:r>
      <w:r w:rsidR="00A2058D" w:rsidRPr="0040070F">
        <w:t>ato smlouva bude veřejně přístupná</w:t>
      </w:r>
      <w:r w:rsidR="0048259B" w:rsidRPr="0040070F">
        <w:t>. Zejména</w:t>
      </w:r>
      <w:r w:rsidR="00A2058D" w:rsidRPr="0040070F">
        <w:t xml:space="preserve"> bude zveřejněna</w:t>
      </w:r>
      <w:r w:rsidRPr="0040070F">
        <w:t xml:space="preserve"> v </w:t>
      </w:r>
      <w:r w:rsidR="00CB0C5D" w:rsidRPr="0040070F">
        <w:t>Informačním</w:t>
      </w:r>
      <w:r w:rsidRPr="0040070F">
        <w:t xml:space="preserve"> systému registru </w:t>
      </w:r>
      <w:r w:rsidR="00CB0C5D" w:rsidRPr="0040070F">
        <w:t>smluv a na</w:t>
      </w:r>
      <w:r w:rsidR="00A2058D" w:rsidRPr="0040070F">
        <w:t xml:space="preserve"> profilu zadavatele po podpisu této smlouvy oběma smluvními stranami</w:t>
      </w:r>
      <w:r w:rsidR="00992508" w:rsidRPr="0040070F">
        <w:t xml:space="preserve"> včetně</w:t>
      </w:r>
      <w:r w:rsidR="00A2058D" w:rsidRPr="0040070F">
        <w:t xml:space="preserve"> seznam</w:t>
      </w:r>
      <w:r w:rsidR="00992508" w:rsidRPr="0040070F">
        <w:t>u</w:t>
      </w:r>
      <w:r w:rsidR="00A2058D" w:rsidRPr="0040070F">
        <w:t xml:space="preserve"> všech </w:t>
      </w:r>
      <w:r w:rsidR="00CB0C5D" w:rsidRPr="0040070F">
        <w:t>pod</w:t>
      </w:r>
      <w:r w:rsidR="00A2058D" w:rsidRPr="0040070F">
        <w:t xml:space="preserve">dodavatelů, kteří se na zakázce podíleli v objemu větším jak 10 % z celkové ceny díla v Kč bez DPH. </w:t>
      </w:r>
      <w:r w:rsidR="0038355D" w:rsidRPr="0040070F">
        <w:t xml:space="preserve">Zhotovitel je tak povinen objednateli tento seznam poskytnout na základě výzvy. </w:t>
      </w:r>
    </w:p>
    <w:p w14:paraId="36BD00EF" w14:textId="77777777" w:rsidR="005E5B21" w:rsidRPr="0040070F" w:rsidRDefault="005E5B21" w:rsidP="005E5B21">
      <w:pPr>
        <w:numPr>
          <w:ilvl w:val="0"/>
          <w:numId w:val="19"/>
        </w:numPr>
        <w:spacing w:before="120" w:after="60"/>
        <w:jc w:val="both"/>
        <w:rPr>
          <w:rFonts w:cs="Calibri"/>
        </w:rPr>
      </w:pPr>
      <w:r w:rsidRPr="0040070F">
        <w:rPr>
          <w:rFonts w:cs="Calibri"/>
        </w:rPr>
        <w:t xml:space="preserve">Objednatel si vyhrazuje v souladu s § 100 odst. 2 ZZVZ v případě ukončení smluvního vztahu jinak než jeho splněním, tj. předčasným ukončením využít možnosti a oslovit účastníka, který se umístil v hodnocení na druhém </w:t>
      </w:r>
      <w:r w:rsidR="006D2462" w:rsidRPr="0040070F">
        <w:rPr>
          <w:rFonts w:cs="Calibri"/>
        </w:rPr>
        <w:t>místě a splnil</w:t>
      </w:r>
      <w:r w:rsidRPr="0040070F">
        <w:rPr>
          <w:rFonts w:cs="Calibri"/>
        </w:rPr>
        <w:t xml:space="preserve"> podmínky kvalifikačních předpokladů v rámci této veřejné zakázky a vyzvat ho k dokončení předmětu plnění za podmínek jím deklarovaných v zadávacím řízení. Toto vše za podmínky, že součástí ukončení smluvního závazku mohou být uplatněna sankční ujednání proti původnímu zhotoviteli a s tím, že účastník, který byl vyhodnocen, jako druhý v pořadí bude akceptovat podmínky jím uvedené v nabídce. Toto vše může zadavatel uplatnit nejpozději do 6 měsíců ode dne uzavření této smlouvy.</w:t>
      </w:r>
    </w:p>
    <w:p w14:paraId="0BD99F47" w14:textId="77777777" w:rsidR="000375BF" w:rsidRPr="0040070F" w:rsidRDefault="000375BF" w:rsidP="001660BD">
      <w:pPr>
        <w:pStyle w:val="Odstavecseseznamem"/>
        <w:numPr>
          <w:ilvl w:val="0"/>
          <w:numId w:val="19"/>
        </w:numPr>
        <w:jc w:val="both"/>
      </w:pPr>
      <w:r w:rsidRPr="0040070F">
        <w:t xml:space="preserve">Zhotovitel </w:t>
      </w:r>
      <w:r w:rsidR="009A1EBC" w:rsidRPr="0040070F">
        <w:t>bere na vědomí zveřejnění těchto údajů a bude o něm informovat i své poddodavatele.</w:t>
      </w:r>
    </w:p>
    <w:p w14:paraId="36C02117" w14:textId="17825FC9" w:rsidR="00064960" w:rsidRPr="001308D1" w:rsidRDefault="004244E6" w:rsidP="001660BD">
      <w:pPr>
        <w:pStyle w:val="Odstavecseseznamem"/>
        <w:numPr>
          <w:ilvl w:val="0"/>
          <w:numId w:val="19"/>
        </w:numPr>
        <w:jc w:val="both"/>
      </w:pPr>
      <w:r w:rsidRPr="0040070F">
        <w:rPr>
          <w:iCs/>
        </w:rPr>
        <w:lastRenderedPageBreak/>
        <w:t>Zhotovitel</w:t>
      </w:r>
      <w:r w:rsidR="00064960" w:rsidRPr="0040070F">
        <w:rPr>
          <w:iCs/>
        </w:rPr>
        <w:t xml:space="preserve"> si je vědom skutečnosti, že Objednatel má zájem o plnění předmětu této smlouvy dle zásad odpovědného zadávání veřejných zakázek. </w:t>
      </w:r>
      <w:r w:rsidRPr="0040070F">
        <w:rPr>
          <w:iCs/>
        </w:rPr>
        <w:t>Zhotovitel</w:t>
      </w:r>
      <w:r w:rsidR="00064960" w:rsidRPr="0040070F">
        <w:rPr>
          <w:iCs/>
        </w:rPr>
        <w:t xml:space="preserve">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placené přesčasy, bezpečnost práce apod. Pro případ, že příslušný kontrolní orgán (Státní úřad inspekce práce, Krajská hygienická </w:t>
      </w:r>
      <w:r w:rsidR="00783BF7" w:rsidRPr="0040070F">
        <w:rPr>
          <w:iCs/>
        </w:rPr>
        <w:t>stanice</w:t>
      </w:r>
      <w:r w:rsidR="00064960" w:rsidRPr="0040070F">
        <w:rPr>
          <w:iCs/>
        </w:rPr>
        <w:t xml:space="preserve"> atd.) </w:t>
      </w:r>
      <w:r w:rsidR="00064960" w:rsidRPr="00BB223A">
        <w:rPr>
          <w:iCs/>
        </w:rPr>
        <w:t>zjistí svým pravomocným rozhodnutím</w:t>
      </w:r>
      <w:r w:rsidR="00064960" w:rsidRPr="0040070F">
        <w:rPr>
          <w:iCs/>
        </w:rPr>
        <w:t xml:space="preserve"> v souvislosti s plněním této smlouvy porušení pracovněprávních předpisů ze strany </w:t>
      </w:r>
      <w:r w:rsidR="00734C82" w:rsidRPr="0040070F">
        <w:rPr>
          <w:iCs/>
        </w:rPr>
        <w:t>zhotovitele</w:t>
      </w:r>
      <w:r w:rsidR="00064960" w:rsidRPr="0040070F">
        <w:rPr>
          <w:iCs/>
        </w:rPr>
        <w:t xml:space="preserve">, má </w:t>
      </w:r>
      <w:r w:rsidR="00734C82" w:rsidRPr="0040070F">
        <w:rPr>
          <w:iCs/>
        </w:rPr>
        <w:t xml:space="preserve">objednatel </w:t>
      </w:r>
      <w:r w:rsidR="00064960" w:rsidRPr="0040070F">
        <w:rPr>
          <w:iCs/>
        </w:rPr>
        <w:t xml:space="preserve">právo na </w:t>
      </w:r>
      <w:r w:rsidR="00064960" w:rsidRPr="00BB223A">
        <w:rPr>
          <w:iCs/>
        </w:rPr>
        <w:t xml:space="preserve">snížení ceny </w:t>
      </w:r>
      <w:r w:rsidR="00221169" w:rsidRPr="00BB223A">
        <w:rPr>
          <w:iCs/>
        </w:rPr>
        <w:t>díla dle</w:t>
      </w:r>
      <w:r w:rsidR="00064960" w:rsidRPr="002E07E7">
        <w:rPr>
          <w:iCs/>
        </w:rPr>
        <w:t xml:space="preserve"> této smlouvy o </w:t>
      </w:r>
      <w:r w:rsidR="002E0E94" w:rsidRPr="00984C21">
        <w:rPr>
          <w:iCs/>
        </w:rPr>
        <w:t>3</w:t>
      </w:r>
      <w:r w:rsidR="00F402C7" w:rsidRPr="008A051B">
        <w:rPr>
          <w:iCs/>
        </w:rPr>
        <w:t xml:space="preserve"> </w:t>
      </w:r>
      <w:r w:rsidR="00064960" w:rsidRPr="008A051B">
        <w:rPr>
          <w:iCs/>
        </w:rPr>
        <w:t>%.</w:t>
      </w:r>
      <w:r w:rsidR="00064960" w:rsidRPr="0040070F">
        <w:rPr>
          <w:iCs/>
        </w:rPr>
        <w:t xml:space="preserve"> Bude-li s</w:t>
      </w:r>
      <w:r w:rsidR="00734C82" w:rsidRPr="0040070F">
        <w:rPr>
          <w:iCs/>
        </w:rPr>
        <w:t xml:space="preserve">e zhotovitelem </w:t>
      </w:r>
      <w:r w:rsidR="00064960" w:rsidRPr="0040070F">
        <w:rPr>
          <w:iCs/>
        </w:rPr>
        <w:t xml:space="preserve">zahájeno správní řízení pro porušení pracovněprávních předpisů ze strany dodavatele v souvislosti s plněním této smlouvy, je </w:t>
      </w:r>
      <w:r w:rsidR="00734C82" w:rsidRPr="0040070F">
        <w:rPr>
          <w:iCs/>
        </w:rPr>
        <w:t xml:space="preserve">zhotovitel </w:t>
      </w:r>
      <w:r w:rsidR="00064960" w:rsidRPr="0040070F">
        <w:rPr>
          <w:iCs/>
        </w:rPr>
        <w:t xml:space="preserve">povinen zahájení takovéhoto řízení objednateli oznámit a objednatel má právo pozastavit výplatu </w:t>
      </w:r>
      <w:r w:rsidR="002E0E94">
        <w:rPr>
          <w:iCs/>
        </w:rPr>
        <w:t>3</w:t>
      </w:r>
      <w:r w:rsidR="00F402C7" w:rsidRPr="0040070F">
        <w:rPr>
          <w:iCs/>
        </w:rPr>
        <w:t xml:space="preserve"> </w:t>
      </w:r>
      <w:r w:rsidR="00064960" w:rsidRPr="0040070F">
        <w:rPr>
          <w:iCs/>
        </w:rPr>
        <w:t xml:space="preserve">% ceny díla do okamžiku právní moci rozhodnutí s tím, že po tuto dobu není v prodlení s úhradou ceny. </w:t>
      </w:r>
      <w:r w:rsidR="00734C82" w:rsidRPr="0040070F">
        <w:rPr>
          <w:iCs/>
        </w:rPr>
        <w:t xml:space="preserve">Zhotovitel </w:t>
      </w:r>
      <w:r w:rsidR="00064960" w:rsidRPr="0040070F">
        <w:rPr>
          <w:iCs/>
        </w:rPr>
        <w:t xml:space="preserve">je povinen do 7 dnů ode dne právní moci takového rozhodnutí předat objednateli ověřenou kopii s vyznačením právní moci s tím, že bude-li pravomocně zjištěno v souvislosti s plněním této smlouvy porušení pracovněprávních předpisů ze strany </w:t>
      </w:r>
      <w:r w:rsidR="00F402C7" w:rsidRPr="0040070F">
        <w:rPr>
          <w:iCs/>
        </w:rPr>
        <w:t>zhotovitele</w:t>
      </w:r>
      <w:r w:rsidR="00064960" w:rsidRPr="0040070F">
        <w:rPr>
          <w:iCs/>
        </w:rPr>
        <w:t xml:space="preserve">, objednatel jednostranně započte pozastavenou část ceny na závazek </w:t>
      </w:r>
      <w:r w:rsidR="00734C82" w:rsidRPr="0040070F">
        <w:rPr>
          <w:iCs/>
        </w:rPr>
        <w:t xml:space="preserve">zhotovitele </w:t>
      </w:r>
      <w:r w:rsidR="00064960" w:rsidRPr="0040070F">
        <w:rPr>
          <w:iCs/>
        </w:rPr>
        <w:t xml:space="preserve">poskytnout slevu z ceny díla ve výši </w:t>
      </w:r>
      <w:r w:rsidR="00BB223A">
        <w:rPr>
          <w:iCs/>
        </w:rPr>
        <w:t>3</w:t>
      </w:r>
      <w:r w:rsidR="00BB223A" w:rsidRPr="0040070F">
        <w:rPr>
          <w:iCs/>
        </w:rPr>
        <w:t xml:space="preserve"> </w:t>
      </w:r>
      <w:r w:rsidR="00064960" w:rsidRPr="0040070F">
        <w:rPr>
          <w:iCs/>
        </w:rPr>
        <w:t xml:space="preserve">%. Pro případ, že nebude ve správním řízení pravomocně zjištěno v souvislosti s plněním této smlouvy porušení pracovněprávních předpisů ze strany </w:t>
      </w:r>
      <w:r w:rsidR="00734C82" w:rsidRPr="0040070F">
        <w:rPr>
          <w:iCs/>
        </w:rPr>
        <w:t>zhotovitele</w:t>
      </w:r>
      <w:r w:rsidR="00064960" w:rsidRPr="0040070F">
        <w:rPr>
          <w:iCs/>
        </w:rPr>
        <w:t xml:space="preserve">, zavazuje se objednatel zadrženou část ceny díla vyplatit </w:t>
      </w:r>
      <w:r w:rsidR="00734C82" w:rsidRPr="0040070F">
        <w:rPr>
          <w:iCs/>
        </w:rPr>
        <w:t xml:space="preserve">zhotoviteli </w:t>
      </w:r>
      <w:r w:rsidR="00064960" w:rsidRPr="0040070F">
        <w:rPr>
          <w:iCs/>
        </w:rPr>
        <w:t>do 15 dnů ode dne převzetí ověřené kopie rozhodnutí s vyznačením právní moci.</w:t>
      </w:r>
      <w:r w:rsidR="001308D1">
        <w:rPr>
          <w:iCs/>
        </w:rPr>
        <w:t xml:space="preserve"> Ustanovení se přiměřeně aplikuje též vůči všem poddodavatelům zhotovitele, který zajistí naplňování účelu a smyslu tohoto uvedeného ustanovení i ve vztahu k nim s tím, že zhotovitel je garantem i za své poddodavatele, že </w:t>
      </w:r>
      <w:r w:rsidR="001308D1" w:rsidRPr="001308D1">
        <w:rPr>
          <w:iCs/>
        </w:rPr>
        <w:t xml:space="preserve">plnění předmětu této smlouvy </w:t>
      </w:r>
      <w:r w:rsidR="001308D1">
        <w:rPr>
          <w:iCs/>
        </w:rPr>
        <w:t>proběhne dle</w:t>
      </w:r>
      <w:r w:rsidR="001308D1" w:rsidRPr="001308D1">
        <w:rPr>
          <w:iCs/>
        </w:rPr>
        <w:t xml:space="preserve"> zásad odpovědného zadávání veřejných zakázek</w:t>
      </w:r>
      <w:r w:rsidR="001308D1">
        <w:rPr>
          <w:iCs/>
        </w:rPr>
        <w:t>.</w:t>
      </w:r>
    </w:p>
    <w:p w14:paraId="03C22EF9" w14:textId="77777777" w:rsidR="007D3F21" w:rsidRPr="0040070F" w:rsidRDefault="007D3F21" w:rsidP="006726F6">
      <w:pPr>
        <w:pStyle w:val="Odstavecseseznamem"/>
        <w:numPr>
          <w:ilvl w:val="0"/>
          <w:numId w:val="19"/>
        </w:numPr>
        <w:ind w:left="357" w:hanging="357"/>
        <w:jc w:val="both"/>
      </w:pPr>
      <w:r w:rsidRPr="007D3F21">
        <w:rPr>
          <w:rFonts w:cs="Arial"/>
        </w:rPr>
        <w:t>Zhotovitel prohlašuje, že byl ze strany objednatele seznámen s tím, že cena za dílo je financována prostřednictvím dotace.</w:t>
      </w:r>
    </w:p>
    <w:p w14:paraId="4B90C219" w14:textId="77777777" w:rsidR="00294E7D" w:rsidRPr="00A617D3" w:rsidRDefault="00294E7D" w:rsidP="001660BD">
      <w:pPr>
        <w:pStyle w:val="Odstavecseseznamem"/>
        <w:numPr>
          <w:ilvl w:val="0"/>
          <w:numId w:val="19"/>
        </w:numPr>
        <w:jc w:val="both"/>
      </w:pPr>
      <w:r>
        <w:t>Není-li ve smlouvě výslovně uvedeno jinak, je za den v rámci jednotlivých dob a lhůt považován kalendářní den.</w:t>
      </w:r>
    </w:p>
    <w:p w14:paraId="0B732967" w14:textId="77777777" w:rsidR="00962A4A" w:rsidRPr="0040070F" w:rsidRDefault="00962A4A" w:rsidP="006726F6">
      <w:pPr>
        <w:pStyle w:val="Odstavecseseznamem"/>
        <w:numPr>
          <w:ilvl w:val="0"/>
          <w:numId w:val="19"/>
        </w:numPr>
        <w:spacing w:after="0"/>
        <w:jc w:val="both"/>
        <w:rPr>
          <w:rFonts w:cs="Arial"/>
          <w:szCs w:val="22"/>
        </w:rPr>
      </w:pPr>
      <w:r w:rsidRPr="0040070F">
        <w:rPr>
          <w:rFonts w:cs="Arial"/>
          <w:szCs w:val="22"/>
        </w:rPr>
        <w:t>Zástupci smluvních stran ve věcech smluvních:</w:t>
      </w:r>
    </w:p>
    <w:tbl>
      <w:tblPr>
        <w:tblW w:w="0" w:type="auto"/>
        <w:tblInd w:w="360" w:type="dxa"/>
        <w:tblLook w:val="04A0" w:firstRow="1" w:lastRow="0" w:firstColumn="1" w:lastColumn="0" w:noHBand="0" w:noVBand="1"/>
      </w:tblPr>
      <w:tblGrid>
        <w:gridCol w:w="2270"/>
        <w:gridCol w:w="6442"/>
      </w:tblGrid>
      <w:tr w:rsidR="0040070F" w:rsidRPr="0040070F" w14:paraId="7C26F709" w14:textId="77777777" w:rsidTr="00733884">
        <w:tc>
          <w:tcPr>
            <w:tcW w:w="2300" w:type="dxa"/>
          </w:tcPr>
          <w:p w14:paraId="5C08129B" w14:textId="77777777" w:rsidR="006E66CA" w:rsidRPr="0040070F" w:rsidRDefault="006E66CA" w:rsidP="006726F6">
            <w:pPr>
              <w:spacing w:after="0"/>
              <w:jc w:val="both"/>
              <w:rPr>
                <w:rFonts w:cs="Arial"/>
                <w:szCs w:val="22"/>
              </w:rPr>
            </w:pPr>
            <w:r w:rsidRPr="0040070F">
              <w:rPr>
                <w:rFonts w:cs="Arial"/>
                <w:szCs w:val="22"/>
              </w:rPr>
              <w:t>- za zhotovitele:</w:t>
            </w:r>
          </w:p>
        </w:tc>
        <w:tc>
          <w:tcPr>
            <w:tcW w:w="6628" w:type="dxa"/>
          </w:tcPr>
          <w:p w14:paraId="3CBEBB5F" w14:textId="70CD5620" w:rsidR="006E66CA" w:rsidRPr="0040070F" w:rsidRDefault="006E66CA" w:rsidP="006726F6">
            <w:pPr>
              <w:spacing w:after="0"/>
              <w:jc w:val="both"/>
              <w:rPr>
                <w:rFonts w:cs="Arial"/>
                <w:szCs w:val="22"/>
              </w:rPr>
            </w:pPr>
          </w:p>
        </w:tc>
      </w:tr>
      <w:tr w:rsidR="006E66CA" w:rsidRPr="0040070F" w14:paraId="6A5FAF93" w14:textId="77777777" w:rsidTr="00733884">
        <w:tc>
          <w:tcPr>
            <w:tcW w:w="2300" w:type="dxa"/>
          </w:tcPr>
          <w:p w14:paraId="7DE01811" w14:textId="77777777" w:rsidR="006E66CA" w:rsidRPr="0040070F" w:rsidRDefault="006E66CA" w:rsidP="00494B60">
            <w:pPr>
              <w:jc w:val="both"/>
              <w:rPr>
                <w:rFonts w:cs="Arial"/>
                <w:szCs w:val="22"/>
              </w:rPr>
            </w:pPr>
            <w:r w:rsidRPr="0040070F">
              <w:rPr>
                <w:rFonts w:cs="Arial"/>
                <w:szCs w:val="22"/>
              </w:rPr>
              <w:t>- za objednatele:</w:t>
            </w:r>
          </w:p>
        </w:tc>
        <w:tc>
          <w:tcPr>
            <w:tcW w:w="6628" w:type="dxa"/>
          </w:tcPr>
          <w:p w14:paraId="2B2E47ED" w14:textId="77777777" w:rsidR="006E66CA" w:rsidRDefault="00646920" w:rsidP="00E21777">
            <w:pPr>
              <w:jc w:val="both"/>
              <w:rPr>
                <w:rFonts w:cs="Arial"/>
                <w:szCs w:val="22"/>
              </w:rPr>
            </w:pPr>
            <w:r>
              <w:rPr>
                <w:rFonts w:cs="Arial"/>
                <w:szCs w:val="22"/>
              </w:rPr>
              <w:t>Ing. Jiří Anděl, CSc.</w:t>
            </w:r>
            <w:r w:rsidR="006E66CA" w:rsidRPr="0040070F">
              <w:rPr>
                <w:rFonts w:cs="Arial"/>
                <w:szCs w:val="22"/>
              </w:rPr>
              <w:t>, primátor města</w:t>
            </w:r>
          </w:p>
          <w:p w14:paraId="19083180" w14:textId="27EAF76C" w:rsidR="00195332" w:rsidRPr="0040070F" w:rsidRDefault="003C3757" w:rsidP="00E21777">
            <w:pPr>
              <w:jc w:val="both"/>
              <w:rPr>
                <w:rFonts w:cs="Arial"/>
                <w:szCs w:val="22"/>
              </w:rPr>
            </w:pPr>
            <w:r>
              <w:rPr>
                <w:rFonts w:cs="Arial"/>
                <w:szCs w:val="22"/>
              </w:rPr>
              <w:t>Bc. František Kučera (v rozsahu omezení dle čl. I odst. 10 této smlouvy)</w:t>
            </w:r>
          </w:p>
        </w:tc>
      </w:tr>
    </w:tbl>
    <w:p w14:paraId="73DF7D74" w14:textId="77777777" w:rsidR="00962A4A" w:rsidRPr="0040070F" w:rsidRDefault="00962A4A" w:rsidP="006726F6">
      <w:pPr>
        <w:pStyle w:val="Odstavecseseznamem"/>
        <w:numPr>
          <w:ilvl w:val="0"/>
          <w:numId w:val="19"/>
        </w:numPr>
        <w:spacing w:after="0"/>
        <w:jc w:val="both"/>
        <w:rPr>
          <w:rFonts w:cs="Arial"/>
          <w:szCs w:val="22"/>
        </w:rPr>
      </w:pPr>
      <w:r w:rsidRPr="0040070F">
        <w:rPr>
          <w:rFonts w:cs="Arial"/>
          <w:szCs w:val="22"/>
        </w:rPr>
        <w:t>Zástupci smluvních stran ve věcech technických:</w:t>
      </w:r>
    </w:p>
    <w:tbl>
      <w:tblPr>
        <w:tblW w:w="0" w:type="auto"/>
        <w:tblInd w:w="360" w:type="dxa"/>
        <w:tblLook w:val="04A0" w:firstRow="1" w:lastRow="0" w:firstColumn="1" w:lastColumn="0" w:noHBand="0" w:noVBand="1"/>
      </w:tblPr>
      <w:tblGrid>
        <w:gridCol w:w="2269"/>
        <w:gridCol w:w="6443"/>
      </w:tblGrid>
      <w:tr w:rsidR="0040070F" w:rsidRPr="0040070F" w14:paraId="7922599E" w14:textId="77777777" w:rsidTr="00733884">
        <w:tc>
          <w:tcPr>
            <w:tcW w:w="2300" w:type="dxa"/>
          </w:tcPr>
          <w:p w14:paraId="5FDCD049" w14:textId="77777777" w:rsidR="006E66CA" w:rsidRPr="0040070F" w:rsidRDefault="006E66CA" w:rsidP="006726F6">
            <w:pPr>
              <w:spacing w:after="0"/>
              <w:jc w:val="both"/>
              <w:rPr>
                <w:rFonts w:cs="Arial"/>
                <w:szCs w:val="22"/>
              </w:rPr>
            </w:pPr>
            <w:r w:rsidRPr="0040070F">
              <w:rPr>
                <w:rFonts w:cs="Arial"/>
                <w:szCs w:val="22"/>
              </w:rPr>
              <w:t>- za zhotovitele:</w:t>
            </w:r>
          </w:p>
        </w:tc>
        <w:tc>
          <w:tcPr>
            <w:tcW w:w="6628" w:type="dxa"/>
          </w:tcPr>
          <w:p w14:paraId="352F782E" w14:textId="77777777" w:rsidR="006E66CA" w:rsidRPr="0040070F" w:rsidRDefault="00733884" w:rsidP="006726F6">
            <w:pPr>
              <w:spacing w:after="0"/>
              <w:jc w:val="both"/>
              <w:rPr>
                <w:rFonts w:cs="Arial"/>
                <w:szCs w:val="22"/>
              </w:rPr>
            </w:pPr>
            <w:r w:rsidRPr="0040070F">
              <w:rPr>
                <w:rFonts w:cs="Arial"/>
                <w:szCs w:val="22"/>
              </w:rPr>
              <w:t>bude upřesněno zápisem ve stavebním deníku</w:t>
            </w:r>
            <w:r w:rsidRPr="0040070F" w:rsidDel="00733884">
              <w:rPr>
                <w:rFonts w:cs="Arial"/>
                <w:szCs w:val="22"/>
              </w:rPr>
              <w:t xml:space="preserve"> </w:t>
            </w:r>
          </w:p>
        </w:tc>
      </w:tr>
      <w:tr w:rsidR="0040070F" w:rsidRPr="0040070F" w14:paraId="00E9CC8B" w14:textId="77777777" w:rsidTr="00733884">
        <w:tc>
          <w:tcPr>
            <w:tcW w:w="2300" w:type="dxa"/>
          </w:tcPr>
          <w:p w14:paraId="35D50B98" w14:textId="77777777" w:rsidR="006E66CA" w:rsidRPr="0040070F" w:rsidRDefault="006E66CA" w:rsidP="00494B60">
            <w:pPr>
              <w:jc w:val="both"/>
              <w:rPr>
                <w:rFonts w:cs="Arial"/>
                <w:szCs w:val="22"/>
              </w:rPr>
            </w:pPr>
            <w:r w:rsidRPr="0040070F">
              <w:rPr>
                <w:rFonts w:cs="Arial"/>
                <w:szCs w:val="22"/>
              </w:rPr>
              <w:t>- za objednatele:</w:t>
            </w:r>
          </w:p>
        </w:tc>
        <w:tc>
          <w:tcPr>
            <w:tcW w:w="6628" w:type="dxa"/>
          </w:tcPr>
          <w:p w14:paraId="492A902C" w14:textId="77777777" w:rsidR="006E66CA" w:rsidRPr="0040070F" w:rsidRDefault="00733884" w:rsidP="00494B60">
            <w:pPr>
              <w:jc w:val="both"/>
              <w:rPr>
                <w:rFonts w:cs="Arial"/>
                <w:szCs w:val="22"/>
              </w:rPr>
            </w:pPr>
            <w:r w:rsidRPr="0040070F">
              <w:rPr>
                <w:rFonts w:cs="Arial"/>
                <w:szCs w:val="22"/>
              </w:rPr>
              <w:t>bude upřesněno zápisem ve stavebním deníku</w:t>
            </w:r>
          </w:p>
        </w:tc>
      </w:tr>
    </w:tbl>
    <w:p w14:paraId="24589AD5" w14:textId="77777777" w:rsidR="00F37746" w:rsidRPr="00CF4FFB" w:rsidRDefault="00F37746" w:rsidP="001660BD">
      <w:pPr>
        <w:pStyle w:val="Odstavecseseznamem"/>
        <w:numPr>
          <w:ilvl w:val="0"/>
          <w:numId w:val="19"/>
        </w:numPr>
        <w:jc w:val="both"/>
        <w:rPr>
          <w:b/>
          <w:i/>
          <w:szCs w:val="22"/>
        </w:rPr>
      </w:pPr>
      <w:r w:rsidRPr="0040070F">
        <w:rPr>
          <w:rFonts w:cs="Arial"/>
          <w:szCs w:val="22"/>
        </w:rPr>
        <w:t xml:space="preserve">Technický dozor </w:t>
      </w:r>
      <w:r w:rsidR="00ED19DB" w:rsidRPr="0040070F">
        <w:rPr>
          <w:rFonts w:cs="Arial"/>
          <w:szCs w:val="22"/>
        </w:rPr>
        <w:t>stavby</w:t>
      </w:r>
      <w:r w:rsidRPr="0040070F">
        <w:rPr>
          <w:rFonts w:cs="Arial"/>
          <w:szCs w:val="22"/>
        </w:rPr>
        <w:t xml:space="preserve"> </w:t>
      </w:r>
      <w:r w:rsidR="00ED19DB" w:rsidRPr="0040070F">
        <w:rPr>
          <w:rFonts w:cs="Arial"/>
          <w:szCs w:val="22"/>
        </w:rPr>
        <w:t>zajišťuje</w:t>
      </w:r>
      <w:r w:rsidRPr="0040070F">
        <w:rPr>
          <w:rFonts w:cs="Arial"/>
          <w:szCs w:val="22"/>
        </w:rPr>
        <w:t xml:space="preserve"> objednatel.</w:t>
      </w:r>
    </w:p>
    <w:p w14:paraId="6ABCF9EB" w14:textId="77777777" w:rsidR="00BE451C" w:rsidRPr="00CF4FFB" w:rsidRDefault="00BE451C" w:rsidP="00CF4FFB">
      <w:pPr>
        <w:jc w:val="both"/>
        <w:rPr>
          <w:b/>
          <w:i/>
          <w:szCs w:val="22"/>
        </w:rPr>
      </w:pPr>
    </w:p>
    <w:p w14:paraId="7638A8E8" w14:textId="77777777" w:rsidR="00962A4A" w:rsidRPr="0040070F" w:rsidRDefault="00962A4A" w:rsidP="00B24333">
      <w:pPr>
        <w:pStyle w:val="Nadpis1"/>
        <w:spacing w:after="0"/>
      </w:pPr>
      <w:r w:rsidRPr="0040070F">
        <w:t>XI</w:t>
      </w:r>
      <w:r w:rsidR="00615C02">
        <w:t>V</w:t>
      </w:r>
      <w:r w:rsidRPr="0040070F">
        <w:t>.</w:t>
      </w:r>
    </w:p>
    <w:p w14:paraId="76B4B537" w14:textId="77777777" w:rsidR="00962A4A" w:rsidRPr="0040070F" w:rsidRDefault="00962A4A" w:rsidP="00B24333">
      <w:pPr>
        <w:pStyle w:val="Nadpis1"/>
        <w:rPr>
          <w:u w:val="single"/>
        </w:rPr>
      </w:pPr>
      <w:r w:rsidRPr="0040070F">
        <w:rPr>
          <w:u w:val="single"/>
        </w:rPr>
        <w:t>Závěrečná ustanovení</w:t>
      </w:r>
    </w:p>
    <w:p w14:paraId="0D98FAFD" w14:textId="77777777" w:rsidR="00962A4A" w:rsidRPr="0040070F" w:rsidRDefault="00962A4A" w:rsidP="00733884">
      <w:pPr>
        <w:numPr>
          <w:ilvl w:val="0"/>
          <w:numId w:val="8"/>
        </w:numPr>
        <w:jc w:val="both"/>
        <w:rPr>
          <w:rFonts w:cs="Arial"/>
          <w:szCs w:val="22"/>
        </w:rPr>
      </w:pPr>
      <w:r w:rsidRPr="0040070F">
        <w:rPr>
          <w:rFonts w:cs="Arial"/>
          <w:szCs w:val="22"/>
        </w:rPr>
        <w:t xml:space="preserve">Smlouvu lze měnit nebo doplňovat pouze písemnými dodatky podepsanými oprávněnými zástupci obou smluvních stran. </w:t>
      </w:r>
    </w:p>
    <w:p w14:paraId="40E18710" w14:textId="1A59ED55" w:rsidR="00962A4A" w:rsidRPr="0040070F" w:rsidRDefault="00962A4A" w:rsidP="00733884">
      <w:pPr>
        <w:numPr>
          <w:ilvl w:val="0"/>
          <w:numId w:val="8"/>
        </w:numPr>
        <w:jc w:val="both"/>
        <w:rPr>
          <w:rFonts w:cs="Arial"/>
          <w:szCs w:val="22"/>
        </w:rPr>
      </w:pPr>
      <w:r w:rsidRPr="0040070F">
        <w:rPr>
          <w:rFonts w:cs="Arial"/>
          <w:szCs w:val="22"/>
        </w:rPr>
        <w:t>V náležitostech, které nejsou touto smlouvou včetně všech jejích jednotlivých příloh výslovně řešeny</w:t>
      </w:r>
      <w:r w:rsidR="006E66CA" w:rsidRPr="0040070F">
        <w:rPr>
          <w:rFonts w:cs="Arial"/>
          <w:szCs w:val="22"/>
        </w:rPr>
        <w:t>,</w:t>
      </w:r>
      <w:r w:rsidRPr="0040070F">
        <w:rPr>
          <w:rFonts w:cs="Arial"/>
          <w:szCs w:val="22"/>
        </w:rPr>
        <w:t xml:space="preserve"> platí příslušná ustanovení </w:t>
      </w:r>
      <w:r w:rsidR="00387685">
        <w:rPr>
          <w:rFonts w:cs="Arial"/>
          <w:szCs w:val="22"/>
        </w:rPr>
        <w:t>OZ</w:t>
      </w:r>
      <w:r w:rsidRPr="0040070F">
        <w:rPr>
          <w:rFonts w:cs="Arial"/>
          <w:szCs w:val="22"/>
        </w:rPr>
        <w:t xml:space="preserve"> v platném znění ke dni uzavření smlouvy.</w:t>
      </w:r>
    </w:p>
    <w:p w14:paraId="270751C6" w14:textId="1DC9C404" w:rsidR="00C068A8" w:rsidRPr="0040070F" w:rsidRDefault="00962A4A" w:rsidP="00C068A8">
      <w:pPr>
        <w:numPr>
          <w:ilvl w:val="0"/>
          <w:numId w:val="8"/>
        </w:numPr>
        <w:jc w:val="both"/>
        <w:rPr>
          <w:rFonts w:cs="Arial"/>
          <w:szCs w:val="22"/>
        </w:rPr>
      </w:pPr>
      <w:r w:rsidRPr="0040070F">
        <w:rPr>
          <w:rFonts w:cs="Arial"/>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w:t>
      </w:r>
      <w:r w:rsidRPr="0040070F">
        <w:rPr>
          <w:rFonts w:cs="Arial"/>
          <w:szCs w:val="22"/>
        </w:rPr>
        <w:lastRenderedPageBreak/>
        <w:t xml:space="preserve">této smlouvy, která by měla původ v takové neplatnosti nebo neúčinnosti, bude dodatečně zhojena výkladem této smlouvy, který musí respektovat ujednání a zájem smluvních stran. </w:t>
      </w:r>
      <w:r w:rsidR="00C068A8" w:rsidRPr="0040070F">
        <w:rPr>
          <w:rFonts w:cs="Arial"/>
          <w:szCs w:val="22"/>
        </w:rPr>
        <w:t xml:space="preserve">Zhotovitel je podle ustanovení § 2 písm. e) </w:t>
      </w:r>
      <w:r w:rsidR="00046B5C" w:rsidRPr="0040070F">
        <w:rPr>
          <w:rFonts w:cs="Arial"/>
          <w:szCs w:val="22"/>
        </w:rPr>
        <w:t xml:space="preserve">a § 13 </w:t>
      </w:r>
      <w:r w:rsidR="00C068A8" w:rsidRPr="0040070F">
        <w:rPr>
          <w:rFonts w:cs="Arial"/>
          <w:szCs w:val="22"/>
        </w:rPr>
        <w:t>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r w:rsidR="00046B5C" w:rsidRPr="0040070F">
        <w:rPr>
          <w:rFonts w:cs="Arial"/>
          <w:szCs w:val="22"/>
        </w:rPr>
        <w:t xml:space="preserve"> </w:t>
      </w:r>
      <w:r w:rsidR="00046B5C" w:rsidRPr="0040070F">
        <w:t>nebo z veřejné finanční podpory v rozsahu nezbytném pro ověření příslušné operace</w:t>
      </w:r>
      <w:r w:rsidR="00C068A8" w:rsidRPr="0040070F">
        <w:rPr>
          <w:rFonts w:cs="Arial"/>
          <w:szCs w:val="22"/>
        </w:rPr>
        <w:t>. Zhotovitel je povinen umožnit zaměstnancům nebo zmocněncům poskytovatele dotace</w:t>
      </w:r>
      <w:r w:rsidR="00046B5C" w:rsidRPr="0040070F">
        <w:rPr>
          <w:rFonts w:cs="Arial"/>
          <w:szCs w:val="22"/>
        </w:rPr>
        <w:t xml:space="preserve"> (</w:t>
      </w:r>
      <w:r w:rsidR="00AA6EBC" w:rsidRPr="00AA6EBC">
        <w:rPr>
          <w:rFonts w:cs="Arial"/>
          <w:szCs w:val="22"/>
        </w:rPr>
        <w:t>(Integrovaný regionální operační program</w:t>
      </w:r>
      <w:r w:rsidR="00893732" w:rsidRPr="0040070F">
        <w:rPr>
          <w:rFonts w:cs="Arial"/>
          <w:szCs w:val="22"/>
        </w:rPr>
        <w:t>)</w:t>
      </w:r>
      <w:r w:rsidR="00C068A8" w:rsidRPr="0040070F">
        <w:rPr>
          <w:rFonts w:cs="Arial"/>
          <w:szCs w:val="22"/>
        </w:rPr>
        <w:t xml:space="preserve">, Ministerstvu pro místní rozvoj ČR, Ministerstvu financí ČR, auditnímu orgánu, Evropské komisi, Evropskému účetnímu dvoru, Nejvyššímu kontrolnímu úřadu a dalším oprávněným orgánům státní správy vstup do objektů a na pozemky dotčené </w:t>
      </w:r>
      <w:r w:rsidR="00330FD4">
        <w:rPr>
          <w:rFonts w:cs="Arial"/>
          <w:szCs w:val="22"/>
        </w:rPr>
        <w:t>PD</w:t>
      </w:r>
      <w:r w:rsidR="00330FD4" w:rsidRPr="0040070F">
        <w:rPr>
          <w:rFonts w:cs="Arial"/>
          <w:szCs w:val="22"/>
        </w:rPr>
        <w:t xml:space="preserve"> </w:t>
      </w:r>
      <w:r w:rsidR="00C068A8" w:rsidRPr="0040070F">
        <w:rPr>
          <w:rFonts w:cs="Arial"/>
          <w:szCs w:val="22"/>
        </w:rPr>
        <w:t>a jeho realizací a kontrolu dokladů souvisejících s projektem.</w:t>
      </w:r>
      <w:r w:rsidR="00893732" w:rsidRPr="0040070F">
        <w:t xml:space="preserve"> Tyto</w:t>
      </w:r>
      <w:r w:rsidR="00046B5C" w:rsidRPr="0040070F">
        <w:t xml:space="preserve"> povinnost</w:t>
      </w:r>
      <w:r w:rsidR="00893732" w:rsidRPr="0040070F">
        <w:t xml:space="preserve">i se týkají i </w:t>
      </w:r>
      <w:r w:rsidR="00DA2710">
        <w:t>po</w:t>
      </w:r>
      <w:r w:rsidR="00DA2710" w:rsidRPr="0040070F">
        <w:t>d</w:t>
      </w:r>
      <w:r w:rsidR="00E7292A">
        <w:t>d</w:t>
      </w:r>
      <w:r w:rsidR="00DA2710" w:rsidRPr="0040070F">
        <w:t>odavatelů</w:t>
      </w:r>
      <w:r w:rsidR="00046B5C" w:rsidRPr="0040070F">
        <w:t>.</w:t>
      </w:r>
    </w:p>
    <w:p w14:paraId="5ED8CE0D" w14:textId="2D1C4551" w:rsidR="00C068A8" w:rsidRPr="0040070F" w:rsidRDefault="00C5504A" w:rsidP="00C068A8">
      <w:pPr>
        <w:numPr>
          <w:ilvl w:val="0"/>
          <w:numId w:val="8"/>
        </w:numPr>
        <w:jc w:val="both"/>
        <w:rPr>
          <w:rFonts w:cs="Arial"/>
          <w:szCs w:val="22"/>
        </w:rPr>
      </w:pPr>
      <w:r w:rsidRPr="00C5504A">
        <w:rPr>
          <w:rFonts w:cs="Arial"/>
          <w:szCs w:val="22"/>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w:t>
      </w:r>
      <w:r>
        <w:rPr>
          <w:rFonts w:cs="Arial"/>
          <w:szCs w:val="22"/>
        </w:rPr>
        <w:t xml:space="preserve">. </w:t>
      </w:r>
    </w:p>
    <w:p w14:paraId="3E65C09C" w14:textId="77777777" w:rsidR="00962A4A" w:rsidRPr="0040070F" w:rsidRDefault="00962A4A" w:rsidP="00733884">
      <w:pPr>
        <w:numPr>
          <w:ilvl w:val="0"/>
          <w:numId w:val="8"/>
        </w:numPr>
        <w:jc w:val="both"/>
        <w:rPr>
          <w:rFonts w:cs="Arial"/>
          <w:szCs w:val="22"/>
        </w:rPr>
      </w:pPr>
      <w:r w:rsidRPr="0040070F">
        <w:rPr>
          <w:rFonts w:cs="Arial"/>
          <w:szCs w:val="22"/>
        </w:rPr>
        <w:t>Tato smlouva nabývá platnosti dnem podpisu oprávněnými zástupci obou smluvních stran</w:t>
      </w:r>
      <w:r w:rsidR="005D2C7B" w:rsidRPr="0040070F">
        <w:rPr>
          <w:rFonts w:cs="Arial"/>
          <w:szCs w:val="22"/>
        </w:rPr>
        <w:t>, účinnosti pak smlouva nabývá až dnem zveřejnění v registru smluv dle zákona č. 340/2015 Sb., ve znění pozdějších předpisů.</w:t>
      </w:r>
      <w:r w:rsidRPr="0040070F">
        <w:rPr>
          <w:rFonts w:cs="Arial"/>
          <w:szCs w:val="22"/>
        </w:rPr>
        <w:t xml:space="preserve"> Smlouva </w:t>
      </w:r>
      <w:r w:rsidR="001E0B35" w:rsidRPr="0040070F">
        <w:rPr>
          <w:rFonts w:cs="Arial"/>
          <w:szCs w:val="22"/>
        </w:rPr>
        <w:t>bude podepisována elektronicky.</w:t>
      </w:r>
    </w:p>
    <w:p w14:paraId="609AEC1F" w14:textId="77777777" w:rsidR="00962A4A" w:rsidRPr="0040070F" w:rsidRDefault="00962A4A" w:rsidP="00733884">
      <w:pPr>
        <w:numPr>
          <w:ilvl w:val="0"/>
          <w:numId w:val="8"/>
        </w:numPr>
        <w:jc w:val="both"/>
        <w:rPr>
          <w:rFonts w:cs="Arial"/>
          <w:szCs w:val="22"/>
        </w:rPr>
      </w:pPr>
      <w:r w:rsidRPr="0040070F">
        <w:rPr>
          <w:rFonts w:cs="Arial"/>
          <w:szCs w:val="22"/>
        </w:rPr>
        <w:t>Nedílnou součástí této smlouvy j</w:t>
      </w:r>
      <w:r w:rsidR="005D2C7B" w:rsidRPr="0040070F">
        <w:rPr>
          <w:rFonts w:cs="Arial"/>
          <w:szCs w:val="22"/>
        </w:rPr>
        <w:t>sou</w:t>
      </w:r>
      <w:r w:rsidR="003076DC" w:rsidRPr="0040070F">
        <w:rPr>
          <w:rFonts w:cs="Arial"/>
          <w:szCs w:val="22"/>
        </w:rPr>
        <w:t xml:space="preserve"> </w:t>
      </w:r>
      <w:r w:rsidRPr="0040070F">
        <w:rPr>
          <w:rFonts w:cs="Arial"/>
          <w:szCs w:val="22"/>
        </w:rPr>
        <w:t>a bud</w:t>
      </w:r>
      <w:r w:rsidR="00B74DF6" w:rsidRPr="0040070F">
        <w:rPr>
          <w:rFonts w:cs="Arial"/>
          <w:szCs w:val="22"/>
        </w:rPr>
        <w:t xml:space="preserve">ou </w:t>
      </w:r>
      <w:r w:rsidRPr="0040070F">
        <w:rPr>
          <w:rFonts w:cs="Arial"/>
          <w:szCs w:val="22"/>
        </w:rPr>
        <w:t>t</w:t>
      </w:r>
      <w:r w:rsidR="00B74DF6" w:rsidRPr="0040070F">
        <w:rPr>
          <w:rFonts w:cs="Arial"/>
          <w:szCs w:val="22"/>
        </w:rPr>
        <w:t>y</w:t>
      </w:r>
      <w:r w:rsidRPr="0040070F">
        <w:rPr>
          <w:rFonts w:cs="Arial"/>
          <w:szCs w:val="22"/>
        </w:rPr>
        <w:t>to příloh</w:t>
      </w:r>
      <w:r w:rsidR="00B74DF6" w:rsidRPr="0040070F">
        <w:rPr>
          <w:rFonts w:cs="Arial"/>
          <w:szCs w:val="22"/>
        </w:rPr>
        <w:t>y</w:t>
      </w:r>
      <w:r w:rsidRPr="0040070F">
        <w:rPr>
          <w:rFonts w:cs="Arial"/>
          <w:szCs w:val="22"/>
        </w:rPr>
        <w:t xml:space="preserve">: </w:t>
      </w:r>
    </w:p>
    <w:p w14:paraId="32615E18" w14:textId="77777777" w:rsidR="00CB0C5D" w:rsidRPr="0040070F" w:rsidRDefault="00CB0C5D" w:rsidP="001660BD">
      <w:pPr>
        <w:pStyle w:val="Odstavecseseznamem"/>
        <w:numPr>
          <w:ilvl w:val="0"/>
          <w:numId w:val="21"/>
        </w:numPr>
        <w:spacing w:after="0"/>
        <w:jc w:val="both"/>
        <w:rPr>
          <w:rFonts w:cs="Arial"/>
          <w:szCs w:val="22"/>
        </w:rPr>
      </w:pPr>
      <w:r w:rsidRPr="0040070F">
        <w:rPr>
          <w:rFonts w:cs="Arial"/>
          <w:szCs w:val="22"/>
        </w:rPr>
        <w:t>zadávací dokumentace veřejné zakázky</w:t>
      </w:r>
      <w:r w:rsidR="00FC1914" w:rsidRPr="0040070F">
        <w:rPr>
          <w:rFonts w:cs="Arial"/>
          <w:szCs w:val="22"/>
        </w:rPr>
        <w:t xml:space="preserve"> (č. 1),</w:t>
      </w:r>
    </w:p>
    <w:p w14:paraId="5C6389B8" w14:textId="77777777" w:rsidR="00982EBB" w:rsidRPr="0040070F" w:rsidRDefault="00982EBB" w:rsidP="001660BD">
      <w:pPr>
        <w:pStyle w:val="Odstavecseseznamem"/>
        <w:numPr>
          <w:ilvl w:val="0"/>
          <w:numId w:val="21"/>
        </w:numPr>
        <w:spacing w:after="0"/>
        <w:jc w:val="both"/>
        <w:rPr>
          <w:rFonts w:cs="Arial"/>
          <w:szCs w:val="22"/>
        </w:rPr>
      </w:pPr>
      <w:r w:rsidRPr="0040070F">
        <w:rPr>
          <w:rFonts w:cs="Arial"/>
          <w:szCs w:val="22"/>
        </w:rPr>
        <w:t>oceněný položkový soupis prací (č. 2),</w:t>
      </w:r>
    </w:p>
    <w:p w14:paraId="71A7513A" w14:textId="77777777" w:rsidR="00982EBB" w:rsidRPr="0040070F" w:rsidRDefault="00982EBB" w:rsidP="001660BD">
      <w:pPr>
        <w:pStyle w:val="Odstavecseseznamem"/>
        <w:widowControl w:val="0"/>
        <w:numPr>
          <w:ilvl w:val="0"/>
          <w:numId w:val="21"/>
        </w:numPr>
        <w:suppressAutoHyphens/>
        <w:autoSpaceDN w:val="0"/>
        <w:spacing w:before="120" w:after="60"/>
        <w:contextualSpacing/>
        <w:jc w:val="both"/>
        <w:textAlignment w:val="baseline"/>
        <w:rPr>
          <w:b/>
          <w:iCs/>
          <w:kern w:val="3"/>
        </w:rPr>
      </w:pPr>
      <w:r w:rsidRPr="0040070F">
        <w:rPr>
          <w:iCs/>
          <w:kern w:val="3"/>
        </w:rPr>
        <w:t>harmonogram v týdnech (bez datumů) (č. 3),</w:t>
      </w:r>
    </w:p>
    <w:p w14:paraId="3371349B" w14:textId="77777777" w:rsidR="00276109" w:rsidRPr="00984C21" w:rsidRDefault="00982EBB" w:rsidP="001660BD">
      <w:pPr>
        <w:pStyle w:val="Odstavecseseznamem"/>
        <w:widowControl w:val="0"/>
        <w:numPr>
          <w:ilvl w:val="0"/>
          <w:numId w:val="21"/>
        </w:numPr>
        <w:suppressAutoHyphens/>
        <w:autoSpaceDN w:val="0"/>
        <w:spacing w:before="120" w:after="60"/>
        <w:contextualSpacing/>
        <w:jc w:val="both"/>
        <w:textAlignment w:val="baseline"/>
        <w:rPr>
          <w:b/>
          <w:iCs/>
          <w:kern w:val="3"/>
        </w:rPr>
      </w:pPr>
      <w:r w:rsidRPr="0040070F">
        <w:rPr>
          <w:iCs/>
          <w:kern w:val="3"/>
        </w:rPr>
        <w:t>jmenný seznam osob (případně poddodavatelů), které se budou podílet na plnění veřejné zakázky dle ZD bod 9 (č. 5)</w:t>
      </w:r>
    </w:p>
    <w:p w14:paraId="4101B141" w14:textId="40D7A8E1" w:rsidR="00982EBB" w:rsidRPr="0040070F" w:rsidRDefault="00982EBB" w:rsidP="001660BD">
      <w:pPr>
        <w:pStyle w:val="Odstavecseseznamem"/>
        <w:widowControl w:val="0"/>
        <w:numPr>
          <w:ilvl w:val="0"/>
          <w:numId w:val="21"/>
        </w:numPr>
        <w:suppressAutoHyphens/>
        <w:autoSpaceDN w:val="0"/>
        <w:spacing w:before="120" w:after="60"/>
        <w:contextualSpacing/>
        <w:jc w:val="both"/>
        <w:textAlignment w:val="baseline"/>
        <w:rPr>
          <w:iCs/>
          <w:kern w:val="3"/>
        </w:rPr>
      </w:pPr>
      <w:r w:rsidRPr="0040070F">
        <w:rPr>
          <w:iCs/>
          <w:kern w:val="3"/>
        </w:rPr>
        <w:t xml:space="preserve">popřípadě i Smlouva dle § 83 ZZVZ (č. </w:t>
      </w:r>
      <w:r w:rsidR="00FE4D26">
        <w:rPr>
          <w:iCs/>
          <w:kern w:val="3"/>
        </w:rPr>
        <w:t>6</w:t>
      </w:r>
      <w:r w:rsidRPr="0040070F">
        <w:rPr>
          <w:iCs/>
          <w:kern w:val="3"/>
        </w:rPr>
        <w:t>).</w:t>
      </w:r>
    </w:p>
    <w:p w14:paraId="78F9DFCE" w14:textId="77777777" w:rsidR="00982EBB" w:rsidRPr="0040070F" w:rsidRDefault="00982EBB" w:rsidP="00AC3BAA">
      <w:pPr>
        <w:pStyle w:val="Odstavecseseznamem"/>
        <w:spacing w:after="0"/>
        <w:ind w:left="720"/>
        <w:jc w:val="both"/>
        <w:rPr>
          <w:rFonts w:cs="Arial"/>
          <w:szCs w:val="22"/>
        </w:rPr>
      </w:pPr>
    </w:p>
    <w:p w14:paraId="250BCFD5" w14:textId="77777777" w:rsidR="00962A4A" w:rsidRPr="0040070F" w:rsidRDefault="00962A4A" w:rsidP="00B24333">
      <w:pPr>
        <w:pStyle w:val="Nadpis1"/>
        <w:spacing w:after="0"/>
      </w:pPr>
      <w:r w:rsidRPr="0040070F">
        <w:t>XV.</w:t>
      </w:r>
    </w:p>
    <w:p w14:paraId="5130EABB" w14:textId="77777777" w:rsidR="00962A4A" w:rsidRPr="0040070F" w:rsidRDefault="00962A4A" w:rsidP="00B24333">
      <w:pPr>
        <w:pStyle w:val="Nadpis1"/>
        <w:rPr>
          <w:u w:val="single"/>
        </w:rPr>
      </w:pPr>
      <w:r w:rsidRPr="0040070F">
        <w:rPr>
          <w:u w:val="single"/>
        </w:rPr>
        <w:t>Závěrečná prohlášení smluvních stran</w:t>
      </w:r>
    </w:p>
    <w:p w14:paraId="5CA9E54B" w14:textId="77777777" w:rsidR="00962A4A" w:rsidRPr="0040070F" w:rsidRDefault="00962A4A" w:rsidP="00733884">
      <w:pPr>
        <w:widowControl w:val="0"/>
        <w:numPr>
          <w:ilvl w:val="0"/>
          <w:numId w:val="9"/>
        </w:numPr>
        <w:jc w:val="both"/>
        <w:rPr>
          <w:rFonts w:cs="Arial"/>
          <w:szCs w:val="22"/>
        </w:rPr>
      </w:pPr>
      <w:r w:rsidRPr="0040070F">
        <w:rPr>
          <w:rFonts w:cs="Arial"/>
          <w:szCs w:val="22"/>
        </w:rPr>
        <w:t>Smluvní strany prohlašují, že jsou způsobilé k právním úkonům, a že tato smlouva byla sepsána dle jejich svobodně a vážně projevené vůle, nikoli v tísni za nápadně nevýhodných podmínek.</w:t>
      </w:r>
    </w:p>
    <w:p w14:paraId="7CCE5485" w14:textId="77777777" w:rsidR="00962A4A" w:rsidRPr="0040070F" w:rsidRDefault="00962A4A" w:rsidP="00733884">
      <w:pPr>
        <w:widowControl w:val="0"/>
        <w:numPr>
          <w:ilvl w:val="0"/>
          <w:numId w:val="9"/>
        </w:numPr>
        <w:jc w:val="both"/>
        <w:rPr>
          <w:rFonts w:cs="Arial"/>
          <w:szCs w:val="22"/>
        </w:rPr>
      </w:pPr>
      <w:r w:rsidRPr="0040070F">
        <w:rPr>
          <w:rFonts w:cs="Arial"/>
          <w:szCs w:val="22"/>
        </w:rPr>
        <w:t>Smluvní strany potvrzují rovněž převzetí všech dokumentů nebo podkladů uvedených v této smlouvě</w:t>
      </w:r>
      <w:r w:rsidR="009B4929">
        <w:rPr>
          <w:rFonts w:cs="Arial"/>
          <w:szCs w:val="22"/>
        </w:rPr>
        <w:t xml:space="preserve"> </w:t>
      </w:r>
      <w:r w:rsidR="00615C02">
        <w:rPr>
          <w:rFonts w:cs="Arial"/>
          <w:szCs w:val="22"/>
        </w:rPr>
        <w:t>a</w:t>
      </w:r>
      <w:r w:rsidRPr="0040070F">
        <w:rPr>
          <w:rFonts w:cs="Arial"/>
          <w:szCs w:val="22"/>
        </w:rPr>
        <w:t xml:space="preserve"> vyžadovaných k řádnému provedení plnění dle této smlouvy. </w:t>
      </w:r>
    </w:p>
    <w:p w14:paraId="128D7033" w14:textId="77777777" w:rsidR="00D24B22" w:rsidRPr="005D19DF" w:rsidRDefault="00D24B22">
      <w:pPr>
        <w:widowControl w:val="0"/>
        <w:numPr>
          <w:ilvl w:val="0"/>
          <w:numId w:val="9"/>
        </w:numPr>
        <w:jc w:val="both"/>
        <w:rPr>
          <w:rFonts w:cs="Arial"/>
          <w:szCs w:val="22"/>
        </w:rPr>
      </w:pPr>
      <w:r w:rsidRPr="00D24B22">
        <w:rPr>
          <w:rFonts w:cs="Arial"/>
          <w:szCs w:val="22"/>
        </w:rPr>
        <w:t xml:space="preserve">Tato smlouva nabývá platnosti dnem podpisu oprávněnými zástupci obou smluvních stran, účinnosti pak smlouva nabývá až dnem zveřejnění v registru smluv dle zákona </w:t>
      </w:r>
      <w:r w:rsidRPr="005D19DF">
        <w:rPr>
          <w:rFonts w:cs="Arial"/>
          <w:szCs w:val="22"/>
        </w:rPr>
        <w:t xml:space="preserve">č. 340/2015 Sb., ve znění pozdějších předpisů. </w:t>
      </w:r>
    </w:p>
    <w:p w14:paraId="57160DFF" w14:textId="77777777" w:rsidR="00D24B22" w:rsidRPr="00D24B22" w:rsidRDefault="00D24B22" w:rsidP="00D24B22">
      <w:pPr>
        <w:widowControl w:val="0"/>
        <w:numPr>
          <w:ilvl w:val="0"/>
          <w:numId w:val="9"/>
        </w:numPr>
        <w:jc w:val="both"/>
        <w:rPr>
          <w:rFonts w:cs="Arial"/>
          <w:szCs w:val="22"/>
        </w:rPr>
      </w:pPr>
      <w:r w:rsidRPr="00D24B22">
        <w:rPr>
          <w:rFonts w:cs="Arial"/>
          <w:szCs w:val="22"/>
        </w:rPr>
        <w:t>Smlouva bude podepisována elektronicky</w:t>
      </w:r>
      <w:r w:rsidR="005D19DF">
        <w:rPr>
          <w:rFonts w:cs="Arial"/>
          <w:szCs w:val="22"/>
        </w:rPr>
        <w:t xml:space="preserve"> zveřejnění v ISRS provádí objednatel.</w:t>
      </w:r>
    </w:p>
    <w:p w14:paraId="0423D5B1" w14:textId="779EE1A8" w:rsidR="00DF40B9" w:rsidRPr="0040070F" w:rsidRDefault="00DF40B9" w:rsidP="00DF40B9">
      <w:pPr>
        <w:widowControl w:val="0"/>
        <w:numPr>
          <w:ilvl w:val="0"/>
          <w:numId w:val="9"/>
        </w:numPr>
        <w:pBdr>
          <w:top w:val="nil"/>
          <w:left w:val="nil"/>
          <w:bottom w:val="nil"/>
          <w:right w:val="nil"/>
          <w:between w:val="nil"/>
          <w:bar w:val="nil"/>
        </w:pBdr>
        <w:jc w:val="both"/>
      </w:pPr>
      <w:r w:rsidRPr="00A91960">
        <w:rPr>
          <w:rFonts w:cs="Arial"/>
          <w:szCs w:val="22"/>
        </w:rPr>
        <w:t xml:space="preserve">Tato smlouva byla schválena radou objednatele dne </w:t>
      </w:r>
      <w:r w:rsidR="00DD3A3A">
        <w:rPr>
          <w:rFonts w:cs="Arial"/>
          <w:szCs w:val="22"/>
        </w:rPr>
        <w:t>17.02.2026</w:t>
      </w:r>
      <w:r w:rsidR="008A05E6" w:rsidRPr="00A91960">
        <w:rPr>
          <w:rFonts w:cs="Arial"/>
          <w:szCs w:val="22"/>
        </w:rPr>
        <w:t xml:space="preserve"> </w:t>
      </w:r>
      <w:r w:rsidRPr="00A91960">
        <w:rPr>
          <w:rFonts w:cs="Arial"/>
          <w:szCs w:val="22"/>
        </w:rPr>
        <w:t xml:space="preserve">usnesením č. RM </w:t>
      </w:r>
      <w:r w:rsidR="00DD3A3A">
        <w:rPr>
          <w:rFonts w:cs="Arial"/>
          <w:szCs w:val="22"/>
        </w:rPr>
        <w:t>26 04 31 06</w:t>
      </w:r>
      <w:r w:rsidR="00C349AE">
        <w:rPr>
          <w:spacing w:val="-6"/>
        </w:rPr>
        <w:t>. Z</w:t>
      </w:r>
      <w:r w:rsidR="00CF1281" w:rsidRPr="0040070F">
        <w:rPr>
          <w:spacing w:val="-6"/>
        </w:rPr>
        <w:t xml:space="preserve">adání veřejné zakázky usnesením č. RM </w:t>
      </w:r>
      <w:r w:rsidR="00FE4D26">
        <w:rPr>
          <w:spacing w:val="-6"/>
        </w:rPr>
        <w:t>xxx</w:t>
      </w:r>
      <w:r w:rsidR="006F2A79">
        <w:rPr>
          <w:spacing w:val="-6"/>
        </w:rPr>
        <w:t xml:space="preserve"> ze</w:t>
      </w:r>
      <w:r w:rsidR="009B4929">
        <w:rPr>
          <w:spacing w:val="-6"/>
        </w:rPr>
        <w:t xml:space="preserve"> </w:t>
      </w:r>
      <w:r w:rsidR="00CF1281" w:rsidRPr="0040070F">
        <w:rPr>
          <w:spacing w:val="-6"/>
        </w:rPr>
        <w:t xml:space="preserve">dne </w:t>
      </w:r>
      <w:r w:rsidR="00FE4D26">
        <w:rPr>
          <w:spacing w:val="-6"/>
        </w:rPr>
        <w:t>xx</w:t>
      </w:r>
      <w:r w:rsidRPr="0040070F">
        <w:t>.</w:t>
      </w:r>
    </w:p>
    <w:p w14:paraId="6DC9A9E9" w14:textId="77777777" w:rsidR="00DF40B9" w:rsidRPr="0040070F" w:rsidRDefault="00DF40B9" w:rsidP="00DF40B9">
      <w:pPr>
        <w:widowControl w:val="0"/>
        <w:ind w:left="360"/>
        <w:jc w:val="both"/>
        <w:rPr>
          <w:rFonts w:cs="Arial"/>
          <w:szCs w:val="22"/>
        </w:rPr>
      </w:pPr>
    </w:p>
    <w:p w14:paraId="6C883BD7" w14:textId="77777777" w:rsidR="00962A4A" w:rsidRPr="0040070F" w:rsidRDefault="00962A4A" w:rsidP="00962A4A">
      <w:pPr>
        <w:jc w:val="both"/>
        <w:rPr>
          <w:rFonts w:cs="Arial"/>
          <w:szCs w:val="22"/>
        </w:rPr>
      </w:pPr>
    </w:p>
    <w:p w14:paraId="416C8C09" w14:textId="77777777" w:rsidR="00CF1281" w:rsidRPr="0040070F" w:rsidRDefault="00CF1281" w:rsidP="00962A4A">
      <w:pPr>
        <w:jc w:val="both"/>
        <w:rPr>
          <w:rFonts w:cs="Arial"/>
          <w:szCs w:val="22"/>
        </w:rPr>
      </w:pPr>
    </w:p>
    <w:p w14:paraId="7C450284" w14:textId="77777777" w:rsidR="00962A4A" w:rsidRPr="0040070F" w:rsidRDefault="00962A4A" w:rsidP="00962A4A">
      <w:pPr>
        <w:rPr>
          <w:rFonts w:cs="Arial"/>
          <w:b/>
          <w:szCs w:val="22"/>
        </w:rPr>
      </w:pPr>
      <w:r w:rsidRPr="0040070F">
        <w:rPr>
          <w:rFonts w:cs="Arial"/>
          <w:b/>
          <w:szCs w:val="22"/>
        </w:rPr>
        <w:t>....................................................</w:t>
      </w:r>
      <w:r w:rsidRPr="0040070F">
        <w:rPr>
          <w:rFonts w:cs="Arial"/>
          <w:b/>
          <w:szCs w:val="22"/>
        </w:rPr>
        <w:tab/>
        <w:t xml:space="preserve">         </w:t>
      </w:r>
      <w:r w:rsidRPr="0040070F">
        <w:rPr>
          <w:rFonts w:cs="Arial"/>
          <w:b/>
          <w:szCs w:val="22"/>
        </w:rPr>
        <w:tab/>
      </w:r>
      <w:r w:rsidRPr="0040070F">
        <w:rPr>
          <w:rFonts w:cs="Arial"/>
          <w:b/>
          <w:szCs w:val="22"/>
        </w:rPr>
        <w:tab/>
      </w:r>
      <w:r w:rsidRPr="0040070F">
        <w:rPr>
          <w:rFonts w:cs="Arial"/>
          <w:b/>
          <w:szCs w:val="22"/>
        </w:rPr>
        <w:tab/>
        <w:t xml:space="preserve"> .................................................</w:t>
      </w:r>
    </w:p>
    <w:p w14:paraId="7E7E8C91" w14:textId="40FE0AA4" w:rsidR="00962A4A" w:rsidRPr="0040070F" w:rsidRDefault="00962A4A" w:rsidP="00B24333">
      <w:pPr>
        <w:spacing w:after="0"/>
        <w:rPr>
          <w:rFonts w:cs="Arial"/>
          <w:szCs w:val="22"/>
        </w:rPr>
      </w:pPr>
      <w:r w:rsidRPr="0040070F">
        <w:rPr>
          <w:rFonts w:cs="Arial"/>
          <w:szCs w:val="22"/>
        </w:rPr>
        <w:t>Objednatel</w:t>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p>
    <w:p w14:paraId="57E39860" w14:textId="628BD9C7" w:rsidR="003C0BA4" w:rsidRPr="0040070F" w:rsidRDefault="00615C02" w:rsidP="00F903CC">
      <w:pPr>
        <w:spacing w:after="0"/>
        <w:rPr>
          <w:rFonts w:cs="Arial"/>
          <w:szCs w:val="22"/>
        </w:rPr>
      </w:pPr>
      <w:r>
        <w:rPr>
          <w:rFonts w:cs="Arial"/>
          <w:szCs w:val="22"/>
        </w:rPr>
        <w:t>Ing. Jiří Anděl, CSc.</w:t>
      </w:r>
      <w:r w:rsidR="00962A4A" w:rsidRPr="0040070F">
        <w:rPr>
          <w:rFonts w:cs="Arial"/>
          <w:szCs w:val="22"/>
        </w:rPr>
        <w:t xml:space="preserve"> – primátor města</w:t>
      </w:r>
      <w:r w:rsidR="006F2A79">
        <w:rPr>
          <w:rFonts w:cs="Arial"/>
          <w:szCs w:val="22"/>
        </w:rPr>
        <w:tab/>
      </w:r>
      <w:r w:rsidR="006F2A79">
        <w:rPr>
          <w:rFonts w:cs="Arial"/>
          <w:szCs w:val="22"/>
        </w:rPr>
        <w:tab/>
      </w:r>
      <w:r w:rsidR="006F2A79">
        <w:rPr>
          <w:rFonts w:cs="Arial"/>
          <w:szCs w:val="22"/>
        </w:rPr>
        <w:tab/>
      </w:r>
    </w:p>
    <w:sectPr w:rsidR="003C0BA4" w:rsidRPr="0040070F" w:rsidSect="00125A71">
      <w:headerReference w:type="default" r:id="rId8"/>
      <w:footerReference w:type="even" r:id="rId9"/>
      <w:footerReference w:type="default" r:id="rId10"/>
      <w:headerReference w:type="first" r:id="rId11"/>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BB8A" w14:textId="77777777" w:rsidR="00943414" w:rsidRDefault="00943414">
      <w:r>
        <w:separator/>
      </w:r>
    </w:p>
  </w:endnote>
  <w:endnote w:type="continuationSeparator" w:id="0">
    <w:p w14:paraId="72E24FF6" w14:textId="77777777" w:rsidR="00943414" w:rsidRDefault="00943414">
      <w:r>
        <w:continuationSeparator/>
      </w:r>
    </w:p>
  </w:endnote>
  <w:endnote w:type="continuationNotice" w:id="1">
    <w:p w14:paraId="198A3FF6" w14:textId="77777777" w:rsidR="00943414" w:rsidRDefault="009434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A993" w14:textId="77777777" w:rsidR="00696A92" w:rsidRDefault="00696A92"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51471DB4" w14:textId="77777777" w:rsidR="00696A92" w:rsidRDefault="00696A92"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E2B" w14:textId="77777777" w:rsidR="00696A92" w:rsidRPr="009A7C9B" w:rsidRDefault="00696A92" w:rsidP="00BD5283">
    <w:pPr>
      <w:pStyle w:val="Zpat"/>
      <w:rPr>
        <w:sz w:val="18"/>
      </w:rPr>
    </w:pPr>
    <w:r>
      <w:rPr>
        <w:sz w:val="18"/>
      </w:rPr>
      <w:tab/>
    </w:r>
    <w:r>
      <w:rPr>
        <w:sz w:val="18"/>
      </w:rPr>
      <w:tab/>
    </w:r>
    <w:r w:rsidRPr="009A7C9B">
      <w:rPr>
        <w:sz w:val="18"/>
      </w:rPr>
      <w:fldChar w:fldCharType="begin"/>
    </w:r>
    <w:r w:rsidRPr="009A7C9B">
      <w:rPr>
        <w:sz w:val="18"/>
      </w:rPr>
      <w:instrText xml:space="preserve"> PAGE   \* MERGEFORMAT </w:instrText>
    </w:r>
    <w:r w:rsidRPr="009A7C9B">
      <w:rPr>
        <w:sz w:val="18"/>
      </w:rPr>
      <w:fldChar w:fldCharType="separate"/>
    </w:r>
    <w:r w:rsidR="00F804C6">
      <w:rPr>
        <w:noProof/>
        <w:sz w:val="18"/>
      </w:rPr>
      <w:t>15</w:t>
    </w:r>
    <w:r w:rsidRPr="009A7C9B">
      <w:rPr>
        <w:sz w:val="18"/>
      </w:rPr>
      <w:fldChar w:fldCharType="end"/>
    </w:r>
    <w:r w:rsidRPr="009A7C9B">
      <w:rPr>
        <w:sz w:val="18"/>
      </w:rPr>
      <w:t xml:space="preserve"> z </w:t>
    </w:r>
    <w:r>
      <w:rPr>
        <w:noProof/>
        <w:sz w:val="18"/>
      </w:rPr>
      <w:fldChar w:fldCharType="begin"/>
    </w:r>
    <w:r>
      <w:rPr>
        <w:noProof/>
        <w:sz w:val="18"/>
      </w:rPr>
      <w:instrText xml:space="preserve"> NUMPAGES  \* Arabic  \* MERGEFORMAT </w:instrText>
    </w:r>
    <w:r>
      <w:rPr>
        <w:noProof/>
        <w:sz w:val="18"/>
      </w:rPr>
      <w:fldChar w:fldCharType="separate"/>
    </w:r>
    <w:r w:rsidR="00F804C6">
      <w:rPr>
        <w:noProof/>
        <w:sz w:val="18"/>
      </w:rPr>
      <w:t>17</w:t>
    </w:r>
    <w:r>
      <w:rPr>
        <w:noProof/>
        <w:sz w:val="18"/>
      </w:rPr>
      <w:fldChar w:fldCharType="end"/>
    </w:r>
  </w:p>
  <w:p w14:paraId="71FE5953" w14:textId="77777777" w:rsidR="00696A92" w:rsidRDefault="00696A92"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915C" w14:textId="77777777" w:rsidR="00943414" w:rsidRDefault="00943414">
      <w:r>
        <w:separator/>
      </w:r>
    </w:p>
  </w:footnote>
  <w:footnote w:type="continuationSeparator" w:id="0">
    <w:p w14:paraId="3A48DF7C" w14:textId="77777777" w:rsidR="00943414" w:rsidRDefault="00943414">
      <w:r>
        <w:continuationSeparator/>
      </w:r>
    </w:p>
  </w:footnote>
  <w:footnote w:type="continuationNotice" w:id="1">
    <w:p w14:paraId="0F4C7FAD" w14:textId="77777777" w:rsidR="00943414" w:rsidRDefault="009434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4853" w14:textId="77777777" w:rsidR="00696A92" w:rsidRDefault="00696A92" w:rsidP="00A91C4C">
    <w:pPr>
      <w:pStyle w:val="Zhlav"/>
      <w:tabs>
        <w:tab w:val="clear" w:pos="4536"/>
        <w:tab w:val="left" w:pos="544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0F1D" w14:textId="20DA9A51" w:rsidR="00696A92" w:rsidRPr="003052D0" w:rsidRDefault="00696A92" w:rsidP="006C69B2">
    <w:pPr>
      <w:pStyle w:val="Zhlav"/>
      <w:ind w:left="4956" w:hanging="4956"/>
      <w:rPr>
        <w:rFonts w:ascii="Arial" w:hAnsi="Arial" w:cs="Arial"/>
      </w:rPr>
    </w:pPr>
    <w:r w:rsidRPr="003052D0">
      <w:rPr>
        <w:rFonts w:ascii="Arial" w:hAnsi="Arial" w:cs="Arial"/>
        <w:sz w:val="24"/>
        <w:szCs w:val="22"/>
        <w:vertAlign w:val="subscript"/>
      </w:rPr>
      <w:t>VZ</w:t>
    </w:r>
    <w:r w:rsidR="008326E3">
      <w:rPr>
        <w:rFonts w:ascii="Arial" w:hAnsi="Arial" w:cs="Arial"/>
        <w:sz w:val="24"/>
        <w:szCs w:val="22"/>
        <w:vertAlign w:val="subscript"/>
      </w:rPr>
      <w:t>—SD Střelnice</w:t>
    </w:r>
    <w:r w:rsidRPr="003052D0">
      <w:rPr>
        <w:rFonts w:ascii="Arial" w:hAnsi="Arial" w:cs="Arial"/>
        <w:sz w:val="24"/>
        <w:szCs w:val="22"/>
        <w:vertAlign w:val="subscript"/>
      </w:rPr>
      <w:tab/>
    </w:r>
    <w:r w:rsidRPr="003052D0">
      <w:rPr>
        <w:rFonts w:ascii="Arial" w:hAnsi="Arial" w:cs="Arial"/>
        <w:sz w:val="24"/>
        <w:szCs w:val="22"/>
        <w:vertAlign w:val="subscript"/>
      </w:rPr>
      <w:tab/>
      <w:t>systémové číslo veřejné zakázky</w:t>
    </w:r>
    <w:r w:rsidR="00A83DE8">
      <w:rPr>
        <w:rFonts w:ascii="Arial" w:hAnsi="Arial" w:cs="Arial"/>
        <w:sz w:val="24"/>
        <w:szCs w:val="22"/>
        <w:vertAlign w:val="subscript"/>
      </w:rPr>
      <w:t xml:space="preserve"> </w:t>
    </w:r>
    <w:r w:rsidR="008E5DBD" w:rsidRPr="008E5DBD">
      <w:rPr>
        <w:rFonts w:ascii="Arial" w:hAnsi="Arial" w:cs="Arial"/>
        <w:sz w:val="24"/>
        <w:szCs w:val="22"/>
        <w:vertAlign w:val="subscript"/>
      </w:rPr>
      <w:t>P26V00000098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04"/>
    <w:multiLevelType w:val="multilevel"/>
    <w:tmpl w:val="1E6433FA"/>
    <w:name w:val="WW8Num4"/>
    <w:lvl w:ilvl="0">
      <w:start w:val="1"/>
      <w:numFmt w:val="decimal"/>
      <w:lvlText w:val="%1."/>
      <w:lvlJc w:val="left"/>
      <w:pPr>
        <w:tabs>
          <w:tab w:val="num" w:pos="0"/>
        </w:tabs>
        <w:ind w:left="720" w:hanging="360"/>
      </w:pPr>
      <w:rPr>
        <w:rFonts w:ascii="Arial" w:eastAsia="Times New Roman" w:hAnsi="Arial" w:cs="Arial"/>
        <w:b w:val="0"/>
        <w:color w:val="auto"/>
        <w:sz w:val="22"/>
        <w:szCs w:val="22"/>
      </w:rPr>
    </w:lvl>
    <w:lvl w:ilvl="1">
      <w:numFmt w:val="bullet"/>
      <w:lvlText w:val="-"/>
      <w:lvlJc w:val="left"/>
      <w:pPr>
        <w:tabs>
          <w:tab w:val="num" w:pos="1560"/>
        </w:tabs>
        <w:ind w:left="1560" w:hanging="360"/>
      </w:pPr>
      <w:rPr>
        <w:rFonts w:ascii="Times New Roman" w:hAnsi="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4"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5"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7" w15:restartNumberingAfterBreak="0">
    <w:nsid w:val="03D94862"/>
    <w:multiLevelType w:val="singleLevel"/>
    <w:tmpl w:val="0405000F"/>
    <w:lvl w:ilvl="0">
      <w:start w:val="1"/>
      <w:numFmt w:val="decimal"/>
      <w:lvlText w:val="%1."/>
      <w:lvlJc w:val="left"/>
      <w:pPr>
        <w:ind w:left="360" w:hanging="360"/>
      </w:pPr>
      <w:rPr>
        <w:rFonts w:hint="default"/>
      </w:rPr>
    </w:lvl>
  </w:abstractNum>
  <w:abstractNum w:abstractNumId="8"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0" w15:restartNumberingAfterBreak="0">
    <w:nsid w:val="10280579"/>
    <w:multiLevelType w:val="hybridMultilevel"/>
    <w:tmpl w:val="4F54D616"/>
    <w:lvl w:ilvl="0" w:tplc="B4E8B80C">
      <w:start w:val="1"/>
      <w:numFmt w:val="decimal"/>
      <w:lvlText w:val="%1."/>
      <w:lvlJc w:val="left"/>
      <w:pPr>
        <w:ind w:left="360" w:hanging="360"/>
      </w:pPr>
      <w:rPr>
        <w:rFonts w:ascii="Arial" w:hAnsi="Arial" w:cs="Arial"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8CD2C80"/>
    <w:multiLevelType w:val="hybridMultilevel"/>
    <w:tmpl w:val="10FAA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0C75EF"/>
    <w:multiLevelType w:val="hybridMultilevel"/>
    <w:tmpl w:val="5DC4A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97167A"/>
    <w:multiLevelType w:val="hybridMultilevel"/>
    <w:tmpl w:val="D9820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C17CA8"/>
    <w:multiLevelType w:val="hybridMultilevel"/>
    <w:tmpl w:val="A548388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4813264"/>
    <w:multiLevelType w:val="hybridMultilevel"/>
    <w:tmpl w:val="A9082CB8"/>
    <w:lvl w:ilvl="0" w:tplc="04050017">
      <w:start w:val="1"/>
      <w:numFmt w:val="lowerLetter"/>
      <w:lvlText w:val="%1)"/>
      <w:lvlJc w:val="left"/>
      <w:pPr>
        <w:ind w:left="744" w:hanging="360"/>
      </w:p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18"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9" w15:restartNumberingAfterBreak="0">
    <w:nsid w:val="2FA45631"/>
    <w:multiLevelType w:val="hybridMultilevel"/>
    <w:tmpl w:val="267E16E8"/>
    <w:lvl w:ilvl="0" w:tplc="15583DF4">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37562152"/>
    <w:multiLevelType w:val="hybridMultilevel"/>
    <w:tmpl w:val="005AE0BE"/>
    <w:lvl w:ilvl="0" w:tplc="6DDAD0E6">
      <w:start w:val="1"/>
      <w:numFmt w:val="lowerLetter"/>
      <w:lvlText w:val="%1)"/>
      <w:lvlJc w:val="left"/>
      <w:pPr>
        <w:tabs>
          <w:tab w:val="num" w:pos="786"/>
        </w:tabs>
        <w:ind w:left="786" w:hanging="360"/>
      </w:pPr>
      <w:rPr>
        <w:rFonts w:cs="Times New Roman" w:hint="default"/>
      </w:rPr>
    </w:lvl>
    <w:lvl w:ilvl="1" w:tplc="C4A8DD8A" w:tentative="1">
      <w:start w:val="1"/>
      <w:numFmt w:val="lowerLetter"/>
      <w:lvlText w:val="%2."/>
      <w:lvlJc w:val="left"/>
      <w:pPr>
        <w:tabs>
          <w:tab w:val="num" w:pos="1440"/>
        </w:tabs>
        <w:ind w:left="1440" w:hanging="360"/>
      </w:pPr>
    </w:lvl>
    <w:lvl w:ilvl="2" w:tplc="9CD89B44" w:tentative="1">
      <w:start w:val="1"/>
      <w:numFmt w:val="lowerRoman"/>
      <w:lvlText w:val="%3."/>
      <w:lvlJc w:val="right"/>
      <w:pPr>
        <w:tabs>
          <w:tab w:val="num" w:pos="2160"/>
        </w:tabs>
        <w:ind w:left="2160" w:hanging="180"/>
      </w:pPr>
    </w:lvl>
    <w:lvl w:ilvl="3" w:tplc="1F8EF2E0" w:tentative="1">
      <w:start w:val="1"/>
      <w:numFmt w:val="decimal"/>
      <w:lvlText w:val="%4."/>
      <w:lvlJc w:val="left"/>
      <w:pPr>
        <w:tabs>
          <w:tab w:val="num" w:pos="2880"/>
        </w:tabs>
        <w:ind w:left="2880" w:hanging="360"/>
      </w:pPr>
    </w:lvl>
    <w:lvl w:ilvl="4" w:tplc="275417AC" w:tentative="1">
      <w:start w:val="1"/>
      <w:numFmt w:val="lowerLetter"/>
      <w:lvlText w:val="%5."/>
      <w:lvlJc w:val="left"/>
      <w:pPr>
        <w:tabs>
          <w:tab w:val="num" w:pos="3600"/>
        </w:tabs>
        <w:ind w:left="3600" w:hanging="360"/>
      </w:pPr>
    </w:lvl>
    <w:lvl w:ilvl="5" w:tplc="615C6D2C" w:tentative="1">
      <w:start w:val="1"/>
      <w:numFmt w:val="lowerRoman"/>
      <w:lvlText w:val="%6."/>
      <w:lvlJc w:val="right"/>
      <w:pPr>
        <w:tabs>
          <w:tab w:val="num" w:pos="4320"/>
        </w:tabs>
        <w:ind w:left="4320" w:hanging="180"/>
      </w:pPr>
    </w:lvl>
    <w:lvl w:ilvl="6" w:tplc="ADEA6C90" w:tentative="1">
      <w:start w:val="1"/>
      <w:numFmt w:val="decimal"/>
      <w:lvlText w:val="%7."/>
      <w:lvlJc w:val="left"/>
      <w:pPr>
        <w:tabs>
          <w:tab w:val="num" w:pos="5040"/>
        </w:tabs>
        <w:ind w:left="5040" w:hanging="360"/>
      </w:pPr>
    </w:lvl>
    <w:lvl w:ilvl="7" w:tplc="71624858" w:tentative="1">
      <w:start w:val="1"/>
      <w:numFmt w:val="lowerLetter"/>
      <w:lvlText w:val="%8."/>
      <w:lvlJc w:val="left"/>
      <w:pPr>
        <w:tabs>
          <w:tab w:val="num" w:pos="5760"/>
        </w:tabs>
        <w:ind w:left="5760" w:hanging="360"/>
      </w:pPr>
    </w:lvl>
    <w:lvl w:ilvl="8" w:tplc="B3266EDE" w:tentative="1">
      <w:start w:val="1"/>
      <w:numFmt w:val="lowerRoman"/>
      <w:lvlText w:val="%9."/>
      <w:lvlJc w:val="right"/>
      <w:pPr>
        <w:tabs>
          <w:tab w:val="num" w:pos="6480"/>
        </w:tabs>
        <w:ind w:left="6480" w:hanging="180"/>
      </w:pPr>
    </w:lvl>
  </w:abstractNum>
  <w:abstractNum w:abstractNumId="22" w15:restartNumberingAfterBreak="0">
    <w:nsid w:val="3E433F59"/>
    <w:multiLevelType w:val="hybridMultilevel"/>
    <w:tmpl w:val="6B74ADDC"/>
    <w:lvl w:ilvl="0" w:tplc="32B6F82A">
      <w:start w:val="1"/>
      <w:numFmt w:val="decimal"/>
      <w:suff w:val="space"/>
      <w:lvlText w:val="%1."/>
      <w:lvlJc w:val="left"/>
      <w:pPr>
        <w:ind w:left="360" w:hanging="360"/>
      </w:pPr>
      <w:rPr>
        <w:rFonts w:hint="default"/>
        <w:b w:val="0"/>
      </w:rPr>
    </w:lvl>
    <w:lvl w:ilvl="1" w:tplc="04050019">
      <w:start w:val="1"/>
      <w:numFmt w:val="lowerLetter"/>
      <w:lvlText w:val="%2."/>
      <w:lvlJc w:val="left"/>
      <w:pPr>
        <w:ind w:left="1080" w:hanging="360"/>
      </w:pPr>
      <w:rPr>
        <w:i w:val="0"/>
        <w:iCs w:val="0"/>
      </w:rPr>
    </w:lvl>
    <w:lvl w:ilvl="2" w:tplc="0405001B">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16F74E6"/>
    <w:multiLevelType w:val="hybridMultilevel"/>
    <w:tmpl w:val="9EA4A6C6"/>
    <w:lvl w:ilvl="0" w:tplc="BE1A5B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25" w15:restartNumberingAfterBreak="0">
    <w:nsid w:val="445E0C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C077A2"/>
    <w:multiLevelType w:val="hybridMultilevel"/>
    <w:tmpl w:val="E13A0F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74016"/>
    <w:multiLevelType w:val="multilevel"/>
    <w:tmpl w:val="82E4FDE8"/>
    <w:lvl w:ilvl="0">
      <w:start w:val="1"/>
      <w:numFmt w:val="upperLetter"/>
      <w:lvlText w:val="%1."/>
      <w:lvlJc w:val="right"/>
      <w:pPr>
        <w:ind w:left="425" w:hanging="141"/>
      </w:pPr>
      <w:rPr>
        <w:i w:val="0"/>
        <w:smallCaps w:val="0"/>
        <w:strike w:val="0"/>
        <w:color w:val="1639A4"/>
        <w:u w:val="none"/>
        <w:vertAlign w:val="baseline"/>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3"/>
      </w:pPr>
      <w:rPr>
        <w:rFonts w:ascii="Arial" w:eastAsia="Arial" w:hAnsi="Arial" w:cs="Arial"/>
      </w:rPr>
    </w:lvl>
    <w:lvl w:ilvl="5">
      <w:start w:val="1"/>
      <w:numFmt w:val="lowerRoman"/>
      <w:lvlText w:val="%6."/>
      <w:lvlJc w:val="left"/>
      <w:pPr>
        <w:ind w:left="991" w:hanging="283"/>
      </w:pPr>
    </w:lvl>
    <w:lvl w:ilvl="6">
      <w:start w:val="1"/>
      <w:numFmt w:val="bullet"/>
      <w:lvlText w:val="●"/>
      <w:lvlJc w:val="left"/>
      <w:pPr>
        <w:ind w:left="992" w:hanging="283"/>
      </w:pPr>
      <w:rPr>
        <w:rFonts w:ascii="Noto Sans Symbols" w:eastAsia="Noto Sans Symbols" w:hAnsi="Noto Sans Symbols" w:cs="Noto Sans Symbol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5B792B"/>
    <w:multiLevelType w:val="hybridMultilevel"/>
    <w:tmpl w:val="77B24C4E"/>
    <w:lvl w:ilvl="0" w:tplc="10444D70">
      <w:start w:val="1"/>
      <w:numFmt w:val="bullet"/>
      <w:lvlText w:val=""/>
      <w:lvlJc w:val="left"/>
      <w:pPr>
        <w:ind w:left="1080" w:hanging="360"/>
      </w:pPr>
      <w:rPr>
        <w:rFonts w:ascii="Symbol" w:hAnsi="Symbol" w:hint="default"/>
      </w:rPr>
    </w:lvl>
    <w:lvl w:ilvl="1" w:tplc="4FEA3740" w:tentative="1">
      <w:start w:val="1"/>
      <w:numFmt w:val="bullet"/>
      <w:lvlText w:val="o"/>
      <w:lvlJc w:val="left"/>
      <w:pPr>
        <w:ind w:left="1800" w:hanging="360"/>
      </w:pPr>
      <w:rPr>
        <w:rFonts w:ascii="Courier New" w:hAnsi="Courier New" w:cs="Courier New" w:hint="default"/>
      </w:rPr>
    </w:lvl>
    <w:lvl w:ilvl="2" w:tplc="EF7E4850" w:tentative="1">
      <w:start w:val="1"/>
      <w:numFmt w:val="bullet"/>
      <w:lvlText w:val=""/>
      <w:lvlJc w:val="left"/>
      <w:pPr>
        <w:ind w:left="2520" w:hanging="360"/>
      </w:pPr>
      <w:rPr>
        <w:rFonts w:ascii="Wingdings" w:hAnsi="Wingdings" w:hint="default"/>
      </w:rPr>
    </w:lvl>
    <w:lvl w:ilvl="3" w:tplc="8364FD82" w:tentative="1">
      <w:start w:val="1"/>
      <w:numFmt w:val="bullet"/>
      <w:lvlText w:val=""/>
      <w:lvlJc w:val="left"/>
      <w:pPr>
        <w:ind w:left="3240" w:hanging="360"/>
      </w:pPr>
      <w:rPr>
        <w:rFonts w:ascii="Symbol" w:hAnsi="Symbol" w:hint="default"/>
      </w:rPr>
    </w:lvl>
    <w:lvl w:ilvl="4" w:tplc="FD649062" w:tentative="1">
      <w:start w:val="1"/>
      <w:numFmt w:val="bullet"/>
      <w:lvlText w:val="o"/>
      <w:lvlJc w:val="left"/>
      <w:pPr>
        <w:ind w:left="3960" w:hanging="360"/>
      </w:pPr>
      <w:rPr>
        <w:rFonts w:ascii="Courier New" w:hAnsi="Courier New" w:cs="Courier New" w:hint="default"/>
      </w:rPr>
    </w:lvl>
    <w:lvl w:ilvl="5" w:tplc="8AFA0BE8" w:tentative="1">
      <w:start w:val="1"/>
      <w:numFmt w:val="bullet"/>
      <w:lvlText w:val=""/>
      <w:lvlJc w:val="left"/>
      <w:pPr>
        <w:ind w:left="4680" w:hanging="360"/>
      </w:pPr>
      <w:rPr>
        <w:rFonts w:ascii="Wingdings" w:hAnsi="Wingdings" w:hint="default"/>
      </w:rPr>
    </w:lvl>
    <w:lvl w:ilvl="6" w:tplc="3314E820" w:tentative="1">
      <w:start w:val="1"/>
      <w:numFmt w:val="bullet"/>
      <w:lvlText w:val=""/>
      <w:lvlJc w:val="left"/>
      <w:pPr>
        <w:ind w:left="5400" w:hanging="360"/>
      </w:pPr>
      <w:rPr>
        <w:rFonts w:ascii="Symbol" w:hAnsi="Symbol" w:hint="default"/>
      </w:rPr>
    </w:lvl>
    <w:lvl w:ilvl="7" w:tplc="C888B922" w:tentative="1">
      <w:start w:val="1"/>
      <w:numFmt w:val="bullet"/>
      <w:lvlText w:val="o"/>
      <w:lvlJc w:val="left"/>
      <w:pPr>
        <w:ind w:left="6120" w:hanging="360"/>
      </w:pPr>
      <w:rPr>
        <w:rFonts w:ascii="Courier New" w:hAnsi="Courier New" w:cs="Courier New" w:hint="default"/>
      </w:rPr>
    </w:lvl>
    <w:lvl w:ilvl="8" w:tplc="F64C6992" w:tentative="1">
      <w:start w:val="1"/>
      <w:numFmt w:val="bullet"/>
      <w:lvlText w:val=""/>
      <w:lvlJc w:val="left"/>
      <w:pPr>
        <w:ind w:left="6840" w:hanging="360"/>
      </w:pPr>
      <w:rPr>
        <w:rFonts w:ascii="Wingdings" w:hAnsi="Wingdings" w:hint="default"/>
      </w:rPr>
    </w:lvl>
  </w:abstractNum>
  <w:abstractNum w:abstractNumId="29" w15:restartNumberingAfterBreak="0">
    <w:nsid w:val="4CFC124E"/>
    <w:multiLevelType w:val="multilevel"/>
    <w:tmpl w:val="265272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0F457E"/>
    <w:multiLevelType w:val="hybridMultilevel"/>
    <w:tmpl w:val="64A8E09C"/>
    <w:lvl w:ilvl="0" w:tplc="3D8810F2">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8F4C71"/>
    <w:multiLevelType w:val="hybridMultilevel"/>
    <w:tmpl w:val="6B74ADDC"/>
    <w:lvl w:ilvl="0" w:tplc="AB0C8610">
      <w:start w:val="1"/>
      <w:numFmt w:val="decimal"/>
      <w:suff w:val="space"/>
      <w:lvlText w:val="%1."/>
      <w:lvlJc w:val="left"/>
      <w:pPr>
        <w:ind w:left="360" w:hanging="360"/>
      </w:pPr>
      <w:rPr>
        <w:rFonts w:hint="default"/>
        <w:b w:val="0"/>
      </w:rPr>
    </w:lvl>
    <w:lvl w:ilvl="1" w:tplc="9B385DD4">
      <w:start w:val="1"/>
      <w:numFmt w:val="lowerLetter"/>
      <w:lvlText w:val="%2."/>
      <w:lvlJc w:val="left"/>
      <w:pPr>
        <w:ind w:left="1080" w:hanging="360"/>
      </w:pPr>
      <w:rPr>
        <w:i w:val="0"/>
        <w:iCs w:val="0"/>
      </w:rPr>
    </w:lvl>
    <w:lvl w:ilvl="2" w:tplc="158C0BCA">
      <w:start w:val="1"/>
      <w:numFmt w:val="lowerRoman"/>
      <w:lvlText w:val="%3."/>
      <w:lvlJc w:val="right"/>
      <w:pPr>
        <w:ind w:left="1800" w:hanging="180"/>
      </w:pPr>
      <w:rPr>
        <w:i w:val="0"/>
        <w:iCs w:val="0"/>
      </w:rPr>
    </w:lvl>
    <w:lvl w:ilvl="3" w:tplc="A1D267A8">
      <w:start w:val="1"/>
      <w:numFmt w:val="decimal"/>
      <w:lvlText w:val="%4."/>
      <w:lvlJc w:val="left"/>
      <w:pPr>
        <w:ind w:left="2520" w:hanging="360"/>
      </w:pPr>
    </w:lvl>
    <w:lvl w:ilvl="4" w:tplc="10EECFCE">
      <w:start w:val="1"/>
      <w:numFmt w:val="lowerLetter"/>
      <w:lvlText w:val="%5."/>
      <w:lvlJc w:val="left"/>
      <w:pPr>
        <w:ind w:left="3240" w:hanging="360"/>
      </w:pPr>
    </w:lvl>
    <w:lvl w:ilvl="5" w:tplc="B3568558">
      <w:start w:val="1"/>
      <w:numFmt w:val="lowerRoman"/>
      <w:lvlText w:val="%6."/>
      <w:lvlJc w:val="right"/>
      <w:pPr>
        <w:ind w:left="3960" w:hanging="180"/>
      </w:pPr>
    </w:lvl>
    <w:lvl w:ilvl="6" w:tplc="E3CEDD90" w:tentative="1">
      <w:start w:val="1"/>
      <w:numFmt w:val="decimal"/>
      <w:lvlText w:val="%7."/>
      <w:lvlJc w:val="left"/>
      <w:pPr>
        <w:ind w:left="4680" w:hanging="360"/>
      </w:pPr>
    </w:lvl>
    <w:lvl w:ilvl="7" w:tplc="5E66D354" w:tentative="1">
      <w:start w:val="1"/>
      <w:numFmt w:val="lowerLetter"/>
      <w:lvlText w:val="%8."/>
      <w:lvlJc w:val="left"/>
      <w:pPr>
        <w:ind w:left="5400" w:hanging="360"/>
      </w:pPr>
    </w:lvl>
    <w:lvl w:ilvl="8" w:tplc="E47E3416" w:tentative="1">
      <w:start w:val="1"/>
      <w:numFmt w:val="lowerRoman"/>
      <w:lvlText w:val="%9."/>
      <w:lvlJc w:val="right"/>
      <w:pPr>
        <w:ind w:left="6120" w:hanging="180"/>
      </w:pPr>
    </w:lvl>
  </w:abstractNum>
  <w:abstractNum w:abstractNumId="32" w15:restartNumberingAfterBreak="0">
    <w:nsid w:val="56FC5B3E"/>
    <w:multiLevelType w:val="hybridMultilevel"/>
    <w:tmpl w:val="1DF6DAE6"/>
    <w:lvl w:ilvl="0" w:tplc="DCCE8B1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FE0825"/>
    <w:multiLevelType w:val="multilevel"/>
    <w:tmpl w:val="0405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57970234"/>
    <w:multiLevelType w:val="hybridMultilevel"/>
    <w:tmpl w:val="114C17CC"/>
    <w:lvl w:ilvl="0" w:tplc="01465B68">
      <w:start w:val="1"/>
      <w:numFmt w:val="decimal"/>
      <w:lvlText w:val="%1."/>
      <w:lvlJc w:val="left"/>
      <w:pPr>
        <w:ind w:left="360" w:hanging="360"/>
      </w:pPr>
      <w:rPr>
        <w:b w:val="0"/>
        <w:i w:val="0"/>
      </w:rPr>
    </w:lvl>
    <w:lvl w:ilvl="1" w:tplc="14DCAB22" w:tentative="1">
      <w:start w:val="1"/>
      <w:numFmt w:val="lowerLetter"/>
      <w:lvlText w:val="%2."/>
      <w:lvlJc w:val="left"/>
      <w:pPr>
        <w:ind w:left="1080" w:hanging="360"/>
      </w:pPr>
    </w:lvl>
    <w:lvl w:ilvl="2" w:tplc="CE40E454" w:tentative="1">
      <w:start w:val="1"/>
      <w:numFmt w:val="lowerRoman"/>
      <w:lvlText w:val="%3."/>
      <w:lvlJc w:val="right"/>
      <w:pPr>
        <w:ind w:left="1800" w:hanging="180"/>
      </w:pPr>
    </w:lvl>
    <w:lvl w:ilvl="3" w:tplc="0AA0E568" w:tentative="1">
      <w:start w:val="1"/>
      <w:numFmt w:val="decimal"/>
      <w:lvlText w:val="%4."/>
      <w:lvlJc w:val="left"/>
      <w:pPr>
        <w:ind w:left="2520" w:hanging="360"/>
      </w:pPr>
    </w:lvl>
    <w:lvl w:ilvl="4" w:tplc="68609104" w:tentative="1">
      <w:start w:val="1"/>
      <w:numFmt w:val="lowerLetter"/>
      <w:lvlText w:val="%5."/>
      <w:lvlJc w:val="left"/>
      <w:pPr>
        <w:ind w:left="3240" w:hanging="360"/>
      </w:pPr>
    </w:lvl>
    <w:lvl w:ilvl="5" w:tplc="C47A19F6" w:tentative="1">
      <w:start w:val="1"/>
      <w:numFmt w:val="lowerRoman"/>
      <w:lvlText w:val="%6."/>
      <w:lvlJc w:val="right"/>
      <w:pPr>
        <w:ind w:left="3960" w:hanging="180"/>
      </w:pPr>
    </w:lvl>
    <w:lvl w:ilvl="6" w:tplc="6D303652" w:tentative="1">
      <w:start w:val="1"/>
      <w:numFmt w:val="decimal"/>
      <w:lvlText w:val="%7."/>
      <w:lvlJc w:val="left"/>
      <w:pPr>
        <w:ind w:left="4680" w:hanging="360"/>
      </w:pPr>
    </w:lvl>
    <w:lvl w:ilvl="7" w:tplc="3E5A8F8C" w:tentative="1">
      <w:start w:val="1"/>
      <w:numFmt w:val="lowerLetter"/>
      <w:lvlText w:val="%8."/>
      <w:lvlJc w:val="left"/>
      <w:pPr>
        <w:ind w:left="5400" w:hanging="360"/>
      </w:pPr>
    </w:lvl>
    <w:lvl w:ilvl="8" w:tplc="5F7A2D4E" w:tentative="1">
      <w:start w:val="1"/>
      <w:numFmt w:val="lowerRoman"/>
      <w:lvlText w:val="%9."/>
      <w:lvlJc w:val="right"/>
      <w:pPr>
        <w:ind w:left="6120" w:hanging="180"/>
      </w:pPr>
    </w:lvl>
  </w:abstractNum>
  <w:abstractNum w:abstractNumId="36" w15:restartNumberingAfterBreak="0">
    <w:nsid w:val="585155A3"/>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783B4A"/>
    <w:multiLevelType w:val="hybridMultilevel"/>
    <w:tmpl w:val="B152162A"/>
    <w:lvl w:ilvl="0" w:tplc="8604C7C6">
      <w:start w:val="1"/>
      <w:numFmt w:val="lowerLetter"/>
      <w:lvlText w:val="%1)"/>
      <w:lvlJc w:val="left"/>
      <w:pPr>
        <w:tabs>
          <w:tab w:val="num" w:pos="3338"/>
        </w:tabs>
        <w:ind w:left="3338" w:hanging="360"/>
      </w:pPr>
      <w:rPr>
        <w:rFonts w:cs="Times New Roman" w:hint="default"/>
        <w:sz w:val="22"/>
      </w:rPr>
    </w:lvl>
    <w:lvl w:ilvl="1" w:tplc="7502404A" w:tentative="1">
      <w:start w:val="1"/>
      <w:numFmt w:val="bullet"/>
      <w:lvlText w:val="o"/>
      <w:lvlJc w:val="left"/>
      <w:pPr>
        <w:ind w:left="4058" w:hanging="360"/>
      </w:pPr>
      <w:rPr>
        <w:rFonts w:ascii="Courier New" w:hAnsi="Courier New" w:cs="Courier New" w:hint="default"/>
      </w:rPr>
    </w:lvl>
    <w:lvl w:ilvl="2" w:tplc="DC36C7DA" w:tentative="1">
      <w:start w:val="1"/>
      <w:numFmt w:val="bullet"/>
      <w:lvlText w:val=""/>
      <w:lvlJc w:val="left"/>
      <w:pPr>
        <w:ind w:left="4778" w:hanging="360"/>
      </w:pPr>
      <w:rPr>
        <w:rFonts w:ascii="Wingdings" w:hAnsi="Wingdings" w:hint="default"/>
      </w:rPr>
    </w:lvl>
    <w:lvl w:ilvl="3" w:tplc="8A0A0F16" w:tentative="1">
      <w:start w:val="1"/>
      <w:numFmt w:val="bullet"/>
      <w:lvlText w:val=""/>
      <w:lvlJc w:val="left"/>
      <w:pPr>
        <w:ind w:left="5498" w:hanging="360"/>
      </w:pPr>
      <w:rPr>
        <w:rFonts w:ascii="Symbol" w:hAnsi="Symbol" w:hint="default"/>
      </w:rPr>
    </w:lvl>
    <w:lvl w:ilvl="4" w:tplc="3A204DE2" w:tentative="1">
      <w:start w:val="1"/>
      <w:numFmt w:val="bullet"/>
      <w:lvlText w:val="o"/>
      <w:lvlJc w:val="left"/>
      <w:pPr>
        <w:ind w:left="6218" w:hanging="360"/>
      </w:pPr>
      <w:rPr>
        <w:rFonts w:ascii="Courier New" w:hAnsi="Courier New" w:cs="Courier New" w:hint="default"/>
      </w:rPr>
    </w:lvl>
    <w:lvl w:ilvl="5" w:tplc="5302EBAC" w:tentative="1">
      <w:start w:val="1"/>
      <w:numFmt w:val="bullet"/>
      <w:lvlText w:val=""/>
      <w:lvlJc w:val="left"/>
      <w:pPr>
        <w:ind w:left="6938" w:hanging="360"/>
      </w:pPr>
      <w:rPr>
        <w:rFonts w:ascii="Wingdings" w:hAnsi="Wingdings" w:hint="default"/>
      </w:rPr>
    </w:lvl>
    <w:lvl w:ilvl="6" w:tplc="D75C6862" w:tentative="1">
      <w:start w:val="1"/>
      <w:numFmt w:val="bullet"/>
      <w:lvlText w:val=""/>
      <w:lvlJc w:val="left"/>
      <w:pPr>
        <w:ind w:left="7658" w:hanging="360"/>
      </w:pPr>
      <w:rPr>
        <w:rFonts w:ascii="Symbol" w:hAnsi="Symbol" w:hint="default"/>
      </w:rPr>
    </w:lvl>
    <w:lvl w:ilvl="7" w:tplc="F41C6CEE" w:tentative="1">
      <w:start w:val="1"/>
      <w:numFmt w:val="bullet"/>
      <w:lvlText w:val="o"/>
      <w:lvlJc w:val="left"/>
      <w:pPr>
        <w:ind w:left="8378" w:hanging="360"/>
      </w:pPr>
      <w:rPr>
        <w:rFonts w:ascii="Courier New" w:hAnsi="Courier New" w:cs="Courier New" w:hint="default"/>
      </w:rPr>
    </w:lvl>
    <w:lvl w:ilvl="8" w:tplc="57887762" w:tentative="1">
      <w:start w:val="1"/>
      <w:numFmt w:val="bullet"/>
      <w:lvlText w:val=""/>
      <w:lvlJc w:val="left"/>
      <w:pPr>
        <w:ind w:left="9098" w:hanging="360"/>
      </w:pPr>
      <w:rPr>
        <w:rFonts w:ascii="Wingdings" w:hAnsi="Wingdings" w:hint="default"/>
      </w:rPr>
    </w:lvl>
  </w:abstractNum>
  <w:abstractNum w:abstractNumId="38" w15:restartNumberingAfterBreak="0">
    <w:nsid w:val="5C3362DC"/>
    <w:multiLevelType w:val="hybridMultilevel"/>
    <w:tmpl w:val="F36898C6"/>
    <w:lvl w:ilvl="0" w:tplc="32B6F82A">
      <w:start w:val="1"/>
      <w:numFmt w:val="decimal"/>
      <w:lvlText w:val="%1."/>
      <w:lvlJc w:val="left"/>
      <w:pPr>
        <w:tabs>
          <w:tab w:val="num" w:pos="360"/>
        </w:tabs>
        <w:ind w:left="360" w:hanging="360"/>
      </w:pPr>
      <w:rPr>
        <w:rFonts w:cs="Times New Roman" w:hint="default"/>
      </w:rPr>
    </w:lvl>
    <w:lvl w:ilvl="1" w:tplc="04050003">
      <w:start w:val="1"/>
      <w:numFmt w:val="lowerLetter"/>
      <w:lvlText w:val="%2)"/>
      <w:lvlJc w:val="left"/>
      <w:pPr>
        <w:ind w:left="1440" w:hanging="360"/>
      </w:pPr>
      <w:rPr>
        <w:rFonts w:ascii="Arial" w:hAnsi="Arial" w:cs="Arial"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9" w15:restartNumberingAfterBreak="0">
    <w:nsid w:val="5DFE2003"/>
    <w:multiLevelType w:val="hybridMultilevel"/>
    <w:tmpl w:val="6ACA47AE"/>
    <w:lvl w:ilvl="0" w:tplc="136A48F2">
      <w:start w:val="1"/>
      <w:numFmt w:val="decimal"/>
      <w:lvlText w:val="%1."/>
      <w:lvlJc w:val="left"/>
      <w:pPr>
        <w:tabs>
          <w:tab w:val="num" w:pos="360"/>
        </w:tabs>
        <w:ind w:left="360" w:hanging="360"/>
      </w:pPr>
      <w:rPr>
        <w:rFonts w:hint="default"/>
        <w:b w:val="0"/>
        <w:sz w:val="22"/>
        <w:szCs w:val="22"/>
      </w:rPr>
    </w:lvl>
    <w:lvl w:ilvl="1" w:tplc="5A469A1E">
      <w:start w:val="1"/>
      <w:numFmt w:val="lowerLetter"/>
      <w:lvlText w:val="%2."/>
      <w:lvlJc w:val="left"/>
      <w:pPr>
        <w:tabs>
          <w:tab w:val="num" w:pos="1014"/>
        </w:tabs>
        <w:ind w:left="1014" w:hanging="360"/>
      </w:pPr>
    </w:lvl>
    <w:lvl w:ilvl="2" w:tplc="0405001B">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40" w15:restartNumberingAfterBreak="0">
    <w:nsid w:val="6C327C0A"/>
    <w:multiLevelType w:val="multilevel"/>
    <w:tmpl w:val="0405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3" w15:restartNumberingAfterBreak="0">
    <w:nsid w:val="76E45D45"/>
    <w:multiLevelType w:val="hybridMultilevel"/>
    <w:tmpl w:val="F4C034FA"/>
    <w:lvl w:ilvl="0" w:tplc="7A20A89E">
      <w:start w:val="1"/>
      <w:numFmt w:val="bullet"/>
      <w:lvlText w:val=""/>
      <w:lvlJc w:val="left"/>
      <w:pPr>
        <w:ind w:left="720" w:hanging="360"/>
      </w:pPr>
      <w:rPr>
        <w:rFonts w:ascii="Symbol" w:hAnsi="Symbol" w:hint="default"/>
      </w:rPr>
    </w:lvl>
    <w:lvl w:ilvl="1" w:tplc="41C8FC38" w:tentative="1">
      <w:start w:val="1"/>
      <w:numFmt w:val="bullet"/>
      <w:lvlText w:val="o"/>
      <w:lvlJc w:val="left"/>
      <w:pPr>
        <w:ind w:left="1440" w:hanging="360"/>
      </w:pPr>
      <w:rPr>
        <w:rFonts w:ascii="Courier New" w:hAnsi="Courier New" w:cs="Courier New" w:hint="default"/>
      </w:rPr>
    </w:lvl>
    <w:lvl w:ilvl="2" w:tplc="9056C9C2" w:tentative="1">
      <w:start w:val="1"/>
      <w:numFmt w:val="bullet"/>
      <w:lvlText w:val=""/>
      <w:lvlJc w:val="left"/>
      <w:pPr>
        <w:ind w:left="2160" w:hanging="360"/>
      </w:pPr>
      <w:rPr>
        <w:rFonts w:ascii="Wingdings" w:hAnsi="Wingdings" w:hint="default"/>
      </w:rPr>
    </w:lvl>
    <w:lvl w:ilvl="3" w:tplc="8B3CE9F2" w:tentative="1">
      <w:start w:val="1"/>
      <w:numFmt w:val="bullet"/>
      <w:lvlText w:val=""/>
      <w:lvlJc w:val="left"/>
      <w:pPr>
        <w:ind w:left="2880" w:hanging="360"/>
      </w:pPr>
      <w:rPr>
        <w:rFonts w:ascii="Symbol" w:hAnsi="Symbol" w:hint="default"/>
      </w:rPr>
    </w:lvl>
    <w:lvl w:ilvl="4" w:tplc="8DD25B04" w:tentative="1">
      <w:start w:val="1"/>
      <w:numFmt w:val="bullet"/>
      <w:lvlText w:val="o"/>
      <w:lvlJc w:val="left"/>
      <w:pPr>
        <w:ind w:left="3600" w:hanging="360"/>
      </w:pPr>
      <w:rPr>
        <w:rFonts w:ascii="Courier New" w:hAnsi="Courier New" w:cs="Courier New" w:hint="default"/>
      </w:rPr>
    </w:lvl>
    <w:lvl w:ilvl="5" w:tplc="0C3811AC" w:tentative="1">
      <w:start w:val="1"/>
      <w:numFmt w:val="bullet"/>
      <w:lvlText w:val=""/>
      <w:lvlJc w:val="left"/>
      <w:pPr>
        <w:ind w:left="4320" w:hanging="360"/>
      </w:pPr>
      <w:rPr>
        <w:rFonts w:ascii="Wingdings" w:hAnsi="Wingdings" w:hint="default"/>
      </w:rPr>
    </w:lvl>
    <w:lvl w:ilvl="6" w:tplc="5DF609CE" w:tentative="1">
      <w:start w:val="1"/>
      <w:numFmt w:val="bullet"/>
      <w:lvlText w:val=""/>
      <w:lvlJc w:val="left"/>
      <w:pPr>
        <w:ind w:left="5040" w:hanging="360"/>
      </w:pPr>
      <w:rPr>
        <w:rFonts w:ascii="Symbol" w:hAnsi="Symbol" w:hint="default"/>
      </w:rPr>
    </w:lvl>
    <w:lvl w:ilvl="7" w:tplc="784449F6" w:tentative="1">
      <w:start w:val="1"/>
      <w:numFmt w:val="bullet"/>
      <w:lvlText w:val="o"/>
      <w:lvlJc w:val="left"/>
      <w:pPr>
        <w:ind w:left="5760" w:hanging="360"/>
      </w:pPr>
      <w:rPr>
        <w:rFonts w:ascii="Courier New" w:hAnsi="Courier New" w:cs="Courier New" w:hint="default"/>
      </w:rPr>
    </w:lvl>
    <w:lvl w:ilvl="8" w:tplc="F7144952" w:tentative="1">
      <w:start w:val="1"/>
      <w:numFmt w:val="bullet"/>
      <w:lvlText w:val=""/>
      <w:lvlJc w:val="left"/>
      <w:pPr>
        <w:ind w:left="6480" w:hanging="360"/>
      </w:pPr>
      <w:rPr>
        <w:rFonts w:ascii="Wingdings" w:hAnsi="Wingdings" w:hint="default"/>
      </w:rPr>
    </w:lvl>
  </w:abstractNum>
  <w:abstractNum w:abstractNumId="44" w15:restartNumberingAfterBreak="0">
    <w:nsid w:val="77900E40"/>
    <w:multiLevelType w:val="hybridMultilevel"/>
    <w:tmpl w:val="E0E8A434"/>
    <w:lvl w:ilvl="0" w:tplc="58A05D98">
      <w:start w:val="1"/>
      <w:numFmt w:val="lowerLetter"/>
      <w:lvlText w:val="%1)"/>
      <w:lvlJc w:val="left"/>
      <w:pPr>
        <w:tabs>
          <w:tab w:val="num" w:pos="786"/>
        </w:tabs>
        <w:ind w:left="786" w:hanging="360"/>
      </w:pPr>
      <w:rPr>
        <w:rFonts w:cs="Times New Roman"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5" w15:restartNumberingAfterBreak="0">
    <w:nsid w:val="781177B0"/>
    <w:multiLevelType w:val="hybridMultilevel"/>
    <w:tmpl w:val="E7F666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006231"/>
    <w:multiLevelType w:val="hybridMultilevel"/>
    <w:tmpl w:val="9E5CA3A6"/>
    <w:lvl w:ilvl="0" w:tplc="32B6F82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48" w15:restartNumberingAfterBreak="0">
    <w:nsid w:val="7F4F4BDC"/>
    <w:multiLevelType w:val="hybridMultilevel"/>
    <w:tmpl w:val="78665FC0"/>
    <w:lvl w:ilvl="0" w:tplc="7CFAE7D6">
      <w:start w:val="1"/>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6D59C9"/>
    <w:multiLevelType w:val="hybridMultilevel"/>
    <w:tmpl w:val="6B74ADDC"/>
    <w:lvl w:ilvl="0" w:tplc="86C0E9FE">
      <w:start w:val="1"/>
      <w:numFmt w:val="decimal"/>
      <w:suff w:val="space"/>
      <w:lvlText w:val="%1."/>
      <w:lvlJc w:val="left"/>
      <w:pPr>
        <w:ind w:left="360" w:hanging="360"/>
      </w:pPr>
      <w:rPr>
        <w:rFonts w:hint="default"/>
        <w:b w:val="0"/>
      </w:rPr>
    </w:lvl>
    <w:lvl w:ilvl="1" w:tplc="78549622">
      <w:start w:val="1"/>
      <w:numFmt w:val="lowerLetter"/>
      <w:lvlText w:val="%2."/>
      <w:lvlJc w:val="left"/>
      <w:pPr>
        <w:ind w:left="1080" w:hanging="360"/>
      </w:pPr>
      <w:rPr>
        <w:i w:val="0"/>
        <w:iCs w:val="0"/>
      </w:rPr>
    </w:lvl>
    <w:lvl w:ilvl="2" w:tplc="0D0825FC">
      <w:start w:val="1"/>
      <w:numFmt w:val="lowerRoman"/>
      <w:lvlText w:val="%3."/>
      <w:lvlJc w:val="right"/>
      <w:pPr>
        <w:ind w:left="1800" w:hanging="180"/>
      </w:pPr>
      <w:rPr>
        <w:i w:val="0"/>
        <w:iCs w:val="0"/>
      </w:rPr>
    </w:lvl>
    <w:lvl w:ilvl="3" w:tplc="8348BFB0">
      <w:start w:val="1"/>
      <w:numFmt w:val="decimal"/>
      <w:lvlText w:val="%4."/>
      <w:lvlJc w:val="left"/>
      <w:pPr>
        <w:ind w:left="2520" w:hanging="360"/>
      </w:pPr>
    </w:lvl>
    <w:lvl w:ilvl="4" w:tplc="5A168C9E">
      <w:start w:val="1"/>
      <w:numFmt w:val="lowerLetter"/>
      <w:lvlText w:val="%5."/>
      <w:lvlJc w:val="left"/>
      <w:pPr>
        <w:ind w:left="3240" w:hanging="360"/>
      </w:pPr>
    </w:lvl>
    <w:lvl w:ilvl="5" w:tplc="F3DCF60E">
      <w:start w:val="1"/>
      <w:numFmt w:val="lowerRoman"/>
      <w:lvlText w:val="%6."/>
      <w:lvlJc w:val="right"/>
      <w:pPr>
        <w:ind w:left="3960" w:hanging="180"/>
      </w:pPr>
    </w:lvl>
    <w:lvl w:ilvl="6" w:tplc="0A5EFFC4" w:tentative="1">
      <w:start w:val="1"/>
      <w:numFmt w:val="decimal"/>
      <w:lvlText w:val="%7."/>
      <w:lvlJc w:val="left"/>
      <w:pPr>
        <w:ind w:left="4680" w:hanging="360"/>
      </w:pPr>
    </w:lvl>
    <w:lvl w:ilvl="7" w:tplc="86C6FCAA" w:tentative="1">
      <w:start w:val="1"/>
      <w:numFmt w:val="lowerLetter"/>
      <w:lvlText w:val="%8."/>
      <w:lvlJc w:val="left"/>
      <w:pPr>
        <w:ind w:left="5400" w:hanging="360"/>
      </w:pPr>
    </w:lvl>
    <w:lvl w:ilvl="8" w:tplc="93DCC84A" w:tentative="1">
      <w:start w:val="1"/>
      <w:numFmt w:val="lowerRoman"/>
      <w:lvlText w:val="%9."/>
      <w:lvlJc w:val="right"/>
      <w:pPr>
        <w:ind w:left="6120" w:hanging="180"/>
      </w:pPr>
    </w:lvl>
  </w:abstractNum>
  <w:abstractNum w:abstractNumId="50"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16cid:durableId="710762713">
    <w:abstractNumId w:val="24"/>
  </w:num>
  <w:num w:numId="2" w16cid:durableId="988631636">
    <w:abstractNumId w:val="7"/>
  </w:num>
  <w:num w:numId="3" w16cid:durableId="911159930">
    <w:abstractNumId w:val="11"/>
  </w:num>
  <w:num w:numId="4" w16cid:durableId="777872111">
    <w:abstractNumId w:val="40"/>
  </w:num>
  <w:num w:numId="5" w16cid:durableId="1462264950">
    <w:abstractNumId w:val="41"/>
  </w:num>
  <w:num w:numId="6" w16cid:durableId="273295300">
    <w:abstractNumId w:val="20"/>
  </w:num>
  <w:num w:numId="7" w16cid:durableId="1037773464">
    <w:abstractNumId w:val="47"/>
  </w:num>
  <w:num w:numId="8" w16cid:durableId="583493922">
    <w:abstractNumId w:val="8"/>
  </w:num>
  <w:num w:numId="9" w16cid:durableId="2017001858">
    <w:abstractNumId w:val="34"/>
  </w:num>
  <w:num w:numId="10" w16cid:durableId="1124497193">
    <w:abstractNumId w:val="6"/>
  </w:num>
  <w:num w:numId="11" w16cid:durableId="36512548">
    <w:abstractNumId w:val="50"/>
  </w:num>
  <w:num w:numId="12" w16cid:durableId="439643884">
    <w:abstractNumId w:val="42"/>
  </w:num>
  <w:num w:numId="13" w16cid:durableId="1971544401">
    <w:abstractNumId w:val="9"/>
  </w:num>
  <w:num w:numId="14" w16cid:durableId="177818992">
    <w:abstractNumId w:val="46"/>
  </w:num>
  <w:num w:numId="15" w16cid:durableId="1174418572">
    <w:abstractNumId w:val="44"/>
  </w:num>
  <w:num w:numId="16" w16cid:durableId="1521165624">
    <w:abstractNumId w:val="5"/>
  </w:num>
  <w:num w:numId="17" w16cid:durableId="283779606">
    <w:abstractNumId w:val="38"/>
  </w:num>
  <w:num w:numId="18" w16cid:durableId="1623070542">
    <w:abstractNumId w:val="25"/>
  </w:num>
  <w:num w:numId="19" w16cid:durableId="10839031">
    <w:abstractNumId w:val="35"/>
  </w:num>
  <w:num w:numId="20" w16cid:durableId="557015571">
    <w:abstractNumId w:val="31"/>
  </w:num>
  <w:num w:numId="21" w16cid:durableId="622272623">
    <w:abstractNumId w:val="43"/>
  </w:num>
  <w:num w:numId="22" w16cid:durableId="1543711085">
    <w:abstractNumId w:val="29"/>
  </w:num>
  <w:num w:numId="23" w16cid:durableId="1942764729">
    <w:abstractNumId w:val="16"/>
  </w:num>
  <w:num w:numId="24" w16cid:durableId="5976395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3020405">
    <w:abstractNumId w:val="37"/>
    <w:lvlOverride w:ilvl="0">
      <w:startOverride w:val="1"/>
    </w:lvlOverride>
    <w:lvlOverride w:ilvl="1"/>
    <w:lvlOverride w:ilvl="2"/>
    <w:lvlOverride w:ilvl="3"/>
    <w:lvlOverride w:ilvl="4"/>
    <w:lvlOverride w:ilvl="5"/>
    <w:lvlOverride w:ilvl="6"/>
    <w:lvlOverride w:ilvl="7"/>
    <w:lvlOverride w:ilvl="8"/>
  </w:num>
  <w:num w:numId="26" w16cid:durableId="5837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1275429">
    <w:abstractNumId w:val="37"/>
  </w:num>
  <w:num w:numId="28" w16cid:durableId="618292685">
    <w:abstractNumId w:val="27"/>
  </w:num>
  <w:num w:numId="29" w16cid:durableId="324743367">
    <w:abstractNumId w:val="14"/>
  </w:num>
  <w:num w:numId="30" w16cid:durableId="1002703197">
    <w:abstractNumId w:val="10"/>
  </w:num>
  <w:num w:numId="31" w16cid:durableId="2081754574">
    <w:abstractNumId w:val="17"/>
  </w:num>
  <w:num w:numId="32" w16cid:durableId="952398020">
    <w:abstractNumId w:val="36"/>
  </w:num>
  <w:num w:numId="33" w16cid:durableId="913855131">
    <w:abstractNumId w:val="24"/>
  </w:num>
  <w:num w:numId="34" w16cid:durableId="631449614">
    <w:abstractNumId w:val="28"/>
  </w:num>
  <w:num w:numId="35" w16cid:durableId="1960061147">
    <w:abstractNumId w:val="22"/>
  </w:num>
  <w:num w:numId="36" w16cid:durableId="1350107460">
    <w:abstractNumId w:val="49"/>
  </w:num>
  <w:num w:numId="37" w16cid:durableId="1196848574">
    <w:abstractNumId w:val="12"/>
  </w:num>
  <w:num w:numId="38" w16cid:durableId="437334195">
    <w:abstractNumId w:val="33"/>
  </w:num>
  <w:num w:numId="39" w16cid:durableId="923491135">
    <w:abstractNumId w:val="15"/>
  </w:num>
  <w:num w:numId="40" w16cid:durableId="573126030">
    <w:abstractNumId w:val="19"/>
  </w:num>
  <w:num w:numId="41" w16cid:durableId="1233657357">
    <w:abstractNumId w:val="45"/>
  </w:num>
  <w:num w:numId="42" w16cid:durableId="1430660559">
    <w:abstractNumId w:val="13"/>
  </w:num>
  <w:num w:numId="43" w16cid:durableId="746683278">
    <w:abstractNumId w:val="32"/>
  </w:num>
  <w:num w:numId="44" w16cid:durableId="1608462655">
    <w:abstractNumId w:val="18"/>
  </w:num>
  <w:num w:numId="45" w16cid:durableId="675772038">
    <w:abstractNumId w:val="30"/>
  </w:num>
  <w:num w:numId="46" w16cid:durableId="1042099619">
    <w:abstractNumId w:val="26"/>
  </w:num>
  <w:num w:numId="47" w16cid:durableId="504709672">
    <w:abstractNumId w:val="48"/>
  </w:num>
  <w:num w:numId="48" w16cid:durableId="600992754">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CE"/>
    <w:rsid w:val="00000EF3"/>
    <w:rsid w:val="0000168F"/>
    <w:rsid w:val="000024B2"/>
    <w:rsid w:val="00006C3E"/>
    <w:rsid w:val="00010E42"/>
    <w:rsid w:val="000111A5"/>
    <w:rsid w:val="00012EF9"/>
    <w:rsid w:val="000139D6"/>
    <w:rsid w:val="00013E06"/>
    <w:rsid w:val="00013F46"/>
    <w:rsid w:val="00014291"/>
    <w:rsid w:val="00015B2E"/>
    <w:rsid w:val="00015D9F"/>
    <w:rsid w:val="000200A7"/>
    <w:rsid w:val="000202C4"/>
    <w:rsid w:val="0002492E"/>
    <w:rsid w:val="0002618A"/>
    <w:rsid w:val="00032C5A"/>
    <w:rsid w:val="0003316D"/>
    <w:rsid w:val="0003509D"/>
    <w:rsid w:val="000375BF"/>
    <w:rsid w:val="00037C0D"/>
    <w:rsid w:val="00041AA1"/>
    <w:rsid w:val="00045C89"/>
    <w:rsid w:val="00046B5C"/>
    <w:rsid w:val="00051F95"/>
    <w:rsid w:val="000521CE"/>
    <w:rsid w:val="00054858"/>
    <w:rsid w:val="000560C4"/>
    <w:rsid w:val="00057BFE"/>
    <w:rsid w:val="00062FA7"/>
    <w:rsid w:val="00064960"/>
    <w:rsid w:val="000655CD"/>
    <w:rsid w:val="0006698F"/>
    <w:rsid w:val="00066F0F"/>
    <w:rsid w:val="00070046"/>
    <w:rsid w:val="00072556"/>
    <w:rsid w:val="00072770"/>
    <w:rsid w:val="00074F13"/>
    <w:rsid w:val="00076FB5"/>
    <w:rsid w:val="000777D0"/>
    <w:rsid w:val="00085195"/>
    <w:rsid w:val="0008587D"/>
    <w:rsid w:val="00086BFC"/>
    <w:rsid w:val="00087373"/>
    <w:rsid w:val="00087F95"/>
    <w:rsid w:val="0009038E"/>
    <w:rsid w:val="0009098C"/>
    <w:rsid w:val="00090A0A"/>
    <w:rsid w:val="0009141D"/>
    <w:rsid w:val="00091521"/>
    <w:rsid w:val="00092158"/>
    <w:rsid w:val="00097A31"/>
    <w:rsid w:val="000A034B"/>
    <w:rsid w:val="000A0435"/>
    <w:rsid w:val="000A0E39"/>
    <w:rsid w:val="000A1840"/>
    <w:rsid w:val="000A3D50"/>
    <w:rsid w:val="000B01E1"/>
    <w:rsid w:val="000B360C"/>
    <w:rsid w:val="000B3F0F"/>
    <w:rsid w:val="000B4C91"/>
    <w:rsid w:val="000B51DF"/>
    <w:rsid w:val="000C2626"/>
    <w:rsid w:val="000C2A52"/>
    <w:rsid w:val="000C480E"/>
    <w:rsid w:val="000C4E96"/>
    <w:rsid w:val="000C58BA"/>
    <w:rsid w:val="000C6E3B"/>
    <w:rsid w:val="000C7BA3"/>
    <w:rsid w:val="000D1EBA"/>
    <w:rsid w:val="000D2638"/>
    <w:rsid w:val="000D4EE5"/>
    <w:rsid w:val="000D671B"/>
    <w:rsid w:val="000E2D0D"/>
    <w:rsid w:val="000E3583"/>
    <w:rsid w:val="000E3ED7"/>
    <w:rsid w:val="000E42F1"/>
    <w:rsid w:val="000F0682"/>
    <w:rsid w:val="000F0C73"/>
    <w:rsid w:val="000F2A31"/>
    <w:rsid w:val="000F70F6"/>
    <w:rsid w:val="000F7362"/>
    <w:rsid w:val="001006E4"/>
    <w:rsid w:val="00103322"/>
    <w:rsid w:val="00103CB2"/>
    <w:rsid w:val="00103D43"/>
    <w:rsid w:val="0010534C"/>
    <w:rsid w:val="0010788E"/>
    <w:rsid w:val="00107BB5"/>
    <w:rsid w:val="00114715"/>
    <w:rsid w:val="00114FE3"/>
    <w:rsid w:val="00115D0E"/>
    <w:rsid w:val="00115D16"/>
    <w:rsid w:val="00117130"/>
    <w:rsid w:val="00120082"/>
    <w:rsid w:val="00120571"/>
    <w:rsid w:val="00121D86"/>
    <w:rsid w:val="00121F79"/>
    <w:rsid w:val="00123BEF"/>
    <w:rsid w:val="001255A6"/>
    <w:rsid w:val="00125A71"/>
    <w:rsid w:val="00125E00"/>
    <w:rsid w:val="001264A8"/>
    <w:rsid w:val="001266BC"/>
    <w:rsid w:val="00130820"/>
    <w:rsid w:val="001308D1"/>
    <w:rsid w:val="00130C36"/>
    <w:rsid w:val="00131D1A"/>
    <w:rsid w:val="00141D4A"/>
    <w:rsid w:val="00141D6E"/>
    <w:rsid w:val="00146BFE"/>
    <w:rsid w:val="00146CBD"/>
    <w:rsid w:val="00150E13"/>
    <w:rsid w:val="00151020"/>
    <w:rsid w:val="00151640"/>
    <w:rsid w:val="00151F1B"/>
    <w:rsid w:val="001534F3"/>
    <w:rsid w:val="00153963"/>
    <w:rsid w:val="00153C6F"/>
    <w:rsid w:val="001554FC"/>
    <w:rsid w:val="001558F4"/>
    <w:rsid w:val="00155CC0"/>
    <w:rsid w:val="00156EB5"/>
    <w:rsid w:val="00157FCD"/>
    <w:rsid w:val="00164443"/>
    <w:rsid w:val="001660BD"/>
    <w:rsid w:val="00166A14"/>
    <w:rsid w:val="00166DAA"/>
    <w:rsid w:val="00166F0C"/>
    <w:rsid w:val="00170126"/>
    <w:rsid w:val="00170CBE"/>
    <w:rsid w:val="0017296F"/>
    <w:rsid w:val="00176316"/>
    <w:rsid w:val="00177152"/>
    <w:rsid w:val="001772A5"/>
    <w:rsid w:val="001775AA"/>
    <w:rsid w:val="001779F1"/>
    <w:rsid w:val="00183D32"/>
    <w:rsid w:val="001903E0"/>
    <w:rsid w:val="00191212"/>
    <w:rsid w:val="00193B8C"/>
    <w:rsid w:val="00195236"/>
    <w:rsid w:val="00195332"/>
    <w:rsid w:val="0019794A"/>
    <w:rsid w:val="001A1A3D"/>
    <w:rsid w:val="001A4178"/>
    <w:rsid w:val="001A67DE"/>
    <w:rsid w:val="001A6A0A"/>
    <w:rsid w:val="001B0B84"/>
    <w:rsid w:val="001B1157"/>
    <w:rsid w:val="001B1D5C"/>
    <w:rsid w:val="001C3A65"/>
    <w:rsid w:val="001C7685"/>
    <w:rsid w:val="001C7898"/>
    <w:rsid w:val="001D1C37"/>
    <w:rsid w:val="001D42EC"/>
    <w:rsid w:val="001D60F6"/>
    <w:rsid w:val="001D6FDD"/>
    <w:rsid w:val="001D7334"/>
    <w:rsid w:val="001E09B0"/>
    <w:rsid w:val="001E0B35"/>
    <w:rsid w:val="001E0BE8"/>
    <w:rsid w:val="001E49DD"/>
    <w:rsid w:val="001E52CC"/>
    <w:rsid w:val="001E64D3"/>
    <w:rsid w:val="001E6EFF"/>
    <w:rsid w:val="001E7979"/>
    <w:rsid w:val="001F184D"/>
    <w:rsid w:val="001F2918"/>
    <w:rsid w:val="001F3A14"/>
    <w:rsid w:val="001F63E1"/>
    <w:rsid w:val="00200982"/>
    <w:rsid w:val="002010C6"/>
    <w:rsid w:val="00201AAC"/>
    <w:rsid w:val="002022F1"/>
    <w:rsid w:val="002031C4"/>
    <w:rsid w:val="00204400"/>
    <w:rsid w:val="002055C4"/>
    <w:rsid w:val="00210D0D"/>
    <w:rsid w:val="00211A7D"/>
    <w:rsid w:val="00216BE1"/>
    <w:rsid w:val="00216D2B"/>
    <w:rsid w:val="002177B1"/>
    <w:rsid w:val="00217B1A"/>
    <w:rsid w:val="002206C6"/>
    <w:rsid w:val="00221169"/>
    <w:rsid w:val="00221910"/>
    <w:rsid w:val="0022428E"/>
    <w:rsid w:val="00224BA8"/>
    <w:rsid w:val="00225A98"/>
    <w:rsid w:val="00226603"/>
    <w:rsid w:val="00226B70"/>
    <w:rsid w:val="00233633"/>
    <w:rsid w:val="0024182D"/>
    <w:rsid w:val="002420BB"/>
    <w:rsid w:val="00243593"/>
    <w:rsid w:val="0024375D"/>
    <w:rsid w:val="002447BC"/>
    <w:rsid w:val="002467FA"/>
    <w:rsid w:val="00250296"/>
    <w:rsid w:val="00257764"/>
    <w:rsid w:val="00257AB1"/>
    <w:rsid w:val="00265C52"/>
    <w:rsid w:val="00265D0D"/>
    <w:rsid w:val="00266197"/>
    <w:rsid w:val="00267662"/>
    <w:rsid w:val="002702CB"/>
    <w:rsid w:val="00275DCB"/>
    <w:rsid w:val="00275FF7"/>
    <w:rsid w:val="00276109"/>
    <w:rsid w:val="0027679D"/>
    <w:rsid w:val="00280CCA"/>
    <w:rsid w:val="002818DA"/>
    <w:rsid w:val="00282713"/>
    <w:rsid w:val="00283084"/>
    <w:rsid w:val="00283145"/>
    <w:rsid w:val="0028336A"/>
    <w:rsid w:val="00285352"/>
    <w:rsid w:val="00290710"/>
    <w:rsid w:val="002927F7"/>
    <w:rsid w:val="00294C15"/>
    <w:rsid w:val="00294E7D"/>
    <w:rsid w:val="002A09AB"/>
    <w:rsid w:val="002A269B"/>
    <w:rsid w:val="002A2992"/>
    <w:rsid w:val="002A5E11"/>
    <w:rsid w:val="002B3B73"/>
    <w:rsid w:val="002B4134"/>
    <w:rsid w:val="002B4BA8"/>
    <w:rsid w:val="002B5024"/>
    <w:rsid w:val="002B7B84"/>
    <w:rsid w:val="002C169E"/>
    <w:rsid w:val="002C1AB6"/>
    <w:rsid w:val="002C3A43"/>
    <w:rsid w:val="002C606A"/>
    <w:rsid w:val="002C713A"/>
    <w:rsid w:val="002C7B97"/>
    <w:rsid w:val="002D0EED"/>
    <w:rsid w:val="002D17A6"/>
    <w:rsid w:val="002D2402"/>
    <w:rsid w:val="002D3A4E"/>
    <w:rsid w:val="002D5211"/>
    <w:rsid w:val="002D54F7"/>
    <w:rsid w:val="002D5F40"/>
    <w:rsid w:val="002D750D"/>
    <w:rsid w:val="002E07E7"/>
    <w:rsid w:val="002E0E94"/>
    <w:rsid w:val="002E38C3"/>
    <w:rsid w:val="002E41B3"/>
    <w:rsid w:val="002E48D0"/>
    <w:rsid w:val="002E7A0A"/>
    <w:rsid w:val="002F087F"/>
    <w:rsid w:val="002F1CE0"/>
    <w:rsid w:val="002F5939"/>
    <w:rsid w:val="003010D0"/>
    <w:rsid w:val="003014EB"/>
    <w:rsid w:val="0030262B"/>
    <w:rsid w:val="00302D6D"/>
    <w:rsid w:val="00304F70"/>
    <w:rsid w:val="003052D0"/>
    <w:rsid w:val="003076DC"/>
    <w:rsid w:val="00307AAF"/>
    <w:rsid w:val="00311715"/>
    <w:rsid w:val="00312757"/>
    <w:rsid w:val="00312792"/>
    <w:rsid w:val="00313864"/>
    <w:rsid w:val="00313926"/>
    <w:rsid w:val="00314BC7"/>
    <w:rsid w:val="00316275"/>
    <w:rsid w:val="003174D5"/>
    <w:rsid w:val="00317B55"/>
    <w:rsid w:val="00317CDE"/>
    <w:rsid w:val="0032074A"/>
    <w:rsid w:val="0032093E"/>
    <w:rsid w:val="00321C8A"/>
    <w:rsid w:val="00324D67"/>
    <w:rsid w:val="003256F2"/>
    <w:rsid w:val="00326076"/>
    <w:rsid w:val="00326861"/>
    <w:rsid w:val="00330107"/>
    <w:rsid w:val="00330FD4"/>
    <w:rsid w:val="003317A9"/>
    <w:rsid w:val="003339DF"/>
    <w:rsid w:val="00335D25"/>
    <w:rsid w:val="003418B2"/>
    <w:rsid w:val="0034294A"/>
    <w:rsid w:val="0034327A"/>
    <w:rsid w:val="003454C4"/>
    <w:rsid w:val="0034558E"/>
    <w:rsid w:val="00347DC3"/>
    <w:rsid w:val="00350C1B"/>
    <w:rsid w:val="003514F5"/>
    <w:rsid w:val="00351D43"/>
    <w:rsid w:val="00352B4F"/>
    <w:rsid w:val="00353DC0"/>
    <w:rsid w:val="00355551"/>
    <w:rsid w:val="00355A55"/>
    <w:rsid w:val="00356124"/>
    <w:rsid w:val="003567EA"/>
    <w:rsid w:val="003609CF"/>
    <w:rsid w:val="003665E1"/>
    <w:rsid w:val="00366D62"/>
    <w:rsid w:val="0036755C"/>
    <w:rsid w:val="00367940"/>
    <w:rsid w:val="00371788"/>
    <w:rsid w:val="003733AA"/>
    <w:rsid w:val="003738DC"/>
    <w:rsid w:val="00373B0C"/>
    <w:rsid w:val="0037617A"/>
    <w:rsid w:val="00376A12"/>
    <w:rsid w:val="00377528"/>
    <w:rsid w:val="00380529"/>
    <w:rsid w:val="00381E73"/>
    <w:rsid w:val="0038355D"/>
    <w:rsid w:val="00384A46"/>
    <w:rsid w:val="00387685"/>
    <w:rsid w:val="00391815"/>
    <w:rsid w:val="00393C82"/>
    <w:rsid w:val="00393F21"/>
    <w:rsid w:val="0039657C"/>
    <w:rsid w:val="00396A5B"/>
    <w:rsid w:val="00397731"/>
    <w:rsid w:val="003A1821"/>
    <w:rsid w:val="003A19DA"/>
    <w:rsid w:val="003A4BA2"/>
    <w:rsid w:val="003B1037"/>
    <w:rsid w:val="003B411F"/>
    <w:rsid w:val="003B4136"/>
    <w:rsid w:val="003B4715"/>
    <w:rsid w:val="003B5AED"/>
    <w:rsid w:val="003B67B6"/>
    <w:rsid w:val="003C0A6B"/>
    <w:rsid w:val="003C0BA4"/>
    <w:rsid w:val="003C23A0"/>
    <w:rsid w:val="003C3757"/>
    <w:rsid w:val="003D0FA0"/>
    <w:rsid w:val="003D26E5"/>
    <w:rsid w:val="003D3BBB"/>
    <w:rsid w:val="003D57F6"/>
    <w:rsid w:val="003E0174"/>
    <w:rsid w:val="003E1E57"/>
    <w:rsid w:val="003E343A"/>
    <w:rsid w:val="003E6DEA"/>
    <w:rsid w:val="003E7801"/>
    <w:rsid w:val="003F100D"/>
    <w:rsid w:val="003F15A8"/>
    <w:rsid w:val="003F1AAE"/>
    <w:rsid w:val="003F5E66"/>
    <w:rsid w:val="003F7176"/>
    <w:rsid w:val="003F722E"/>
    <w:rsid w:val="004000B3"/>
    <w:rsid w:val="0040070F"/>
    <w:rsid w:val="0040431A"/>
    <w:rsid w:val="004058A9"/>
    <w:rsid w:val="00405A82"/>
    <w:rsid w:val="00407C1A"/>
    <w:rsid w:val="00407E44"/>
    <w:rsid w:val="00412807"/>
    <w:rsid w:val="00413595"/>
    <w:rsid w:val="00420D32"/>
    <w:rsid w:val="004244E6"/>
    <w:rsid w:val="004252D6"/>
    <w:rsid w:val="00426DBF"/>
    <w:rsid w:val="0043232A"/>
    <w:rsid w:val="00433677"/>
    <w:rsid w:val="004343E0"/>
    <w:rsid w:val="0043482A"/>
    <w:rsid w:val="00434DEF"/>
    <w:rsid w:val="00435290"/>
    <w:rsid w:val="004367E5"/>
    <w:rsid w:val="004368F0"/>
    <w:rsid w:val="00442CD9"/>
    <w:rsid w:val="0044383E"/>
    <w:rsid w:val="00444504"/>
    <w:rsid w:val="00444681"/>
    <w:rsid w:val="00445344"/>
    <w:rsid w:val="00447290"/>
    <w:rsid w:val="00447345"/>
    <w:rsid w:val="004477C1"/>
    <w:rsid w:val="00451534"/>
    <w:rsid w:val="004520E7"/>
    <w:rsid w:val="00452985"/>
    <w:rsid w:val="0045340D"/>
    <w:rsid w:val="00453EE1"/>
    <w:rsid w:val="0045507E"/>
    <w:rsid w:val="0045650C"/>
    <w:rsid w:val="004569BA"/>
    <w:rsid w:val="00460666"/>
    <w:rsid w:val="00461A04"/>
    <w:rsid w:val="00461AFF"/>
    <w:rsid w:val="00463C75"/>
    <w:rsid w:val="0046453B"/>
    <w:rsid w:val="0046742F"/>
    <w:rsid w:val="00473331"/>
    <w:rsid w:val="0047341F"/>
    <w:rsid w:val="0047619B"/>
    <w:rsid w:val="00476461"/>
    <w:rsid w:val="004809F1"/>
    <w:rsid w:val="00480A00"/>
    <w:rsid w:val="0048259B"/>
    <w:rsid w:val="004836E8"/>
    <w:rsid w:val="00484392"/>
    <w:rsid w:val="00487C24"/>
    <w:rsid w:val="0049025B"/>
    <w:rsid w:val="00494B60"/>
    <w:rsid w:val="0049636C"/>
    <w:rsid w:val="00497F87"/>
    <w:rsid w:val="004A2975"/>
    <w:rsid w:val="004A2D6C"/>
    <w:rsid w:val="004A7E38"/>
    <w:rsid w:val="004B2A00"/>
    <w:rsid w:val="004B2E71"/>
    <w:rsid w:val="004B3482"/>
    <w:rsid w:val="004B71DD"/>
    <w:rsid w:val="004C1E7C"/>
    <w:rsid w:val="004C6E09"/>
    <w:rsid w:val="004C76F3"/>
    <w:rsid w:val="004D10B3"/>
    <w:rsid w:val="004D3730"/>
    <w:rsid w:val="004D3D67"/>
    <w:rsid w:val="004D5875"/>
    <w:rsid w:val="004D5C97"/>
    <w:rsid w:val="004E0A8D"/>
    <w:rsid w:val="004E1805"/>
    <w:rsid w:val="004E4F6E"/>
    <w:rsid w:val="004E50A8"/>
    <w:rsid w:val="004E5324"/>
    <w:rsid w:val="004E5522"/>
    <w:rsid w:val="004F0D0D"/>
    <w:rsid w:val="004F2227"/>
    <w:rsid w:val="00500686"/>
    <w:rsid w:val="00501A13"/>
    <w:rsid w:val="0050261B"/>
    <w:rsid w:val="005067BD"/>
    <w:rsid w:val="0050682C"/>
    <w:rsid w:val="005069DC"/>
    <w:rsid w:val="00510323"/>
    <w:rsid w:val="0051078E"/>
    <w:rsid w:val="0051152D"/>
    <w:rsid w:val="0051267C"/>
    <w:rsid w:val="005164BC"/>
    <w:rsid w:val="00516EF6"/>
    <w:rsid w:val="0052097B"/>
    <w:rsid w:val="005243EF"/>
    <w:rsid w:val="00524D88"/>
    <w:rsid w:val="00525120"/>
    <w:rsid w:val="00525DE4"/>
    <w:rsid w:val="0052695A"/>
    <w:rsid w:val="0053023A"/>
    <w:rsid w:val="0053027B"/>
    <w:rsid w:val="0053156F"/>
    <w:rsid w:val="0053245B"/>
    <w:rsid w:val="005333A6"/>
    <w:rsid w:val="00534986"/>
    <w:rsid w:val="0053527C"/>
    <w:rsid w:val="00536948"/>
    <w:rsid w:val="00537CD1"/>
    <w:rsid w:val="00541153"/>
    <w:rsid w:val="0054276B"/>
    <w:rsid w:val="00542785"/>
    <w:rsid w:val="00542AE6"/>
    <w:rsid w:val="0054409E"/>
    <w:rsid w:val="00544711"/>
    <w:rsid w:val="00547488"/>
    <w:rsid w:val="00550454"/>
    <w:rsid w:val="005508D1"/>
    <w:rsid w:val="0055634C"/>
    <w:rsid w:val="00556C51"/>
    <w:rsid w:val="0055793E"/>
    <w:rsid w:val="0055795D"/>
    <w:rsid w:val="00560F58"/>
    <w:rsid w:val="00562175"/>
    <w:rsid w:val="00570051"/>
    <w:rsid w:val="0057203D"/>
    <w:rsid w:val="0057262F"/>
    <w:rsid w:val="00573840"/>
    <w:rsid w:val="00573F7D"/>
    <w:rsid w:val="005768BC"/>
    <w:rsid w:val="0058094E"/>
    <w:rsid w:val="00581C01"/>
    <w:rsid w:val="00581C48"/>
    <w:rsid w:val="005823F9"/>
    <w:rsid w:val="00591142"/>
    <w:rsid w:val="00592D92"/>
    <w:rsid w:val="00593342"/>
    <w:rsid w:val="005954A2"/>
    <w:rsid w:val="00596471"/>
    <w:rsid w:val="00597753"/>
    <w:rsid w:val="005A26B6"/>
    <w:rsid w:val="005A43FA"/>
    <w:rsid w:val="005A5052"/>
    <w:rsid w:val="005A635A"/>
    <w:rsid w:val="005A728F"/>
    <w:rsid w:val="005A773C"/>
    <w:rsid w:val="005A7A98"/>
    <w:rsid w:val="005B101B"/>
    <w:rsid w:val="005B1E55"/>
    <w:rsid w:val="005B2D8D"/>
    <w:rsid w:val="005B3310"/>
    <w:rsid w:val="005B6664"/>
    <w:rsid w:val="005B747A"/>
    <w:rsid w:val="005C28A5"/>
    <w:rsid w:val="005C2C53"/>
    <w:rsid w:val="005C5470"/>
    <w:rsid w:val="005D0D99"/>
    <w:rsid w:val="005D19DF"/>
    <w:rsid w:val="005D25DF"/>
    <w:rsid w:val="005D2C7B"/>
    <w:rsid w:val="005D311C"/>
    <w:rsid w:val="005D3D94"/>
    <w:rsid w:val="005D3FAF"/>
    <w:rsid w:val="005D6708"/>
    <w:rsid w:val="005D6724"/>
    <w:rsid w:val="005D7C82"/>
    <w:rsid w:val="005E1313"/>
    <w:rsid w:val="005E5B21"/>
    <w:rsid w:val="005F3543"/>
    <w:rsid w:val="005F508D"/>
    <w:rsid w:val="005F5A13"/>
    <w:rsid w:val="005F5F91"/>
    <w:rsid w:val="005F715B"/>
    <w:rsid w:val="005F7E63"/>
    <w:rsid w:val="00600867"/>
    <w:rsid w:val="00602A89"/>
    <w:rsid w:val="00603875"/>
    <w:rsid w:val="006068AF"/>
    <w:rsid w:val="00606BCB"/>
    <w:rsid w:val="006076F4"/>
    <w:rsid w:val="00615878"/>
    <w:rsid w:val="00615B64"/>
    <w:rsid w:val="00615C02"/>
    <w:rsid w:val="0061623E"/>
    <w:rsid w:val="006164D1"/>
    <w:rsid w:val="00622C6C"/>
    <w:rsid w:val="00623CC1"/>
    <w:rsid w:val="00627173"/>
    <w:rsid w:val="00630A73"/>
    <w:rsid w:val="00631F04"/>
    <w:rsid w:val="00632484"/>
    <w:rsid w:val="006326D9"/>
    <w:rsid w:val="006360AD"/>
    <w:rsid w:val="00636601"/>
    <w:rsid w:val="006376CA"/>
    <w:rsid w:val="00645827"/>
    <w:rsid w:val="00646920"/>
    <w:rsid w:val="006473FD"/>
    <w:rsid w:val="00647A69"/>
    <w:rsid w:val="0065529B"/>
    <w:rsid w:val="00655965"/>
    <w:rsid w:val="006567BE"/>
    <w:rsid w:val="0066516E"/>
    <w:rsid w:val="00671465"/>
    <w:rsid w:val="00672568"/>
    <w:rsid w:val="006726F6"/>
    <w:rsid w:val="0067402B"/>
    <w:rsid w:val="006744E7"/>
    <w:rsid w:val="0068169B"/>
    <w:rsid w:val="0068265C"/>
    <w:rsid w:val="00683F0E"/>
    <w:rsid w:val="00685397"/>
    <w:rsid w:val="0068563A"/>
    <w:rsid w:val="006859FD"/>
    <w:rsid w:val="00686E76"/>
    <w:rsid w:val="00693A4A"/>
    <w:rsid w:val="00696A92"/>
    <w:rsid w:val="006A08AF"/>
    <w:rsid w:val="006A3DEB"/>
    <w:rsid w:val="006A5FAC"/>
    <w:rsid w:val="006B1A77"/>
    <w:rsid w:val="006B37C0"/>
    <w:rsid w:val="006B3BA0"/>
    <w:rsid w:val="006B4AD2"/>
    <w:rsid w:val="006B5456"/>
    <w:rsid w:val="006B605E"/>
    <w:rsid w:val="006B6770"/>
    <w:rsid w:val="006C091B"/>
    <w:rsid w:val="006C2EFD"/>
    <w:rsid w:val="006C3D8C"/>
    <w:rsid w:val="006C4682"/>
    <w:rsid w:val="006C69B2"/>
    <w:rsid w:val="006C6A11"/>
    <w:rsid w:val="006C6C34"/>
    <w:rsid w:val="006D0404"/>
    <w:rsid w:val="006D053D"/>
    <w:rsid w:val="006D067E"/>
    <w:rsid w:val="006D17C9"/>
    <w:rsid w:val="006D2462"/>
    <w:rsid w:val="006D3195"/>
    <w:rsid w:val="006D3A66"/>
    <w:rsid w:val="006D413B"/>
    <w:rsid w:val="006D46D0"/>
    <w:rsid w:val="006D54B0"/>
    <w:rsid w:val="006D729F"/>
    <w:rsid w:val="006D7C4E"/>
    <w:rsid w:val="006E0F00"/>
    <w:rsid w:val="006E2AD2"/>
    <w:rsid w:val="006E4D4C"/>
    <w:rsid w:val="006E66CA"/>
    <w:rsid w:val="006F015D"/>
    <w:rsid w:val="006F2A79"/>
    <w:rsid w:val="006F2F72"/>
    <w:rsid w:val="006F5AEB"/>
    <w:rsid w:val="006F67A5"/>
    <w:rsid w:val="007009FE"/>
    <w:rsid w:val="007047DF"/>
    <w:rsid w:val="00704865"/>
    <w:rsid w:val="00706034"/>
    <w:rsid w:val="007073BD"/>
    <w:rsid w:val="007074E7"/>
    <w:rsid w:val="00710595"/>
    <w:rsid w:val="007147B0"/>
    <w:rsid w:val="00716841"/>
    <w:rsid w:val="00716D85"/>
    <w:rsid w:val="007241B5"/>
    <w:rsid w:val="0072484D"/>
    <w:rsid w:val="007273ED"/>
    <w:rsid w:val="00730E90"/>
    <w:rsid w:val="00731266"/>
    <w:rsid w:val="00733884"/>
    <w:rsid w:val="00734C82"/>
    <w:rsid w:val="00736C0F"/>
    <w:rsid w:val="00737E78"/>
    <w:rsid w:val="00742334"/>
    <w:rsid w:val="0074411D"/>
    <w:rsid w:val="00751EB3"/>
    <w:rsid w:val="00752910"/>
    <w:rsid w:val="00753CD1"/>
    <w:rsid w:val="00754074"/>
    <w:rsid w:val="0075488F"/>
    <w:rsid w:val="00755346"/>
    <w:rsid w:val="00756FB9"/>
    <w:rsid w:val="00764892"/>
    <w:rsid w:val="007653C3"/>
    <w:rsid w:val="00767BA5"/>
    <w:rsid w:val="00767C18"/>
    <w:rsid w:val="0077122D"/>
    <w:rsid w:val="00771AB2"/>
    <w:rsid w:val="00772262"/>
    <w:rsid w:val="007723AD"/>
    <w:rsid w:val="00773CA3"/>
    <w:rsid w:val="007743FE"/>
    <w:rsid w:val="0077448B"/>
    <w:rsid w:val="00775A29"/>
    <w:rsid w:val="007762CE"/>
    <w:rsid w:val="00780AAC"/>
    <w:rsid w:val="007813A6"/>
    <w:rsid w:val="00783BF7"/>
    <w:rsid w:val="007853C6"/>
    <w:rsid w:val="00787870"/>
    <w:rsid w:val="007878E7"/>
    <w:rsid w:val="007914B7"/>
    <w:rsid w:val="007959E4"/>
    <w:rsid w:val="007967E0"/>
    <w:rsid w:val="00796FA6"/>
    <w:rsid w:val="00797AC5"/>
    <w:rsid w:val="00797E0A"/>
    <w:rsid w:val="007A0726"/>
    <w:rsid w:val="007A2A12"/>
    <w:rsid w:val="007A44C2"/>
    <w:rsid w:val="007A5B03"/>
    <w:rsid w:val="007A5EC4"/>
    <w:rsid w:val="007A6692"/>
    <w:rsid w:val="007A6A81"/>
    <w:rsid w:val="007A6CE0"/>
    <w:rsid w:val="007B02D2"/>
    <w:rsid w:val="007B3DF0"/>
    <w:rsid w:val="007B551A"/>
    <w:rsid w:val="007B6117"/>
    <w:rsid w:val="007B6F29"/>
    <w:rsid w:val="007C0186"/>
    <w:rsid w:val="007C11CE"/>
    <w:rsid w:val="007C17E8"/>
    <w:rsid w:val="007C2D1D"/>
    <w:rsid w:val="007C37E5"/>
    <w:rsid w:val="007C4BA8"/>
    <w:rsid w:val="007C5069"/>
    <w:rsid w:val="007C641F"/>
    <w:rsid w:val="007D0002"/>
    <w:rsid w:val="007D2512"/>
    <w:rsid w:val="007D302B"/>
    <w:rsid w:val="007D3CB1"/>
    <w:rsid w:val="007D3F21"/>
    <w:rsid w:val="007D5509"/>
    <w:rsid w:val="007D5ADF"/>
    <w:rsid w:val="007D5E2E"/>
    <w:rsid w:val="007D66A1"/>
    <w:rsid w:val="007D6F2B"/>
    <w:rsid w:val="007D71F4"/>
    <w:rsid w:val="007D7497"/>
    <w:rsid w:val="007D74CC"/>
    <w:rsid w:val="007D7EE6"/>
    <w:rsid w:val="007E190D"/>
    <w:rsid w:val="007E2600"/>
    <w:rsid w:val="007E4B95"/>
    <w:rsid w:val="007F5E0E"/>
    <w:rsid w:val="007F6CBC"/>
    <w:rsid w:val="0080079E"/>
    <w:rsid w:val="00801EE7"/>
    <w:rsid w:val="008026B1"/>
    <w:rsid w:val="0080564B"/>
    <w:rsid w:val="0080735D"/>
    <w:rsid w:val="0081058E"/>
    <w:rsid w:val="00810F9D"/>
    <w:rsid w:val="008162AD"/>
    <w:rsid w:val="00816465"/>
    <w:rsid w:val="008214EC"/>
    <w:rsid w:val="00821505"/>
    <w:rsid w:val="00823619"/>
    <w:rsid w:val="008326E3"/>
    <w:rsid w:val="008367B8"/>
    <w:rsid w:val="0084345A"/>
    <w:rsid w:val="00843C99"/>
    <w:rsid w:val="00844BF4"/>
    <w:rsid w:val="00844F4B"/>
    <w:rsid w:val="0085155F"/>
    <w:rsid w:val="008517CD"/>
    <w:rsid w:val="00851A85"/>
    <w:rsid w:val="00851ED7"/>
    <w:rsid w:val="00852BE2"/>
    <w:rsid w:val="00853037"/>
    <w:rsid w:val="008530F1"/>
    <w:rsid w:val="00853E2B"/>
    <w:rsid w:val="0085462C"/>
    <w:rsid w:val="00857D00"/>
    <w:rsid w:val="00857DE1"/>
    <w:rsid w:val="008610FA"/>
    <w:rsid w:val="0086183B"/>
    <w:rsid w:val="00863C47"/>
    <w:rsid w:val="00863CEB"/>
    <w:rsid w:val="008645E3"/>
    <w:rsid w:val="00864B83"/>
    <w:rsid w:val="008655CA"/>
    <w:rsid w:val="00867785"/>
    <w:rsid w:val="00872483"/>
    <w:rsid w:val="00872899"/>
    <w:rsid w:val="008752F8"/>
    <w:rsid w:val="0087625E"/>
    <w:rsid w:val="00883680"/>
    <w:rsid w:val="00884D59"/>
    <w:rsid w:val="00890AD9"/>
    <w:rsid w:val="00890BFA"/>
    <w:rsid w:val="00890C98"/>
    <w:rsid w:val="00891A1B"/>
    <w:rsid w:val="008926C8"/>
    <w:rsid w:val="00893732"/>
    <w:rsid w:val="008949CE"/>
    <w:rsid w:val="00897349"/>
    <w:rsid w:val="008A051B"/>
    <w:rsid w:val="008A05E6"/>
    <w:rsid w:val="008A2A9A"/>
    <w:rsid w:val="008A2DC7"/>
    <w:rsid w:val="008A4435"/>
    <w:rsid w:val="008B0842"/>
    <w:rsid w:val="008B0F87"/>
    <w:rsid w:val="008B110E"/>
    <w:rsid w:val="008B2492"/>
    <w:rsid w:val="008B2A3C"/>
    <w:rsid w:val="008B34BB"/>
    <w:rsid w:val="008B42C2"/>
    <w:rsid w:val="008B4C65"/>
    <w:rsid w:val="008B6E74"/>
    <w:rsid w:val="008B6E8A"/>
    <w:rsid w:val="008B709D"/>
    <w:rsid w:val="008C0F70"/>
    <w:rsid w:val="008C18A8"/>
    <w:rsid w:val="008C2188"/>
    <w:rsid w:val="008C4524"/>
    <w:rsid w:val="008C6D64"/>
    <w:rsid w:val="008C6F2A"/>
    <w:rsid w:val="008D3476"/>
    <w:rsid w:val="008D6599"/>
    <w:rsid w:val="008D6F77"/>
    <w:rsid w:val="008D7F59"/>
    <w:rsid w:val="008E012E"/>
    <w:rsid w:val="008E0424"/>
    <w:rsid w:val="008E1013"/>
    <w:rsid w:val="008E124A"/>
    <w:rsid w:val="008E27F5"/>
    <w:rsid w:val="008E3552"/>
    <w:rsid w:val="008E376A"/>
    <w:rsid w:val="008E4863"/>
    <w:rsid w:val="008E5DBD"/>
    <w:rsid w:val="008F0138"/>
    <w:rsid w:val="008F1C4A"/>
    <w:rsid w:val="008F266B"/>
    <w:rsid w:val="008F3B6D"/>
    <w:rsid w:val="008F5D94"/>
    <w:rsid w:val="008F72C9"/>
    <w:rsid w:val="0090103E"/>
    <w:rsid w:val="00902332"/>
    <w:rsid w:val="00905CD9"/>
    <w:rsid w:val="0090630B"/>
    <w:rsid w:val="009105F3"/>
    <w:rsid w:val="00911F8F"/>
    <w:rsid w:val="00913379"/>
    <w:rsid w:val="009136B6"/>
    <w:rsid w:val="00913F07"/>
    <w:rsid w:val="00914CA6"/>
    <w:rsid w:val="00915430"/>
    <w:rsid w:val="0091591A"/>
    <w:rsid w:val="00917A37"/>
    <w:rsid w:val="00920E1D"/>
    <w:rsid w:val="009242FC"/>
    <w:rsid w:val="00924580"/>
    <w:rsid w:val="00925403"/>
    <w:rsid w:val="00927EC4"/>
    <w:rsid w:val="00936A5E"/>
    <w:rsid w:val="009375B2"/>
    <w:rsid w:val="00943244"/>
    <w:rsid w:val="00943414"/>
    <w:rsid w:val="00943DB8"/>
    <w:rsid w:val="0094413D"/>
    <w:rsid w:val="0094570F"/>
    <w:rsid w:val="009509CB"/>
    <w:rsid w:val="009560DC"/>
    <w:rsid w:val="0095697C"/>
    <w:rsid w:val="00960FB1"/>
    <w:rsid w:val="00961349"/>
    <w:rsid w:val="00961ACF"/>
    <w:rsid w:val="00962A4A"/>
    <w:rsid w:val="009631CF"/>
    <w:rsid w:val="009639D5"/>
    <w:rsid w:val="009648F9"/>
    <w:rsid w:val="00967503"/>
    <w:rsid w:val="0097090C"/>
    <w:rsid w:val="009722A8"/>
    <w:rsid w:val="00973E71"/>
    <w:rsid w:val="0097419D"/>
    <w:rsid w:val="00975DCA"/>
    <w:rsid w:val="009778EA"/>
    <w:rsid w:val="009809F8"/>
    <w:rsid w:val="00980E70"/>
    <w:rsid w:val="00981D26"/>
    <w:rsid w:val="00982EBB"/>
    <w:rsid w:val="00983554"/>
    <w:rsid w:val="0098430F"/>
    <w:rsid w:val="0098446D"/>
    <w:rsid w:val="00984A68"/>
    <w:rsid w:val="00984C21"/>
    <w:rsid w:val="00986205"/>
    <w:rsid w:val="00986274"/>
    <w:rsid w:val="0098636C"/>
    <w:rsid w:val="00987B1F"/>
    <w:rsid w:val="00990210"/>
    <w:rsid w:val="00992508"/>
    <w:rsid w:val="00993B64"/>
    <w:rsid w:val="0099653A"/>
    <w:rsid w:val="009A1EBC"/>
    <w:rsid w:val="009A2A04"/>
    <w:rsid w:val="009A3A25"/>
    <w:rsid w:val="009A3BE2"/>
    <w:rsid w:val="009A50E4"/>
    <w:rsid w:val="009A528F"/>
    <w:rsid w:val="009A5C2B"/>
    <w:rsid w:val="009A5EC7"/>
    <w:rsid w:val="009A6EF1"/>
    <w:rsid w:val="009A7C9B"/>
    <w:rsid w:val="009B0313"/>
    <w:rsid w:val="009B1A19"/>
    <w:rsid w:val="009B1C1D"/>
    <w:rsid w:val="009B4929"/>
    <w:rsid w:val="009B5D92"/>
    <w:rsid w:val="009C0E81"/>
    <w:rsid w:val="009C136F"/>
    <w:rsid w:val="009C1EF0"/>
    <w:rsid w:val="009C25E1"/>
    <w:rsid w:val="009C2ECB"/>
    <w:rsid w:val="009C3931"/>
    <w:rsid w:val="009C4015"/>
    <w:rsid w:val="009C4E7C"/>
    <w:rsid w:val="009C61EA"/>
    <w:rsid w:val="009C67F9"/>
    <w:rsid w:val="009C7312"/>
    <w:rsid w:val="009C7E60"/>
    <w:rsid w:val="009D2C2E"/>
    <w:rsid w:val="009D2D53"/>
    <w:rsid w:val="009D3264"/>
    <w:rsid w:val="009D7CDC"/>
    <w:rsid w:val="009E0B84"/>
    <w:rsid w:val="009E6968"/>
    <w:rsid w:val="009F53DB"/>
    <w:rsid w:val="00A00544"/>
    <w:rsid w:val="00A01C25"/>
    <w:rsid w:val="00A0238C"/>
    <w:rsid w:val="00A02C2B"/>
    <w:rsid w:val="00A02E70"/>
    <w:rsid w:val="00A02F75"/>
    <w:rsid w:val="00A042A3"/>
    <w:rsid w:val="00A06FB7"/>
    <w:rsid w:val="00A07077"/>
    <w:rsid w:val="00A11A81"/>
    <w:rsid w:val="00A12661"/>
    <w:rsid w:val="00A128C2"/>
    <w:rsid w:val="00A140C7"/>
    <w:rsid w:val="00A15C0B"/>
    <w:rsid w:val="00A16357"/>
    <w:rsid w:val="00A163EE"/>
    <w:rsid w:val="00A169D1"/>
    <w:rsid w:val="00A201EA"/>
    <w:rsid w:val="00A2058D"/>
    <w:rsid w:val="00A23387"/>
    <w:rsid w:val="00A27ED2"/>
    <w:rsid w:val="00A27F7B"/>
    <w:rsid w:val="00A30961"/>
    <w:rsid w:val="00A310E1"/>
    <w:rsid w:val="00A31648"/>
    <w:rsid w:val="00A33AFF"/>
    <w:rsid w:val="00A3662F"/>
    <w:rsid w:val="00A37FC3"/>
    <w:rsid w:val="00A414F2"/>
    <w:rsid w:val="00A41A16"/>
    <w:rsid w:val="00A4215D"/>
    <w:rsid w:val="00A4385C"/>
    <w:rsid w:val="00A44793"/>
    <w:rsid w:val="00A46217"/>
    <w:rsid w:val="00A47CA4"/>
    <w:rsid w:val="00A51FC0"/>
    <w:rsid w:val="00A552F6"/>
    <w:rsid w:val="00A5661D"/>
    <w:rsid w:val="00A57012"/>
    <w:rsid w:val="00A57EDD"/>
    <w:rsid w:val="00A617D3"/>
    <w:rsid w:val="00A64E76"/>
    <w:rsid w:val="00A669BF"/>
    <w:rsid w:val="00A669C1"/>
    <w:rsid w:val="00A677BA"/>
    <w:rsid w:val="00A67CCE"/>
    <w:rsid w:val="00A70CB3"/>
    <w:rsid w:val="00A7218A"/>
    <w:rsid w:val="00A72568"/>
    <w:rsid w:val="00A752FB"/>
    <w:rsid w:val="00A7722D"/>
    <w:rsid w:val="00A8236D"/>
    <w:rsid w:val="00A83DE8"/>
    <w:rsid w:val="00A85A21"/>
    <w:rsid w:val="00A85CBB"/>
    <w:rsid w:val="00A91960"/>
    <w:rsid w:val="00A919E9"/>
    <w:rsid w:val="00A91C4C"/>
    <w:rsid w:val="00A91D8B"/>
    <w:rsid w:val="00A93716"/>
    <w:rsid w:val="00A9458A"/>
    <w:rsid w:val="00A950BC"/>
    <w:rsid w:val="00AA3445"/>
    <w:rsid w:val="00AA398E"/>
    <w:rsid w:val="00AA4407"/>
    <w:rsid w:val="00AA647F"/>
    <w:rsid w:val="00AA6EBC"/>
    <w:rsid w:val="00AA731E"/>
    <w:rsid w:val="00AA7609"/>
    <w:rsid w:val="00AB072D"/>
    <w:rsid w:val="00AB1353"/>
    <w:rsid w:val="00AB1730"/>
    <w:rsid w:val="00AB1BD6"/>
    <w:rsid w:val="00AB1C95"/>
    <w:rsid w:val="00AB2928"/>
    <w:rsid w:val="00AB3DFB"/>
    <w:rsid w:val="00AB40AE"/>
    <w:rsid w:val="00AC3BAA"/>
    <w:rsid w:val="00AC5CA3"/>
    <w:rsid w:val="00AC7046"/>
    <w:rsid w:val="00AC78B3"/>
    <w:rsid w:val="00AD304E"/>
    <w:rsid w:val="00AD37F9"/>
    <w:rsid w:val="00AD4564"/>
    <w:rsid w:val="00AD546F"/>
    <w:rsid w:val="00AD5EDF"/>
    <w:rsid w:val="00AE08AB"/>
    <w:rsid w:val="00AE15B7"/>
    <w:rsid w:val="00AE180C"/>
    <w:rsid w:val="00AE21A3"/>
    <w:rsid w:val="00AE5398"/>
    <w:rsid w:val="00AE5C22"/>
    <w:rsid w:val="00AE5C62"/>
    <w:rsid w:val="00AE7064"/>
    <w:rsid w:val="00AE748E"/>
    <w:rsid w:val="00AF010F"/>
    <w:rsid w:val="00AF08CA"/>
    <w:rsid w:val="00AF26CC"/>
    <w:rsid w:val="00AF2D07"/>
    <w:rsid w:val="00AF2D62"/>
    <w:rsid w:val="00AF4376"/>
    <w:rsid w:val="00AF5EBE"/>
    <w:rsid w:val="00AF6E0D"/>
    <w:rsid w:val="00AF7955"/>
    <w:rsid w:val="00B0585A"/>
    <w:rsid w:val="00B05B40"/>
    <w:rsid w:val="00B05B9D"/>
    <w:rsid w:val="00B071D4"/>
    <w:rsid w:val="00B07866"/>
    <w:rsid w:val="00B10157"/>
    <w:rsid w:val="00B22963"/>
    <w:rsid w:val="00B2318D"/>
    <w:rsid w:val="00B24333"/>
    <w:rsid w:val="00B247F2"/>
    <w:rsid w:val="00B252F9"/>
    <w:rsid w:val="00B26EAD"/>
    <w:rsid w:val="00B343C5"/>
    <w:rsid w:val="00B35B6B"/>
    <w:rsid w:val="00B36B04"/>
    <w:rsid w:val="00B36ED0"/>
    <w:rsid w:val="00B4099E"/>
    <w:rsid w:val="00B415BD"/>
    <w:rsid w:val="00B41F9D"/>
    <w:rsid w:val="00B42275"/>
    <w:rsid w:val="00B4539A"/>
    <w:rsid w:val="00B45E25"/>
    <w:rsid w:val="00B47A8D"/>
    <w:rsid w:val="00B53197"/>
    <w:rsid w:val="00B55131"/>
    <w:rsid w:val="00B5540F"/>
    <w:rsid w:val="00B56641"/>
    <w:rsid w:val="00B60260"/>
    <w:rsid w:val="00B63DBA"/>
    <w:rsid w:val="00B66B96"/>
    <w:rsid w:val="00B7047D"/>
    <w:rsid w:val="00B746DD"/>
    <w:rsid w:val="00B74A9C"/>
    <w:rsid w:val="00B74DF6"/>
    <w:rsid w:val="00B755FB"/>
    <w:rsid w:val="00B76E55"/>
    <w:rsid w:val="00B77237"/>
    <w:rsid w:val="00B776F8"/>
    <w:rsid w:val="00B77E9C"/>
    <w:rsid w:val="00B81E09"/>
    <w:rsid w:val="00B84880"/>
    <w:rsid w:val="00B84B84"/>
    <w:rsid w:val="00B85C52"/>
    <w:rsid w:val="00B8720B"/>
    <w:rsid w:val="00B873DA"/>
    <w:rsid w:val="00B87A7E"/>
    <w:rsid w:val="00B92E68"/>
    <w:rsid w:val="00B94E14"/>
    <w:rsid w:val="00B962BA"/>
    <w:rsid w:val="00BA0101"/>
    <w:rsid w:val="00BA0687"/>
    <w:rsid w:val="00BA1AF9"/>
    <w:rsid w:val="00BA2CB1"/>
    <w:rsid w:val="00BA2E59"/>
    <w:rsid w:val="00BA398A"/>
    <w:rsid w:val="00BA3C2F"/>
    <w:rsid w:val="00BA4283"/>
    <w:rsid w:val="00BA5939"/>
    <w:rsid w:val="00BB1DFF"/>
    <w:rsid w:val="00BB223A"/>
    <w:rsid w:val="00BB271F"/>
    <w:rsid w:val="00BB2CB3"/>
    <w:rsid w:val="00BB479F"/>
    <w:rsid w:val="00BB5711"/>
    <w:rsid w:val="00BB5FFE"/>
    <w:rsid w:val="00BC0662"/>
    <w:rsid w:val="00BC1B4B"/>
    <w:rsid w:val="00BC68DE"/>
    <w:rsid w:val="00BC7A90"/>
    <w:rsid w:val="00BD0229"/>
    <w:rsid w:val="00BD0CBE"/>
    <w:rsid w:val="00BD17BC"/>
    <w:rsid w:val="00BD2744"/>
    <w:rsid w:val="00BD441F"/>
    <w:rsid w:val="00BD5283"/>
    <w:rsid w:val="00BD7695"/>
    <w:rsid w:val="00BE0114"/>
    <w:rsid w:val="00BE1FF1"/>
    <w:rsid w:val="00BE29B4"/>
    <w:rsid w:val="00BE36A8"/>
    <w:rsid w:val="00BE4001"/>
    <w:rsid w:val="00BE451C"/>
    <w:rsid w:val="00BF298F"/>
    <w:rsid w:val="00BF5237"/>
    <w:rsid w:val="00BF5B63"/>
    <w:rsid w:val="00BF7605"/>
    <w:rsid w:val="00C041C2"/>
    <w:rsid w:val="00C064FE"/>
    <w:rsid w:val="00C068A8"/>
    <w:rsid w:val="00C07D81"/>
    <w:rsid w:val="00C113C3"/>
    <w:rsid w:val="00C12772"/>
    <w:rsid w:val="00C13C32"/>
    <w:rsid w:val="00C178E7"/>
    <w:rsid w:val="00C2254D"/>
    <w:rsid w:val="00C23F20"/>
    <w:rsid w:val="00C24836"/>
    <w:rsid w:val="00C257D2"/>
    <w:rsid w:val="00C26BF6"/>
    <w:rsid w:val="00C26DEB"/>
    <w:rsid w:val="00C278C9"/>
    <w:rsid w:val="00C32015"/>
    <w:rsid w:val="00C349AE"/>
    <w:rsid w:val="00C34A84"/>
    <w:rsid w:val="00C3636A"/>
    <w:rsid w:val="00C43A13"/>
    <w:rsid w:val="00C46A93"/>
    <w:rsid w:val="00C47BBF"/>
    <w:rsid w:val="00C47D11"/>
    <w:rsid w:val="00C50B07"/>
    <w:rsid w:val="00C50B8D"/>
    <w:rsid w:val="00C5398F"/>
    <w:rsid w:val="00C53ECB"/>
    <w:rsid w:val="00C5504A"/>
    <w:rsid w:val="00C60DC1"/>
    <w:rsid w:val="00C6102E"/>
    <w:rsid w:val="00C6142F"/>
    <w:rsid w:val="00C63E2C"/>
    <w:rsid w:val="00C6665E"/>
    <w:rsid w:val="00C674D2"/>
    <w:rsid w:val="00C7156F"/>
    <w:rsid w:val="00C7786C"/>
    <w:rsid w:val="00C77FA1"/>
    <w:rsid w:val="00C82D13"/>
    <w:rsid w:val="00C841BB"/>
    <w:rsid w:val="00C844E6"/>
    <w:rsid w:val="00C84A13"/>
    <w:rsid w:val="00C85170"/>
    <w:rsid w:val="00C86D18"/>
    <w:rsid w:val="00C87862"/>
    <w:rsid w:val="00C91271"/>
    <w:rsid w:val="00C94300"/>
    <w:rsid w:val="00C961E3"/>
    <w:rsid w:val="00C97138"/>
    <w:rsid w:val="00CA070F"/>
    <w:rsid w:val="00CA19AB"/>
    <w:rsid w:val="00CA3315"/>
    <w:rsid w:val="00CA4C0B"/>
    <w:rsid w:val="00CA53B5"/>
    <w:rsid w:val="00CA7A5E"/>
    <w:rsid w:val="00CA7C98"/>
    <w:rsid w:val="00CB0C5D"/>
    <w:rsid w:val="00CB0D52"/>
    <w:rsid w:val="00CB38DF"/>
    <w:rsid w:val="00CB73F5"/>
    <w:rsid w:val="00CB775B"/>
    <w:rsid w:val="00CC095F"/>
    <w:rsid w:val="00CC124C"/>
    <w:rsid w:val="00CC1616"/>
    <w:rsid w:val="00CC5C15"/>
    <w:rsid w:val="00CD01BF"/>
    <w:rsid w:val="00CD216F"/>
    <w:rsid w:val="00CD4549"/>
    <w:rsid w:val="00CD4811"/>
    <w:rsid w:val="00CD6DB6"/>
    <w:rsid w:val="00CD70B6"/>
    <w:rsid w:val="00CE02B1"/>
    <w:rsid w:val="00CE0DCA"/>
    <w:rsid w:val="00CE1827"/>
    <w:rsid w:val="00CE3921"/>
    <w:rsid w:val="00CE78BA"/>
    <w:rsid w:val="00CF005C"/>
    <w:rsid w:val="00CF1281"/>
    <w:rsid w:val="00CF21F0"/>
    <w:rsid w:val="00CF2368"/>
    <w:rsid w:val="00CF27BC"/>
    <w:rsid w:val="00CF37A9"/>
    <w:rsid w:val="00CF4196"/>
    <w:rsid w:val="00CF4FFB"/>
    <w:rsid w:val="00CF5150"/>
    <w:rsid w:val="00CF691C"/>
    <w:rsid w:val="00CF79AE"/>
    <w:rsid w:val="00D05B4E"/>
    <w:rsid w:val="00D06320"/>
    <w:rsid w:val="00D073E4"/>
    <w:rsid w:val="00D07DE4"/>
    <w:rsid w:val="00D1011E"/>
    <w:rsid w:val="00D1026E"/>
    <w:rsid w:val="00D10621"/>
    <w:rsid w:val="00D1076D"/>
    <w:rsid w:val="00D10EB7"/>
    <w:rsid w:val="00D12238"/>
    <w:rsid w:val="00D125EB"/>
    <w:rsid w:val="00D13850"/>
    <w:rsid w:val="00D14E4B"/>
    <w:rsid w:val="00D15B3D"/>
    <w:rsid w:val="00D16DA7"/>
    <w:rsid w:val="00D232FC"/>
    <w:rsid w:val="00D23577"/>
    <w:rsid w:val="00D23E35"/>
    <w:rsid w:val="00D23FF2"/>
    <w:rsid w:val="00D24B22"/>
    <w:rsid w:val="00D33219"/>
    <w:rsid w:val="00D345B7"/>
    <w:rsid w:val="00D34786"/>
    <w:rsid w:val="00D34AD0"/>
    <w:rsid w:val="00D34B9B"/>
    <w:rsid w:val="00D35271"/>
    <w:rsid w:val="00D35FDE"/>
    <w:rsid w:val="00D3726F"/>
    <w:rsid w:val="00D3785E"/>
    <w:rsid w:val="00D43814"/>
    <w:rsid w:val="00D44746"/>
    <w:rsid w:val="00D50550"/>
    <w:rsid w:val="00D50BB6"/>
    <w:rsid w:val="00D50C0A"/>
    <w:rsid w:val="00D51837"/>
    <w:rsid w:val="00D51856"/>
    <w:rsid w:val="00D51E27"/>
    <w:rsid w:val="00D52DB6"/>
    <w:rsid w:val="00D530DD"/>
    <w:rsid w:val="00D539E3"/>
    <w:rsid w:val="00D53FE3"/>
    <w:rsid w:val="00D5463C"/>
    <w:rsid w:val="00D57A81"/>
    <w:rsid w:val="00D601A0"/>
    <w:rsid w:val="00D60684"/>
    <w:rsid w:val="00D64166"/>
    <w:rsid w:val="00D64936"/>
    <w:rsid w:val="00D65660"/>
    <w:rsid w:val="00D6732C"/>
    <w:rsid w:val="00D67388"/>
    <w:rsid w:val="00D70BE8"/>
    <w:rsid w:val="00D71959"/>
    <w:rsid w:val="00D719AB"/>
    <w:rsid w:val="00D7259C"/>
    <w:rsid w:val="00D74174"/>
    <w:rsid w:val="00D7781D"/>
    <w:rsid w:val="00D77C58"/>
    <w:rsid w:val="00D77D1C"/>
    <w:rsid w:val="00D814F3"/>
    <w:rsid w:val="00D815EA"/>
    <w:rsid w:val="00D827C9"/>
    <w:rsid w:val="00D834A5"/>
    <w:rsid w:val="00D8568C"/>
    <w:rsid w:val="00D863A5"/>
    <w:rsid w:val="00D86A8F"/>
    <w:rsid w:val="00D86BF3"/>
    <w:rsid w:val="00D87320"/>
    <w:rsid w:val="00D87518"/>
    <w:rsid w:val="00D920DE"/>
    <w:rsid w:val="00D9259B"/>
    <w:rsid w:val="00DA01EE"/>
    <w:rsid w:val="00DA13B8"/>
    <w:rsid w:val="00DA2710"/>
    <w:rsid w:val="00DA3CD2"/>
    <w:rsid w:val="00DA5530"/>
    <w:rsid w:val="00DA6434"/>
    <w:rsid w:val="00DB16B6"/>
    <w:rsid w:val="00DB4AE2"/>
    <w:rsid w:val="00DB53D5"/>
    <w:rsid w:val="00DB59F8"/>
    <w:rsid w:val="00DB7F4A"/>
    <w:rsid w:val="00DC0A1A"/>
    <w:rsid w:val="00DC1E5E"/>
    <w:rsid w:val="00DC1FBD"/>
    <w:rsid w:val="00DC4245"/>
    <w:rsid w:val="00DC5A8B"/>
    <w:rsid w:val="00DD1943"/>
    <w:rsid w:val="00DD20FA"/>
    <w:rsid w:val="00DD3747"/>
    <w:rsid w:val="00DD3A3A"/>
    <w:rsid w:val="00DD4CB9"/>
    <w:rsid w:val="00DD5374"/>
    <w:rsid w:val="00DE2C0E"/>
    <w:rsid w:val="00DE34E3"/>
    <w:rsid w:val="00DE3FD8"/>
    <w:rsid w:val="00DE4264"/>
    <w:rsid w:val="00DE775B"/>
    <w:rsid w:val="00DF0C08"/>
    <w:rsid w:val="00DF15B3"/>
    <w:rsid w:val="00DF1A62"/>
    <w:rsid w:val="00DF2E6D"/>
    <w:rsid w:val="00DF40B9"/>
    <w:rsid w:val="00DF4C7E"/>
    <w:rsid w:val="00DF7FCA"/>
    <w:rsid w:val="00E0063B"/>
    <w:rsid w:val="00E00825"/>
    <w:rsid w:val="00E039DC"/>
    <w:rsid w:val="00E03D81"/>
    <w:rsid w:val="00E059F8"/>
    <w:rsid w:val="00E0651A"/>
    <w:rsid w:val="00E07F63"/>
    <w:rsid w:val="00E109F5"/>
    <w:rsid w:val="00E12012"/>
    <w:rsid w:val="00E128CD"/>
    <w:rsid w:val="00E133AF"/>
    <w:rsid w:val="00E15B1F"/>
    <w:rsid w:val="00E20502"/>
    <w:rsid w:val="00E20C09"/>
    <w:rsid w:val="00E21777"/>
    <w:rsid w:val="00E225CB"/>
    <w:rsid w:val="00E236A4"/>
    <w:rsid w:val="00E24F18"/>
    <w:rsid w:val="00E31DFC"/>
    <w:rsid w:val="00E31E32"/>
    <w:rsid w:val="00E3364C"/>
    <w:rsid w:val="00E359B2"/>
    <w:rsid w:val="00E40FA1"/>
    <w:rsid w:val="00E41627"/>
    <w:rsid w:val="00E42B63"/>
    <w:rsid w:val="00E43344"/>
    <w:rsid w:val="00E43918"/>
    <w:rsid w:val="00E44091"/>
    <w:rsid w:val="00E457BC"/>
    <w:rsid w:val="00E5103F"/>
    <w:rsid w:val="00E54387"/>
    <w:rsid w:val="00E5655F"/>
    <w:rsid w:val="00E56C07"/>
    <w:rsid w:val="00E61088"/>
    <w:rsid w:val="00E613C3"/>
    <w:rsid w:val="00E6435E"/>
    <w:rsid w:val="00E64C7A"/>
    <w:rsid w:val="00E67505"/>
    <w:rsid w:val="00E726C3"/>
    <w:rsid w:val="00E7292A"/>
    <w:rsid w:val="00E73DEB"/>
    <w:rsid w:val="00E74CFD"/>
    <w:rsid w:val="00E7545B"/>
    <w:rsid w:val="00E75CC6"/>
    <w:rsid w:val="00E77D66"/>
    <w:rsid w:val="00E839FB"/>
    <w:rsid w:val="00E843A7"/>
    <w:rsid w:val="00E846D6"/>
    <w:rsid w:val="00E87448"/>
    <w:rsid w:val="00E87FA8"/>
    <w:rsid w:val="00E91F7F"/>
    <w:rsid w:val="00E93246"/>
    <w:rsid w:val="00E95993"/>
    <w:rsid w:val="00E96181"/>
    <w:rsid w:val="00E97579"/>
    <w:rsid w:val="00E97E31"/>
    <w:rsid w:val="00EA10B5"/>
    <w:rsid w:val="00EA1600"/>
    <w:rsid w:val="00EA24B0"/>
    <w:rsid w:val="00EA2B84"/>
    <w:rsid w:val="00EA459D"/>
    <w:rsid w:val="00EA4D5D"/>
    <w:rsid w:val="00EA5A30"/>
    <w:rsid w:val="00EA783C"/>
    <w:rsid w:val="00EB2A1B"/>
    <w:rsid w:val="00EB2C79"/>
    <w:rsid w:val="00EB3373"/>
    <w:rsid w:val="00EB4319"/>
    <w:rsid w:val="00EB7818"/>
    <w:rsid w:val="00EC0A67"/>
    <w:rsid w:val="00EC2A16"/>
    <w:rsid w:val="00EC3041"/>
    <w:rsid w:val="00EC3CE1"/>
    <w:rsid w:val="00EC5A59"/>
    <w:rsid w:val="00EC7F70"/>
    <w:rsid w:val="00ED0A88"/>
    <w:rsid w:val="00ED0BE0"/>
    <w:rsid w:val="00ED1863"/>
    <w:rsid w:val="00ED19DB"/>
    <w:rsid w:val="00ED22C7"/>
    <w:rsid w:val="00ED25E1"/>
    <w:rsid w:val="00ED2ECB"/>
    <w:rsid w:val="00ED3E8A"/>
    <w:rsid w:val="00ED6089"/>
    <w:rsid w:val="00ED699E"/>
    <w:rsid w:val="00ED7099"/>
    <w:rsid w:val="00EE06FB"/>
    <w:rsid w:val="00EE26D6"/>
    <w:rsid w:val="00EE61EB"/>
    <w:rsid w:val="00EF11A7"/>
    <w:rsid w:val="00EF2568"/>
    <w:rsid w:val="00EF2977"/>
    <w:rsid w:val="00EF2D63"/>
    <w:rsid w:val="00EF4D46"/>
    <w:rsid w:val="00EF4F3C"/>
    <w:rsid w:val="00EF7068"/>
    <w:rsid w:val="00F04B30"/>
    <w:rsid w:val="00F05B2F"/>
    <w:rsid w:val="00F07E0F"/>
    <w:rsid w:val="00F10585"/>
    <w:rsid w:val="00F1280C"/>
    <w:rsid w:val="00F13257"/>
    <w:rsid w:val="00F156E3"/>
    <w:rsid w:val="00F17084"/>
    <w:rsid w:val="00F20A5A"/>
    <w:rsid w:val="00F219FF"/>
    <w:rsid w:val="00F235C4"/>
    <w:rsid w:val="00F25EB8"/>
    <w:rsid w:val="00F27612"/>
    <w:rsid w:val="00F30348"/>
    <w:rsid w:val="00F3130C"/>
    <w:rsid w:val="00F31E37"/>
    <w:rsid w:val="00F33542"/>
    <w:rsid w:val="00F33D56"/>
    <w:rsid w:val="00F33ED2"/>
    <w:rsid w:val="00F34A08"/>
    <w:rsid w:val="00F35ABF"/>
    <w:rsid w:val="00F3620C"/>
    <w:rsid w:val="00F363CB"/>
    <w:rsid w:val="00F36C7E"/>
    <w:rsid w:val="00F37746"/>
    <w:rsid w:val="00F402C7"/>
    <w:rsid w:val="00F4102C"/>
    <w:rsid w:val="00F41672"/>
    <w:rsid w:val="00F420AE"/>
    <w:rsid w:val="00F4257A"/>
    <w:rsid w:val="00F42E0D"/>
    <w:rsid w:val="00F43B91"/>
    <w:rsid w:val="00F44D67"/>
    <w:rsid w:val="00F455FD"/>
    <w:rsid w:val="00F500F6"/>
    <w:rsid w:val="00F506BC"/>
    <w:rsid w:val="00F509DC"/>
    <w:rsid w:val="00F517F1"/>
    <w:rsid w:val="00F533EB"/>
    <w:rsid w:val="00F549B2"/>
    <w:rsid w:val="00F549D1"/>
    <w:rsid w:val="00F56FCD"/>
    <w:rsid w:val="00F57139"/>
    <w:rsid w:val="00F57960"/>
    <w:rsid w:val="00F622F0"/>
    <w:rsid w:val="00F64C7F"/>
    <w:rsid w:val="00F72B86"/>
    <w:rsid w:val="00F733EA"/>
    <w:rsid w:val="00F73657"/>
    <w:rsid w:val="00F74C5B"/>
    <w:rsid w:val="00F76B5E"/>
    <w:rsid w:val="00F77946"/>
    <w:rsid w:val="00F77B14"/>
    <w:rsid w:val="00F80169"/>
    <w:rsid w:val="00F802FD"/>
    <w:rsid w:val="00F804C6"/>
    <w:rsid w:val="00F84C44"/>
    <w:rsid w:val="00F8600A"/>
    <w:rsid w:val="00F903CC"/>
    <w:rsid w:val="00F9061E"/>
    <w:rsid w:val="00F9090F"/>
    <w:rsid w:val="00F91ED7"/>
    <w:rsid w:val="00F93316"/>
    <w:rsid w:val="00F964EC"/>
    <w:rsid w:val="00F96F6F"/>
    <w:rsid w:val="00FA2EA4"/>
    <w:rsid w:val="00FA36B7"/>
    <w:rsid w:val="00FA48EF"/>
    <w:rsid w:val="00FA4F1A"/>
    <w:rsid w:val="00FB118D"/>
    <w:rsid w:val="00FB20E5"/>
    <w:rsid w:val="00FB2B7C"/>
    <w:rsid w:val="00FB3036"/>
    <w:rsid w:val="00FB4670"/>
    <w:rsid w:val="00FB4A84"/>
    <w:rsid w:val="00FB6E89"/>
    <w:rsid w:val="00FB7BAE"/>
    <w:rsid w:val="00FC1914"/>
    <w:rsid w:val="00FC261A"/>
    <w:rsid w:val="00FC43A0"/>
    <w:rsid w:val="00FC5835"/>
    <w:rsid w:val="00FC60B4"/>
    <w:rsid w:val="00FD0486"/>
    <w:rsid w:val="00FD217E"/>
    <w:rsid w:val="00FD5137"/>
    <w:rsid w:val="00FD690E"/>
    <w:rsid w:val="00FD775B"/>
    <w:rsid w:val="00FD78F2"/>
    <w:rsid w:val="00FE0AE3"/>
    <w:rsid w:val="00FE1449"/>
    <w:rsid w:val="00FE3201"/>
    <w:rsid w:val="00FE3421"/>
    <w:rsid w:val="00FE4891"/>
    <w:rsid w:val="00FE4D26"/>
    <w:rsid w:val="00FE60A9"/>
    <w:rsid w:val="00FF1C07"/>
    <w:rsid w:val="00FF204B"/>
    <w:rsid w:val="00FF2448"/>
    <w:rsid w:val="00FF319D"/>
    <w:rsid w:val="00FF45CD"/>
    <w:rsid w:val="00FF51FA"/>
    <w:rsid w:val="00FF521F"/>
    <w:rsid w:val="00FF7162"/>
    <w:rsid w:val="00FF71B3"/>
    <w:rsid w:val="00FF7669"/>
    <w:rsid w:val="00FF7B79"/>
    <w:rsid w:val="00FF7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A845B"/>
  <w15:docId w15:val="{DADCC8A3-4E1B-441B-89AC-DF83B88B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3577"/>
    <w:pPr>
      <w:spacing w:after="120"/>
    </w:pPr>
    <w:rPr>
      <w:rFonts w:ascii="Arial" w:eastAsia="Calibri" w:hAnsi="Arial"/>
      <w:sz w:val="22"/>
    </w:rPr>
  </w:style>
  <w:style w:type="paragraph" w:styleId="Nadpis1">
    <w:name w:val="heading 1"/>
    <w:basedOn w:val="Normln"/>
    <w:next w:val="Normln"/>
    <w:link w:val="Nadpis1Char"/>
    <w:qFormat/>
    <w:rsid w:val="00FF1C07"/>
    <w:pPr>
      <w:keepNext/>
      <w:numPr>
        <w:numId w:val="1"/>
      </w:numPr>
      <w:jc w:val="center"/>
      <w:outlineLvl w:val="0"/>
    </w:pPr>
    <w:rPr>
      <w:b/>
      <w:sz w:val="24"/>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uiPriority w:val="99"/>
    <w:unhideWhenUsed/>
    <w:rsid w:val="007762CE"/>
    <w:rPr>
      <w:sz w:val="16"/>
      <w:szCs w:val="16"/>
    </w:rPr>
  </w:style>
  <w:style w:type="paragraph" w:styleId="Textkomente">
    <w:name w:val="annotation text"/>
    <w:basedOn w:val="Normln"/>
    <w:link w:val="TextkomenteChar"/>
    <w:uiPriority w:val="99"/>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FontStyle30">
    <w:name w:val="Font Style30"/>
    <w:basedOn w:val="Standardnpsmoodstavce"/>
    <w:uiPriority w:val="99"/>
    <w:rsid w:val="0084345A"/>
    <w:rPr>
      <w:rFonts w:ascii="Arial" w:hAnsi="Arial" w:cs="Arial" w:hint="default"/>
    </w:rPr>
  </w:style>
  <w:style w:type="character" w:customStyle="1" w:styleId="Nadpis1Char">
    <w:name w:val="Nadpis 1 Char"/>
    <w:basedOn w:val="Standardnpsmoodstavce"/>
    <w:link w:val="Nadpis1"/>
    <w:locked/>
    <w:rsid w:val="00FF1C07"/>
    <w:rPr>
      <w:rFonts w:ascii="Arial" w:eastAsia="Calibri" w:hAnsi="Arial"/>
      <w:b/>
      <w:sz w:val="24"/>
    </w:rPr>
  </w:style>
  <w:style w:type="character" w:styleId="Hypertextovodkaz">
    <w:name w:val="Hyperlink"/>
    <w:basedOn w:val="Standardnpsmoodstavce"/>
    <w:uiPriority w:val="99"/>
    <w:unhideWhenUsed/>
    <w:rsid w:val="00380529"/>
    <w:rPr>
      <w:color w:val="0000FF" w:themeColor="hyperlink"/>
      <w:u w:val="single"/>
    </w:rPr>
  </w:style>
  <w:style w:type="paragraph" w:styleId="Normlnweb">
    <w:name w:val="Normal (Web)"/>
    <w:basedOn w:val="Normln"/>
    <w:uiPriority w:val="99"/>
    <w:semiHidden/>
    <w:unhideWhenUsed/>
    <w:rsid w:val="00A7722D"/>
    <w:pPr>
      <w:spacing w:before="100" w:beforeAutospacing="1" w:after="119"/>
    </w:pPr>
    <w:rPr>
      <w:rFonts w:ascii="Times New Roman" w:eastAsia="Times New Roman" w:hAnsi="Times New Roman"/>
      <w:szCs w:val="24"/>
    </w:rPr>
  </w:style>
  <w:style w:type="paragraph" w:customStyle="1" w:styleId="sdfootnote">
    <w:name w:val="sdfootnote"/>
    <w:basedOn w:val="Normln"/>
    <w:rsid w:val="00A7722D"/>
    <w:pPr>
      <w:spacing w:before="100" w:beforeAutospacing="1"/>
    </w:pPr>
    <w:rPr>
      <w:rFonts w:ascii="Times New Roman" w:eastAsia="Times New Roman" w:hAnsi="Times New Roman"/>
      <w:szCs w:val="24"/>
    </w:rPr>
  </w:style>
  <w:style w:type="paragraph" w:styleId="Revize">
    <w:name w:val="Revision"/>
    <w:hidden/>
    <w:uiPriority w:val="99"/>
    <w:semiHidden/>
    <w:rsid w:val="00FE3201"/>
    <w:rPr>
      <w:rFonts w:ascii="Arial" w:eastAsia="Calibri" w:hAnsi="Arial"/>
      <w:sz w:val="22"/>
    </w:rPr>
  </w:style>
  <w:style w:type="character" w:customStyle="1" w:styleId="TextkomenteChar">
    <w:name w:val="Text komentáře Char"/>
    <w:basedOn w:val="Standardnpsmoodstavce"/>
    <w:link w:val="Textkomente"/>
    <w:uiPriority w:val="99"/>
    <w:rsid w:val="00771AB2"/>
    <w:rPr>
      <w:rFonts w:ascii="Arial" w:eastAsia="Calibri" w:hAnsi="Arial"/>
    </w:rPr>
  </w:style>
  <w:style w:type="character" w:styleId="Sledovanodkaz">
    <w:name w:val="FollowedHyperlink"/>
    <w:basedOn w:val="Standardnpsmoodstavce"/>
    <w:semiHidden/>
    <w:unhideWhenUsed/>
    <w:rsid w:val="00990210"/>
    <w:rPr>
      <w:color w:val="800080" w:themeColor="followedHyperlink"/>
      <w:u w:val="single"/>
    </w:rPr>
  </w:style>
  <w:style w:type="character" w:styleId="Zstupntext">
    <w:name w:val="Placeholder Text"/>
    <w:basedOn w:val="Standardnpsmoodstavce"/>
    <w:uiPriority w:val="99"/>
    <w:semiHidden/>
    <w:rsid w:val="00BD5283"/>
    <w:rPr>
      <w:color w:val="808080"/>
    </w:rPr>
  </w:style>
  <w:style w:type="character" w:styleId="Siln">
    <w:name w:val="Strong"/>
    <w:basedOn w:val="Standardnpsmoodstavce"/>
    <w:uiPriority w:val="22"/>
    <w:qFormat/>
    <w:rsid w:val="00B63DBA"/>
    <w:rPr>
      <w:b/>
      <w:bCs/>
    </w:rPr>
  </w:style>
  <w:style w:type="character" w:customStyle="1" w:styleId="Nevyeenzmnka1">
    <w:name w:val="Nevyřešená zmínka1"/>
    <w:basedOn w:val="Standardnpsmoodstavce"/>
    <w:uiPriority w:val="99"/>
    <w:semiHidden/>
    <w:unhideWhenUsed/>
    <w:rsid w:val="00843C99"/>
    <w:rPr>
      <w:color w:val="605E5C"/>
      <w:shd w:val="clear" w:color="auto" w:fill="E1DFDD"/>
    </w:rPr>
  </w:style>
  <w:style w:type="paragraph" w:styleId="Textpoznpodarou">
    <w:name w:val="footnote text"/>
    <w:basedOn w:val="Normln"/>
    <w:link w:val="TextpoznpodarouChar"/>
    <w:semiHidden/>
    <w:unhideWhenUsed/>
    <w:rsid w:val="005D19DF"/>
    <w:pPr>
      <w:spacing w:after="0"/>
    </w:pPr>
    <w:rPr>
      <w:sz w:val="20"/>
    </w:rPr>
  </w:style>
  <w:style w:type="character" w:customStyle="1" w:styleId="TextpoznpodarouChar">
    <w:name w:val="Text pozn. pod čarou Char"/>
    <w:basedOn w:val="Standardnpsmoodstavce"/>
    <w:link w:val="Textpoznpodarou"/>
    <w:semiHidden/>
    <w:rsid w:val="005D19DF"/>
    <w:rPr>
      <w:rFonts w:ascii="Arial" w:eastAsia="Calibri" w:hAnsi="Arial"/>
    </w:rPr>
  </w:style>
  <w:style w:type="character" w:styleId="Znakapoznpodarou">
    <w:name w:val="footnote reference"/>
    <w:basedOn w:val="Standardnpsmoodstavce"/>
    <w:semiHidden/>
    <w:unhideWhenUsed/>
    <w:rsid w:val="005D19DF"/>
    <w:rPr>
      <w:vertAlign w:val="superscript"/>
    </w:rPr>
  </w:style>
  <w:style w:type="character" w:styleId="Nevyeenzmnka">
    <w:name w:val="Unresolved Mention"/>
    <w:basedOn w:val="Standardnpsmoodstavce"/>
    <w:uiPriority w:val="99"/>
    <w:semiHidden/>
    <w:unhideWhenUsed/>
    <w:rsid w:val="006D0404"/>
    <w:rPr>
      <w:color w:val="605E5C"/>
      <w:shd w:val="clear" w:color="auto" w:fill="E1DFDD"/>
    </w:rPr>
  </w:style>
  <w:style w:type="paragraph" w:customStyle="1" w:styleId="p1">
    <w:name w:val="p1"/>
    <w:basedOn w:val="Normln"/>
    <w:rsid w:val="00BE451C"/>
    <w:pPr>
      <w:spacing w:after="0"/>
    </w:pPr>
    <w:rPr>
      <w:rFonts w:eastAsia="Times New Roman"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00876940">
      <w:bodyDiv w:val="1"/>
      <w:marLeft w:val="0"/>
      <w:marRight w:val="0"/>
      <w:marTop w:val="0"/>
      <w:marBottom w:val="0"/>
      <w:divBdr>
        <w:top w:val="none" w:sz="0" w:space="0" w:color="auto"/>
        <w:left w:val="none" w:sz="0" w:space="0" w:color="auto"/>
        <w:bottom w:val="none" w:sz="0" w:space="0" w:color="auto"/>
        <w:right w:val="none" w:sz="0" w:space="0" w:color="auto"/>
      </w:divBdr>
    </w:div>
    <w:div w:id="172889239">
      <w:bodyDiv w:val="1"/>
      <w:marLeft w:val="0"/>
      <w:marRight w:val="0"/>
      <w:marTop w:val="0"/>
      <w:marBottom w:val="0"/>
      <w:divBdr>
        <w:top w:val="none" w:sz="0" w:space="0" w:color="auto"/>
        <w:left w:val="none" w:sz="0" w:space="0" w:color="auto"/>
        <w:bottom w:val="none" w:sz="0" w:space="0" w:color="auto"/>
        <w:right w:val="none" w:sz="0" w:space="0" w:color="auto"/>
      </w:divBdr>
    </w:div>
    <w:div w:id="287704357">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664020132">
      <w:bodyDiv w:val="1"/>
      <w:marLeft w:val="0"/>
      <w:marRight w:val="0"/>
      <w:marTop w:val="0"/>
      <w:marBottom w:val="0"/>
      <w:divBdr>
        <w:top w:val="none" w:sz="0" w:space="0" w:color="auto"/>
        <w:left w:val="none" w:sz="0" w:space="0" w:color="auto"/>
        <w:bottom w:val="none" w:sz="0" w:space="0" w:color="auto"/>
        <w:right w:val="none" w:sz="0" w:space="0" w:color="auto"/>
      </w:divBdr>
    </w:div>
    <w:div w:id="738675062">
      <w:bodyDiv w:val="1"/>
      <w:marLeft w:val="0"/>
      <w:marRight w:val="0"/>
      <w:marTop w:val="0"/>
      <w:marBottom w:val="0"/>
      <w:divBdr>
        <w:top w:val="none" w:sz="0" w:space="0" w:color="auto"/>
        <w:left w:val="none" w:sz="0" w:space="0" w:color="auto"/>
        <w:bottom w:val="none" w:sz="0" w:space="0" w:color="auto"/>
        <w:right w:val="none" w:sz="0" w:space="0" w:color="auto"/>
      </w:divBdr>
    </w:div>
    <w:div w:id="825055133">
      <w:bodyDiv w:val="1"/>
      <w:marLeft w:val="0"/>
      <w:marRight w:val="0"/>
      <w:marTop w:val="0"/>
      <w:marBottom w:val="0"/>
      <w:divBdr>
        <w:top w:val="none" w:sz="0" w:space="0" w:color="auto"/>
        <w:left w:val="none" w:sz="0" w:space="0" w:color="auto"/>
        <w:bottom w:val="none" w:sz="0" w:space="0" w:color="auto"/>
        <w:right w:val="none" w:sz="0" w:space="0" w:color="auto"/>
      </w:divBdr>
    </w:div>
    <w:div w:id="862591832">
      <w:bodyDiv w:val="1"/>
      <w:marLeft w:val="0"/>
      <w:marRight w:val="0"/>
      <w:marTop w:val="0"/>
      <w:marBottom w:val="0"/>
      <w:divBdr>
        <w:top w:val="none" w:sz="0" w:space="0" w:color="auto"/>
        <w:left w:val="none" w:sz="0" w:space="0" w:color="auto"/>
        <w:bottom w:val="none" w:sz="0" w:space="0" w:color="auto"/>
        <w:right w:val="none" w:sz="0" w:space="0" w:color="auto"/>
      </w:divBdr>
    </w:div>
    <w:div w:id="1033112438">
      <w:bodyDiv w:val="1"/>
      <w:marLeft w:val="0"/>
      <w:marRight w:val="0"/>
      <w:marTop w:val="0"/>
      <w:marBottom w:val="0"/>
      <w:divBdr>
        <w:top w:val="none" w:sz="0" w:space="0" w:color="auto"/>
        <w:left w:val="none" w:sz="0" w:space="0" w:color="auto"/>
        <w:bottom w:val="none" w:sz="0" w:space="0" w:color="auto"/>
        <w:right w:val="none" w:sz="0" w:space="0" w:color="auto"/>
      </w:divBdr>
    </w:div>
    <w:div w:id="1051805088">
      <w:bodyDiv w:val="1"/>
      <w:marLeft w:val="0"/>
      <w:marRight w:val="0"/>
      <w:marTop w:val="0"/>
      <w:marBottom w:val="0"/>
      <w:divBdr>
        <w:top w:val="none" w:sz="0" w:space="0" w:color="auto"/>
        <w:left w:val="none" w:sz="0" w:space="0" w:color="auto"/>
        <w:bottom w:val="none" w:sz="0" w:space="0" w:color="auto"/>
        <w:right w:val="none" w:sz="0" w:space="0" w:color="auto"/>
      </w:divBdr>
    </w:div>
    <w:div w:id="1257787927">
      <w:bodyDiv w:val="1"/>
      <w:marLeft w:val="0"/>
      <w:marRight w:val="0"/>
      <w:marTop w:val="0"/>
      <w:marBottom w:val="0"/>
      <w:divBdr>
        <w:top w:val="none" w:sz="0" w:space="0" w:color="auto"/>
        <w:left w:val="none" w:sz="0" w:space="0" w:color="auto"/>
        <w:bottom w:val="none" w:sz="0" w:space="0" w:color="auto"/>
        <w:right w:val="none" w:sz="0" w:space="0" w:color="auto"/>
      </w:divBdr>
    </w:div>
    <w:div w:id="1715887517">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897812320">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8E819BCB-25FC-4F4F-A4A5-9F523F4DC1B5}"/>
      </w:docPartPr>
      <w:docPartBody>
        <w:p w:rsidR="00317312" w:rsidRDefault="006446D7">
          <w:r w:rsidRPr="006058D5">
            <w:rPr>
              <w:rStyle w:val="Zstupntext"/>
            </w:rPr>
            <w:t>Klikněte sem a zadejte text.</w:t>
          </w:r>
        </w:p>
      </w:docPartBody>
    </w:docPart>
    <w:docPart>
      <w:docPartPr>
        <w:name w:val="168B6E41B9A741F0882FE5ECFD2C5098"/>
        <w:category>
          <w:name w:val="Obecné"/>
          <w:gallery w:val="placeholder"/>
        </w:category>
        <w:types>
          <w:type w:val="bbPlcHdr"/>
        </w:types>
        <w:behaviors>
          <w:behavior w:val="content"/>
        </w:behaviors>
        <w:guid w:val="{137BF0AA-DD1D-4855-B8D4-EDCCB39CCE3A}"/>
      </w:docPartPr>
      <w:docPartBody>
        <w:p w:rsidR="00CA78F0" w:rsidRDefault="00CE5575" w:rsidP="00CE5575">
          <w:pPr>
            <w:pStyle w:val="168B6E41B9A741F0882FE5ECFD2C5098"/>
          </w:pPr>
          <w:r w:rsidRPr="006058D5">
            <w:rPr>
              <w:rStyle w:val="Zstupntext"/>
            </w:rPr>
            <w:t>Klikněte sem a zadejte text.</w:t>
          </w:r>
        </w:p>
      </w:docPartBody>
    </w:docPart>
    <w:docPart>
      <w:docPartPr>
        <w:name w:val="2AF5E9FD29AC415C90659F2598A8674F"/>
        <w:category>
          <w:name w:val="Obecné"/>
          <w:gallery w:val="placeholder"/>
        </w:category>
        <w:types>
          <w:type w:val="bbPlcHdr"/>
        </w:types>
        <w:behaviors>
          <w:behavior w:val="content"/>
        </w:behaviors>
        <w:guid w:val="{47D7D401-4916-4DB1-8BDB-1C532C2AC1A9}"/>
      </w:docPartPr>
      <w:docPartBody>
        <w:p w:rsidR="00CA78F0" w:rsidRDefault="00CE5575" w:rsidP="00CE5575">
          <w:pPr>
            <w:pStyle w:val="2AF5E9FD29AC415C90659F2598A8674F"/>
          </w:pPr>
          <w:r w:rsidRPr="006058D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6D7"/>
    <w:rsid w:val="00001A66"/>
    <w:rsid w:val="0001068A"/>
    <w:rsid w:val="00042FBE"/>
    <w:rsid w:val="000D705E"/>
    <w:rsid w:val="000F2A31"/>
    <w:rsid w:val="001111B1"/>
    <w:rsid w:val="001501B7"/>
    <w:rsid w:val="0019621B"/>
    <w:rsid w:val="001A5416"/>
    <w:rsid w:val="00207A89"/>
    <w:rsid w:val="002336D1"/>
    <w:rsid w:val="00244D9C"/>
    <w:rsid w:val="002551A7"/>
    <w:rsid w:val="00262654"/>
    <w:rsid w:val="00266EA4"/>
    <w:rsid w:val="002807EE"/>
    <w:rsid w:val="00290710"/>
    <w:rsid w:val="00294B5D"/>
    <w:rsid w:val="002B7D8A"/>
    <w:rsid w:val="002D5211"/>
    <w:rsid w:val="002F52D0"/>
    <w:rsid w:val="00317312"/>
    <w:rsid w:val="0033216D"/>
    <w:rsid w:val="00416551"/>
    <w:rsid w:val="00442E32"/>
    <w:rsid w:val="00452710"/>
    <w:rsid w:val="004B1FC7"/>
    <w:rsid w:val="00501711"/>
    <w:rsid w:val="00510323"/>
    <w:rsid w:val="00540FB1"/>
    <w:rsid w:val="0058168D"/>
    <w:rsid w:val="005A347F"/>
    <w:rsid w:val="005A3A79"/>
    <w:rsid w:val="005A4C0C"/>
    <w:rsid w:val="005E4139"/>
    <w:rsid w:val="005E5EBD"/>
    <w:rsid w:val="005F2DB5"/>
    <w:rsid w:val="00634A5F"/>
    <w:rsid w:val="006446D7"/>
    <w:rsid w:val="00687EAC"/>
    <w:rsid w:val="00694BFC"/>
    <w:rsid w:val="006A6209"/>
    <w:rsid w:val="006C59B2"/>
    <w:rsid w:val="006F79B6"/>
    <w:rsid w:val="00716841"/>
    <w:rsid w:val="007228A7"/>
    <w:rsid w:val="00733481"/>
    <w:rsid w:val="0074348F"/>
    <w:rsid w:val="007824E6"/>
    <w:rsid w:val="007A3E76"/>
    <w:rsid w:val="007C4BA8"/>
    <w:rsid w:val="0084775B"/>
    <w:rsid w:val="00861F8B"/>
    <w:rsid w:val="008B151A"/>
    <w:rsid w:val="008F2EAA"/>
    <w:rsid w:val="008F3C89"/>
    <w:rsid w:val="00943DB8"/>
    <w:rsid w:val="009D3E2F"/>
    <w:rsid w:val="009E0BD0"/>
    <w:rsid w:val="009F1F74"/>
    <w:rsid w:val="009F6017"/>
    <w:rsid w:val="00A45D3D"/>
    <w:rsid w:val="00A84A7B"/>
    <w:rsid w:val="00AA6CB8"/>
    <w:rsid w:val="00AF5EBE"/>
    <w:rsid w:val="00B07A96"/>
    <w:rsid w:val="00B324B9"/>
    <w:rsid w:val="00B343C5"/>
    <w:rsid w:val="00B37747"/>
    <w:rsid w:val="00B77E9C"/>
    <w:rsid w:val="00B95D70"/>
    <w:rsid w:val="00BC41CA"/>
    <w:rsid w:val="00BD3E38"/>
    <w:rsid w:val="00BF1AAC"/>
    <w:rsid w:val="00C07740"/>
    <w:rsid w:val="00C113C3"/>
    <w:rsid w:val="00CA1657"/>
    <w:rsid w:val="00CA78F0"/>
    <w:rsid w:val="00CD46E9"/>
    <w:rsid w:val="00CE5575"/>
    <w:rsid w:val="00D07865"/>
    <w:rsid w:val="00D258D9"/>
    <w:rsid w:val="00D52713"/>
    <w:rsid w:val="00D54DD1"/>
    <w:rsid w:val="00D56EF7"/>
    <w:rsid w:val="00D61B45"/>
    <w:rsid w:val="00D66487"/>
    <w:rsid w:val="00D718E4"/>
    <w:rsid w:val="00D774E3"/>
    <w:rsid w:val="00DE1A8A"/>
    <w:rsid w:val="00DE5F3F"/>
    <w:rsid w:val="00E03FEB"/>
    <w:rsid w:val="00E219AB"/>
    <w:rsid w:val="00EB5556"/>
    <w:rsid w:val="00EB70AA"/>
    <w:rsid w:val="00EE1EC1"/>
    <w:rsid w:val="00EF1A52"/>
    <w:rsid w:val="00F44FF0"/>
    <w:rsid w:val="00F84FB4"/>
    <w:rsid w:val="00F900ED"/>
    <w:rsid w:val="00F91DDD"/>
    <w:rsid w:val="00FF1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2654"/>
    <w:rPr>
      <w:color w:val="808080"/>
    </w:rPr>
  </w:style>
  <w:style w:type="paragraph" w:customStyle="1" w:styleId="168B6E41B9A741F0882FE5ECFD2C5098">
    <w:name w:val="168B6E41B9A741F0882FE5ECFD2C5098"/>
    <w:rsid w:val="00CE5575"/>
  </w:style>
  <w:style w:type="paragraph" w:customStyle="1" w:styleId="2AF5E9FD29AC415C90659F2598A8674F">
    <w:name w:val="2AF5E9FD29AC415C90659F2598A8674F"/>
    <w:rsid w:val="00CE5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8F97B-E104-4E81-9A10-3807B40C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7948</Words>
  <Characters>46898</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SMLOUVA O DÍLO</vt:lpstr>
    </vt:vector>
  </TitlesOfParts>
  <Company>AKNT</Company>
  <LinksUpToDate>false</LinksUpToDate>
  <CharactersWithSpaces>54737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dc:creator>
  <cp:keywords/>
  <dc:description/>
  <cp:lastModifiedBy>Havlová Věra</cp:lastModifiedBy>
  <cp:revision>7</cp:revision>
  <cp:lastPrinted>2026-02-09T15:18:00Z</cp:lastPrinted>
  <dcterms:created xsi:type="dcterms:W3CDTF">2026-02-09T15:14:00Z</dcterms:created>
  <dcterms:modified xsi:type="dcterms:W3CDTF">2026-02-17T10:05:00Z</dcterms:modified>
</cp:coreProperties>
</file>