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&#65279;<?xml version="1.0" encoding="utf-8"?><Relationships xmlns="http://schemas.openxmlformats.org/package/2006/relationships"><Relationship Id="rId3" Type="http://schemas.openxmlformats.org/officeDocument/2006/relationships/extended-properties" Target="docProps/app.xml" TargetMode="Internal"/><Relationship Id="rId2" Type="http://schemas.openxmlformats.org/package/2006/relationships/metadata/core-properties" Target="docProps/core.xml" TargetMode="Internal"/><Relationship Id="rId1" Type="http://schemas.openxmlformats.org/officeDocument/2006/relationships/officeDocument" Target="word/document.xml" TargetMode="Internal"/><Relationship Id="idRel1" Type="http://schemas.openxmlformats.org/package/2006/relationships/digital-signature/origin" Target="_xmlsignatures/origin.sigs" TargetMode="Interna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935539" w:rsidRPr="00935539" w:rsidTr="00974E41">
        <w:tc>
          <w:tcPr>
            <w:tcW w:w="2405" w:type="dxa"/>
          </w:tcPr>
          <w:p w:rsidR="00935539" w:rsidRPr="00935539" w:rsidRDefault="00935539" w:rsidP="00935539">
            <w:r w:rsidRPr="00935539">
              <w:t>Název veřejné zakázky</w:t>
            </w:r>
          </w:p>
        </w:tc>
        <w:tc>
          <w:tcPr>
            <w:tcW w:w="6657" w:type="dxa"/>
          </w:tcPr>
          <w:p w:rsidR="00935539" w:rsidRPr="00935539" w:rsidRDefault="00935539" w:rsidP="00935539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935539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cs-CZ"/>
              </w:rPr>
              <w:t>Restaurování Glorietu v Růžové zahradě</w:t>
            </w:r>
          </w:p>
        </w:tc>
      </w:tr>
      <w:tr w:rsidR="00935539" w:rsidRPr="00935539" w:rsidTr="00974E41">
        <w:tc>
          <w:tcPr>
            <w:tcW w:w="2405" w:type="dxa"/>
          </w:tcPr>
          <w:p w:rsidR="00935539" w:rsidRPr="00935539" w:rsidRDefault="00935539" w:rsidP="00935539">
            <w:r w:rsidRPr="00935539">
              <w:t>Druh zakázky</w:t>
            </w:r>
          </w:p>
        </w:tc>
        <w:tc>
          <w:tcPr>
            <w:tcW w:w="6657" w:type="dxa"/>
          </w:tcPr>
          <w:p w:rsidR="00935539" w:rsidRPr="00935539" w:rsidRDefault="00935539" w:rsidP="00935539">
            <w:r w:rsidRPr="00935539">
              <w:t>stavební práce</w:t>
            </w:r>
          </w:p>
        </w:tc>
      </w:tr>
      <w:tr w:rsidR="00935539" w:rsidRPr="00935539" w:rsidTr="00974E41">
        <w:tc>
          <w:tcPr>
            <w:tcW w:w="2405" w:type="dxa"/>
          </w:tcPr>
          <w:p w:rsidR="00935539" w:rsidRPr="00935539" w:rsidRDefault="00935539" w:rsidP="00935539">
            <w:r w:rsidRPr="00935539">
              <w:t>Datum zahájení řízení</w:t>
            </w:r>
          </w:p>
        </w:tc>
        <w:tc>
          <w:tcPr>
            <w:tcW w:w="6657" w:type="dxa"/>
          </w:tcPr>
          <w:p w:rsidR="00935539" w:rsidRPr="00935539" w:rsidRDefault="00935539" w:rsidP="00935539">
            <w:r w:rsidRPr="00935539">
              <w:t>10.01.2020</w:t>
            </w:r>
          </w:p>
        </w:tc>
      </w:tr>
      <w:tr w:rsidR="00935539" w:rsidRPr="00935539" w:rsidTr="00974E41">
        <w:tc>
          <w:tcPr>
            <w:tcW w:w="2405" w:type="dxa"/>
          </w:tcPr>
          <w:p w:rsidR="00935539" w:rsidRPr="00935539" w:rsidRDefault="00935539" w:rsidP="00935539"/>
        </w:tc>
        <w:tc>
          <w:tcPr>
            <w:tcW w:w="6657" w:type="dxa"/>
          </w:tcPr>
          <w:p w:rsidR="00935539" w:rsidRPr="00935539" w:rsidRDefault="00935539" w:rsidP="00935539">
            <w:r w:rsidRPr="00935539">
              <w:rPr>
                <w:rFonts w:ascii="Tahoma" w:hAnsi="Tahoma" w:cs="Tahoma"/>
                <w:b/>
                <w:bCs/>
                <w:color w:val="000000"/>
                <w:sz w:val="19"/>
                <w:szCs w:val="19"/>
                <w:shd w:val="clear" w:color="auto" w:fill="FFFFFF"/>
              </w:rPr>
              <w:t>P20V00000004/ Z2020-001197</w:t>
            </w:r>
          </w:p>
        </w:tc>
      </w:tr>
    </w:tbl>
    <w:p w:rsidR="00935539" w:rsidRPr="00935539" w:rsidRDefault="00935539" w:rsidP="00935539">
      <w:r w:rsidRPr="00935539">
        <w:t>Veřejná zakázka je zadávána v souladu se zákonem č. 134/2016 Sb., o zadávání veřejných zakázek (dále jen ZZVZ)</w:t>
      </w:r>
    </w:p>
    <w:p w:rsidR="00935539" w:rsidRPr="00935539" w:rsidRDefault="00935539" w:rsidP="00935539">
      <w:pPr>
        <w:shd w:val="clear" w:color="auto" w:fill="C5E0B3" w:themeFill="accent6" w:themeFillTint="66"/>
        <w:jc w:val="center"/>
        <w:rPr>
          <w:b/>
        </w:rPr>
      </w:pPr>
      <w:r w:rsidRPr="00935539">
        <w:rPr>
          <w:b/>
        </w:rPr>
        <w:t>Prodloužení termínu pro podání nabídek 17.2.2020 do 10:00 hodin</w:t>
      </w:r>
    </w:p>
    <w:p w:rsidR="00935539" w:rsidRPr="00935539" w:rsidRDefault="00935539" w:rsidP="00935539"/>
    <w:p w:rsidR="00935539" w:rsidRPr="00935539" w:rsidRDefault="00935539" w:rsidP="00935539">
      <w:pPr>
        <w:keepNext/>
        <w:keepLines/>
        <w:spacing w:before="40" w:after="120"/>
        <w:jc w:val="center"/>
        <w:outlineLvl w:val="1"/>
        <w:rPr>
          <w:rFonts w:eastAsiaTheme="majorEastAsia" w:cstheme="majorBidi"/>
          <w:b/>
          <w:sz w:val="24"/>
          <w:szCs w:val="24"/>
        </w:rPr>
      </w:pPr>
      <w:r w:rsidRPr="00935539">
        <w:rPr>
          <w:rFonts w:eastAsiaTheme="majorEastAsia" w:cstheme="majorBidi"/>
          <w:b/>
          <w:sz w:val="24"/>
          <w:szCs w:val="24"/>
        </w:rPr>
        <w:t>VYSVĚTLENÍ ZADÁVACÍ DOKUMENTACE č. 1 doručené dne 31.1.2020</w:t>
      </w: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Ve výkresové dokumentaci nejsou okótovány v půdorysech jednotlivé plochy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Výkresy jsou provedeny v poměrovém měřítku a jednotlivé rozměry je možné odměřit.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Chybí situace, kde bude zařízení staveniště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Arial"/>
        </w:rPr>
        <w:t xml:space="preserve">umístění zařízení staveniště bude možné zde: </w:t>
      </w:r>
    </w:p>
    <w:p w:rsidR="00935539" w:rsidRPr="00935539" w:rsidRDefault="00935539" w:rsidP="00935539">
      <w:pPr>
        <w:numPr>
          <w:ilvl w:val="0"/>
          <w:numId w:val="1"/>
        </w:numPr>
        <w:tabs>
          <w:tab w:val="left" w:pos="540"/>
          <w:tab w:val="left" w:pos="900"/>
        </w:tabs>
        <w:spacing w:after="0" w:line="240" w:lineRule="auto"/>
        <w:ind w:left="720"/>
        <w:contextualSpacing/>
        <w:rPr>
          <w:rFonts w:cs="Arial"/>
        </w:rPr>
      </w:pPr>
      <w:r w:rsidRPr="00935539">
        <w:rPr>
          <w:rFonts w:cs="Arial"/>
        </w:rPr>
        <w:t xml:space="preserve">ve variantě 1 – na parcele 2915/1 (Křížová ulice, jižní část pod arkádami ke kostelu)                       </w:t>
      </w:r>
    </w:p>
    <w:p w:rsidR="00935539" w:rsidRPr="00935539" w:rsidRDefault="00935539" w:rsidP="00935539">
      <w:pPr>
        <w:numPr>
          <w:ilvl w:val="0"/>
          <w:numId w:val="1"/>
        </w:numPr>
        <w:tabs>
          <w:tab w:val="left" w:pos="540"/>
          <w:tab w:val="left" w:pos="900"/>
        </w:tabs>
        <w:spacing w:after="0" w:line="240" w:lineRule="auto"/>
        <w:ind w:left="720"/>
        <w:contextualSpacing/>
        <w:rPr>
          <w:rFonts w:cs="Arial"/>
        </w:rPr>
      </w:pPr>
      <w:r w:rsidRPr="00935539">
        <w:rPr>
          <w:rFonts w:cs="Arial"/>
        </w:rPr>
        <w:t xml:space="preserve">ve variantě 2 – na parcele 2353 (první zámecké nádvoří, severní část) </w:t>
      </w:r>
    </w:p>
    <w:p w:rsidR="00935539" w:rsidRPr="00935539" w:rsidRDefault="00935539" w:rsidP="00935539">
      <w:pPr>
        <w:tabs>
          <w:tab w:val="left" w:pos="540"/>
          <w:tab w:val="left" w:pos="900"/>
        </w:tabs>
        <w:spacing w:after="0" w:line="240" w:lineRule="auto"/>
        <w:ind w:left="720"/>
        <w:contextualSpacing/>
        <w:rPr>
          <w:rFonts w:cs="Arial"/>
        </w:rPr>
      </w:pPr>
      <w:r w:rsidRPr="00935539">
        <w:rPr>
          <w:rFonts w:cs="Arial"/>
        </w:rPr>
        <w:t xml:space="preserve">(oba pozemky jsou v majetku a správě Statutárního města Děčín)  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Řádky 165, 167 - dle PD má být vápenná omítka, ve VV uvedena vápenocementová omítka,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u řádku 167 není patrné, zda bude také probarvená, v PD je uvedeno probarvená omítka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widowControl w:val="0"/>
        <w:numPr>
          <w:ilvl w:val="0"/>
          <w:numId w:val="2"/>
        </w:numPr>
        <w:tabs>
          <w:tab w:val="left" w:pos="540"/>
          <w:tab w:val="left" w:pos="900"/>
        </w:tabs>
        <w:suppressAutoHyphens/>
        <w:spacing w:after="0" w:line="240" w:lineRule="auto"/>
        <w:contextualSpacing/>
        <w:rPr>
          <w:rFonts w:cs="Arial"/>
        </w:rPr>
      </w:pPr>
      <w:r w:rsidRPr="00935539">
        <w:rPr>
          <w:rFonts w:cs="Arial"/>
        </w:rPr>
        <w:t xml:space="preserve">položka 165 – vápenná omítka, probarvená </w:t>
      </w:r>
    </w:p>
    <w:p w:rsidR="00935539" w:rsidRPr="00935539" w:rsidRDefault="00935539" w:rsidP="00935539">
      <w:pPr>
        <w:widowControl w:val="0"/>
        <w:numPr>
          <w:ilvl w:val="0"/>
          <w:numId w:val="2"/>
        </w:numPr>
        <w:tabs>
          <w:tab w:val="left" w:pos="540"/>
          <w:tab w:val="left" w:pos="900"/>
        </w:tabs>
        <w:suppressAutoHyphens/>
        <w:spacing w:after="0" w:line="240" w:lineRule="auto"/>
        <w:contextualSpacing/>
        <w:rPr>
          <w:rFonts w:cs="Arial"/>
        </w:rPr>
      </w:pPr>
      <w:r w:rsidRPr="00935539">
        <w:rPr>
          <w:rFonts w:cs="Arial"/>
        </w:rPr>
        <w:t xml:space="preserve">položka 167  - vápenná omítka, neprobarvená 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Řádek 180 - montáž je do dřevěné zárubně, výkres B1 je do kamenného ostění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widowControl w:val="0"/>
        <w:numPr>
          <w:ilvl w:val="0"/>
          <w:numId w:val="4"/>
        </w:numPr>
        <w:tabs>
          <w:tab w:val="left" w:pos="540"/>
          <w:tab w:val="left" w:pos="900"/>
        </w:tabs>
        <w:suppressAutoHyphens/>
        <w:spacing w:after="0" w:line="240" w:lineRule="auto"/>
        <w:contextualSpacing/>
        <w:rPr>
          <w:rFonts w:cs="Arial"/>
        </w:rPr>
      </w:pPr>
      <w:r w:rsidRPr="00935539">
        <w:rPr>
          <w:rFonts w:cs="Arial"/>
        </w:rPr>
        <w:t>položka 180 – montáž dveří do kamenného ostění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Řádek 184 - montáž je do dřevěné zárubně, výkres B2 je do kamenného ostění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widowControl w:val="0"/>
        <w:numPr>
          <w:ilvl w:val="0"/>
          <w:numId w:val="4"/>
        </w:numPr>
        <w:tabs>
          <w:tab w:val="left" w:pos="540"/>
          <w:tab w:val="left" w:pos="900"/>
        </w:tabs>
        <w:suppressAutoHyphens/>
        <w:spacing w:after="0" w:line="240" w:lineRule="auto"/>
        <w:contextualSpacing/>
        <w:rPr>
          <w:rFonts w:cs="Arial"/>
        </w:rPr>
      </w:pPr>
      <w:r w:rsidRPr="00935539">
        <w:rPr>
          <w:rFonts w:cs="Arial"/>
        </w:rPr>
        <w:t>položka 184 – montáž dveří do kamenného ostění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Řádek 187 ks 1, ale řádek 189 výroba ks 4, tak osazení 4 ks, v návaznosti na to upravit i řádek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188 plochu m</w:t>
      </w:r>
      <w:r w:rsidRPr="00935539">
        <w:rPr>
          <w:rFonts w:cs="Calibri"/>
          <w:i/>
          <w:vertAlign w:val="superscript"/>
        </w:rPr>
        <w:t>2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widowControl w:val="0"/>
        <w:numPr>
          <w:ilvl w:val="0"/>
          <w:numId w:val="4"/>
        </w:numPr>
        <w:tabs>
          <w:tab w:val="left" w:pos="540"/>
          <w:tab w:val="left" w:pos="900"/>
        </w:tabs>
        <w:suppressAutoHyphens/>
        <w:spacing w:after="0" w:line="240" w:lineRule="auto"/>
        <w:contextualSpacing/>
        <w:rPr>
          <w:rFonts w:cs="Arial"/>
        </w:rPr>
      </w:pPr>
      <w:r w:rsidRPr="00935539">
        <w:rPr>
          <w:rFonts w:cs="Arial"/>
        </w:rPr>
        <w:t xml:space="preserve">položka 187 – 4 ks </w:t>
      </w:r>
    </w:p>
    <w:p w:rsidR="00935539" w:rsidRPr="00935539" w:rsidRDefault="00935539" w:rsidP="00935539">
      <w:pPr>
        <w:widowControl w:val="0"/>
        <w:numPr>
          <w:ilvl w:val="0"/>
          <w:numId w:val="4"/>
        </w:numPr>
        <w:tabs>
          <w:tab w:val="left" w:pos="540"/>
          <w:tab w:val="left" w:pos="900"/>
        </w:tabs>
        <w:suppressAutoHyphens/>
        <w:spacing w:after="0" w:line="240" w:lineRule="auto"/>
        <w:contextualSpacing/>
        <w:rPr>
          <w:rFonts w:cs="Arial"/>
        </w:rPr>
      </w:pPr>
      <w:r w:rsidRPr="00935539">
        <w:rPr>
          <w:rFonts w:cs="Arial"/>
        </w:rPr>
        <w:t>položka 188 – plocha 4m2</w:t>
      </w:r>
    </w:p>
    <w:p w:rsidR="00935539" w:rsidRPr="00935539" w:rsidRDefault="00935539" w:rsidP="00935539">
      <w:pPr>
        <w:widowControl w:val="0"/>
        <w:numPr>
          <w:ilvl w:val="0"/>
          <w:numId w:val="4"/>
        </w:numPr>
        <w:tabs>
          <w:tab w:val="left" w:pos="540"/>
          <w:tab w:val="left" w:pos="900"/>
        </w:tabs>
        <w:suppressAutoHyphens/>
        <w:spacing w:after="0" w:line="240" w:lineRule="auto"/>
        <w:contextualSpacing/>
        <w:rPr>
          <w:rFonts w:cs="Arial"/>
        </w:rPr>
      </w:pPr>
      <w:r w:rsidRPr="00935539">
        <w:rPr>
          <w:rFonts w:cs="Arial"/>
        </w:rPr>
        <w:t xml:space="preserve">položka 189 -  4 ks 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br w:type="page"/>
      </w: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Řádek 191 - neodpovídá pracím treláže – obložení palubkami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widowControl w:val="0"/>
        <w:numPr>
          <w:ilvl w:val="0"/>
          <w:numId w:val="4"/>
        </w:numPr>
        <w:tabs>
          <w:tab w:val="left" w:pos="540"/>
          <w:tab w:val="left" w:pos="900"/>
        </w:tabs>
        <w:suppressAutoHyphens/>
        <w:spacing w:after="0" w:line="240" w:lineRule="auto"/>
        <w:contextualSpacing/>
        <w:rPr>
          <w:rFonts w:cs="Arial"/>
        </w:rPr>
      </w:pPr>
      <w:r w:rsidRPr="00935539">
        <w:rPr>
          <w:rFonts w:cs="Arial"/>
        </w:rPr>
        <w:t>položka 191 -  platí obložení trelážemi</w:t>
      </w:r>
    </w:p>
    <w:p w:rsidR="00935539" w:rsidRPr="00935539" w:rsidRDefault="00935539" w:rsidP="00935539">
      <w:pPr>
        <w:widowControl w:val="0"/>
        <w:tabs>
          <w:tab w:val="left" w:pos="540"/>
          <w:tab w:val="left" w:pos="900"/>
        </w:tabs>
        <w:suppressAutoHyphens/>
        <w:spacing w:after="0" w:line="240" w:lineRule="auto"/>
        <w:ind w:left="720"/>
        <w:contextualSpacing/>
        <w:rPr>
          <w:rFonts w:cs="Arial"/>
        </w:rPr>
      </w:pP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Řádek 192 - neodpovídá počet m, dle výkresové dokumentace prvku 4/T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widowControl w:val="0"/>
        <w:numPr>
          <w:ilvl w:val="0"/>
          <w:numId w:val="4"/>
        </w:numPr>
        <w:tabs>
          <w:tab w:val="left" w:pos="540"/>
          <w:tab w:val="left" w:pos="900"/>
        </w:tabs>
        <w:suppressAutoHyphens/>
        <w:spacing w:after="0" w:line="240" w:lineRule="auto"/>
        <w:contextualSpacing/>
        <w:rPr>
          <w:rFonts w:cs="Arial"/>
        </w:rPr>
      </w:pPr>
      <w:r w:rsidRPr="00935539">
        <w:rPr>
          <w:rFonts w:cs="Arial"/>
        </w:rPr>
        <w:t xml:space="preserve">položka 192 -  celkem 108 bm délky tyčí treláže 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U kovářských prvků je v PD požadován restaurátor s licencí, ve VV není uvedeno restaurování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kovářských prvků, ani zpracování záměru a restaurátorská zpráva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widowControl w:val="0"/>
        <w:numPr>
          <w:ilvl w:val="0"/>
          <w:numId w:val="4"/>
        </w:numPr>
        <w:tabs>
          <w:tab w:val="left" w:pos="540"/>
          <w:tab w:val="left" w:pos="900"/>
        </w:tabs>
        <w:suppressAutoHyphens/>
        <w:spacing w:after="0" w:line="240" w:lineRule="auto"/>
        <w:contextualSpacing/>
        <w:rPr>
          <w:rFonts w:cs="Arial"/>
        </w:rPr>
      </w:pPr>
      <w:r w:rsidRPr="00935539">
        <w:rPr>
          <w:rFonts w:cs="Arial"/>
        </w:rPr>
        <w:t xml:space="preserve">položka 200, 202, 203 - kovářské prvky – licence MK je vyžadována pro prvky Z/1 a Z/2 včetně restaurátorského záměru a závěrečné zprávy </w:t>
      </w:r>
    </w:p>
    <w:p w:rsidR="00935539" w:rsidRPr="00935539" w:rsidRDefault="00935539" w:rsidP="00935539">
      <w:pPr>
        <w:widowControl w:val="0"/>
        <w:tabs>
          <w:tab w:val="left" w:pos="540"/>
          <w:tab w:val="left" w:pos="900"/>
        </w:tabs>
        <w:suppressAutoHyphens/>
        <w:spacing w:after="0" w:line="240" w:lineRule="auto"/>
        <w:ind w:left="360"/>
        <w:contextualSpacing/>
        <w:rPr>
          <w:rFonts w:cs="Arial"/>
        </w:rPr>
      </w:pP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Řádek 209 - prvek Z4 není určena bližší specifikace, včetně kotvení a zda se bude dělat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výrobní dokumentace nebo vzorek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  <w:r w:rsidRPr="00935539">
        <w:rPr>
          <w:rFonts w:cs="Arial"/>
        </w:rPr>
        <w:t xml:space="preserve">položka 209 – Z4 kované zábradlí – podrobnější specifikace bude upřesněna projektantem při zahájení realizace (kované tyčové sloupky s oky, probitá vodorovná kované tyčová madla, sloupky a madla kotvena do vrtaných otvorů v kamenné dlažbě a zděných pilířích)  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Řádek 210 - Z5 není určen popis obsahu na desce a bližší specifikace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widowControl w:val="0"/>
        <w:numPr>
          <w:ilvl w:val="0"/>
          <w:numId w:val="4"/>
        </w:numPr>
        <w:tabs>
          <w:tab w:val="left" w:pos="540"/>
          <w:tab w:val="left" w:pos="900"/>
        </w:tabs>
        <w:suppressAutoHyphens/>
        <w:spacing w:after="0" w:line="240" w:lineRule="auto"/>
        <w:contextualSpacing/>
        <w:rPr>
          <w:rFonts w:cs="Arial"/>
        </w:rPr>
      </w:pPr>
      <w:r w:rsidRPr="00935539">
        <w:rPr>
          <w:rFonts w:cs="Arial"/>
        </w:rPr>
        <w:t xml:space="preserve">položka 210 – Z5 pamětní deska – podrobnější specifikace včetně rozsahu textu bude </w:t>
      </w:r>
      <w:r w:rsidRPr="00935539">
        <w:rPr>
          <w:rFonts w:cs="Arial"/>
        </w:rPr>
        <w:tab/>
        <w:t xml:space="preserve">stanovena projektantem a investorem po zahájení stavby 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Řádek 215 - neodpovídá počet m a ani popis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widowControl w:val="0"/>
        <w:numPr>
          <w:ilvl w:val="0"/>
          <w:numId w:val="4"/>
        </w:numPr>
        <w:tabs>
          <w:tab w:val="left" w:pos="540"/>
          <w:tab w:val="left" w:pos="900"/>
        </w:tabs>
        <w:suppressAutoHyphens/>
        <w:spacing w:after="0" w:line="240" w:lineRule="auto"/>
        <w:contextualSpacing/>
        <w:rPr>
          <w:rFonts w:cs="Arial"/>
        </w:rPr>
      </w:pPr>
      <w:r w:rsidRPr="00935539">
        <w:rPr>
          <w:rFonts w:cs="Arial"/>
        </w:rPr>
        <w:t xml:space="preserve">položka 215 – vztahuje se k položce 2016, tj. osazení kamenného rámu K24 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Řádek 218 - prvek K25 - není v PD zakresleno umístění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widowControl w:val="0"/>
        <w:numPr>
          <w:ilvl w:val="0"/>
          <w:numId w:val="4"/>
        </w:numPr>
        <w:tabs>
          <w:tab w:val="left" w:pos="540"/>
          <w:tab w:val="left" w:pos="900"/>
        </w:tabs>
        <w:suppressAutoHyphens/>
        <w:spacing w:after="0" w:line="240" w:lineRule="auto"/>
        <w:contextualSpacing/>
        <w:rPr>
          <w:rFonts w:cs="Arial"/>
        </w:rPr>
      </w:pPr>
      <w:r w:rsidRPr="00935539">
        <w:rPr>
          <w:rFonts w:cs="Arial"/>
        </w:rPr>
        <w:t xml:space="preserve">položka 218 – prvkek K25 – umístění je zakresleno na výkrese A2 (označení 2/K) 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Řádek 228 - v rozpočtu označeno K 32 nelze ověřit požadovanou plochu, ve výkresové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dokumentaci chybí kóty a není označeno K 32(v rozpočtu je 6m2), v PD je popsáno doplnění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dlažby, to ve VV není zohledněné.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widowControl w:val="0"/>
        <w:numPr>
          <w:ilvl w:val="0"/>
          <w:numId w:val="4"/>
        </w:numPr>
        <w:tabs>
          <w:tab w:val="left" w:pos="540"/>
          <w:tab w:val="left" w:pos="900"/>
        </w:tabs>
        <w:suppressAutoHyphens/>
        <w:spacing w:after="0" w:line="240" w:lineRule="auto"/>
        <w:contextualSpacing/>
        <w:rPr>
          <w:rFonts w:cs="Arial"/>
        </w:rPr>
      </w:pPr>
      <w:r w:rsidRPr="00935539">
        <w:rPr>
          <w:rFonts w:cs="Arial"/>
        </w:rPr>
        <w:t>položka 228 a 229 – kamenná dlažba K32  doplnění dlažby platí celkem 6 bm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Řádek 229 - K 32 nelze ověřit požadovanou plochu, ve výkresové dokumentaci chybí kóty má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být 6m´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widowControl w:val="0"/>
        <w:numPr>
          <w:ilvl w:val="0"/>
          <w:numId w:val="4"/>
        </w:numPr>
        <w:tabs>
          <w:tab w:val="left" w:pos="540"/>
          <w:tab w:val="left" w:pos="900"/>
        </w:tabs>
        <w:suppressAutoHyphens/>
        <w:spacing w:after="0" w:line="240" w:lineRule="auto"/>
        <w:contextualSpacing/>
        <w:rPr>
          <w:rFonts w:cs="Calibri"/>
        </w:rPr>
      </w:pPr>
      <w:r w:rsidRPr="00935539">
        <w:rPr>
          <w:rFonts w:cs="Calibri"/>
        </w:rPr>
        <w:t>viz předchozí</w:t>
      </w:r>
    </w:p>
    <w:p w:rsidR="00935539" w:rsidRPr="00935539" w:rsidRDefault="00935539" w:rsidP="00935539">
      <w:pPr>
        <w:widowControl w:val="0"/>
        <w:tabs>
          <w:tab w:val="left" w:pos="540"/>
          <w:tab w:val="left" w:pos="900"/>
        </w:tabs>
        <w:suppressAutoHyphens/>
        <w:spacing w:after="0" w:line="240" w:lineRule="auto"/>
        <w:ind w:left="720"/>
        <w:contextualSpacing/>
        <w:rPr>
          <w:rFonts w:cs="Calibri"/>
        </w:rPr>
      </w:pP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Řádek 231 - v projektové dokumentaci chybí detail stupně včetně uložení, v PD chybí kóta,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nelze ověřit délku, zároveň není patrné, zda prvek K32 je dle PD jen stupeň nebo i dlažba.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widowControl w:val="0"/>
        <w:numPr>
          <w:ilvl w:val="0"/>
          <w:numId w:val="4"/>
        </w:numPr>
        <w:tabs>
          <w:tab w:val="left" w:pos="540"/>
          <w:tab w:val="left" w:pos="900"/>
        </w:tabs>
        <w:suppressAutoHyphens/>
        <w:spacing w:after="0" w:line="240" w:lineRule="auto"/>
        <w:contextualSpacing/>
        <w:rPr>
          <w:rFonts w:cs="Arial"/>
        </w:rPr>
      </w:pPr>
      <w:r w:rsidRPr="00935539">
        <w:rPr>
          <w:rFonts w:cs="Arial"/>
        </w:rPr>
        <w:t xml:space="preserve">položka 231 - přesné provedení dlažby K32 bude upřesněno projektant provedení výkopu zasypané jímky dle vyhodnocení nálezové situace 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Řádek 237 – prvek 2/P, v tabulce prvků je délka 3,5 m, ve VV 1m, nelze ověřit délku, V PD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chybí kóty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  <w:r w:rsidRPr="00935539">
        <w:rPr>
          <w:rFonts w:cs="Arial"/>
        </w:rPr>
        <w:t>položka 237 – prvek 2/P – platí délka 3,5 m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Řádek 239 není patrno dle PD, kde bude umístěno 8 kotlíků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widowControl w:val="0"/>
        <w:numPr>
          <w:ilvl w:val="0"/>
          <w:numId w:val="4"/>
        </w:numPr>
        <w:tabs>
          <w:tab w:val="left" w:pos="540"/>
          <w:tab w:val="left" w:pos="900"/>
        </w:tabs>
        <w:suppressAutoHyphens/>
        <w:spacing w:after="0" w:line="240" w:lineRule="auto"/>
        <w:contextualSpacing/>
        <w:rPr>
          <w:rFonts w:cs="Arial"/>
        </w:rPr>
      </w:pPr>
      <w:r w:rsidRPr="00935539">
        <w:rPr>
          <w:rFonts w:cs="Arial"/>
        </w:rPr>
        <w:t xml:space="preserve">položka 239 a 240 - přesné umístění a provedení chrličů (kotlíků, trubiček) bude upřesněno projektantem před zahájením realizace 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Řádek 240 – není zakresleno do půdorysu umístění trubiček a ani detail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numPr>
          <w:ilvl w:val="0"/>
          <w:numId w:val="4"/>
        </w:numPr>
        <w:contextualSpacing/>
        <w:jc w:val="both"/>
        <w:rPr>
          <w:rFonts w:cs="Calibri"/>
        </w:rPr>
      </w:pPr>
      <w:r w:rsidRPr="00935539">
        <w:rPr>
          <w:rFonts w:cs="Calibri"/>
        </w:rPr>
        <w:t>viz výše</w:t>
      </w: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jc w:val="both"/>
        <w:rPr>
          <w:rFonts w:cs="Calibri"/>
          <w:i/>
        </w:rPr>
      </w:pPr>
      <w:r w:rsidRPr="00935539">
        <w:rPr>
          <w:rFonts w:cs="Calibri"/>
          <w:i/>
        </w:rPr>
        <w:t>V kapitole lešení chybí vrátek nebo geda na přesun hmot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widowControl w:val="0"/>
        <w:numPr>
          <w:ilvl w:val="0"/>
          <w:numId w:val="4"/>
        </w:numPr>
        <w:tabs>
          <w:tab w:val="left" w:pos="540"/>
          <w:tab w:val="left" w:pos="900"/>
        </w:tabs>
        <w:suppressAutoHyphens/>
        <w:spacing w:after="0" w:line="240" w:lineRule="auto"/>
        <w:contextualSpacing/>
        <w:rPr>
          <w:rFonts w:cs="Arial"/>
        </w:rPr>
      </w:pPr>
      <w:r w:rsidRPr="00935539">
        <w:rPr>
          <w:rFonts w:cs="Arial"/>
        </w:rPr>
        <w:t>vrátek či gedu na přesun hmot – podobně jako související lešení, zohlednit v procentu VRN (vedlejších rozpočtových nákladů)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V kapitole restaurování:</w:t>
      </w: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Řádek 295 – kolik vzorků a ze kterých částí nebo bližší specifikace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widowControl w:val="0"/>
        <w:numPr>
          <w:ilvl w:val="0"/>
          <w:numId w:val="4"/>
        </w:numPr>
        <w:tabs>
          <w:tab w:val="left" w:pos="540"/>
          <w:tab w:val="left" w:pos="900"/>
        </w:tabs>
        <w:suppressAutoHyphens/>
        <w:spacing w:after="0" w:line="240" w:lineRule="auto"/>
        <w:contextualSpacing/>
        <w:rPr>
          <w:rFonts w:cs="Arial"/>
        </w:rPr>
      </w:pPr>
      <w:r w:rsidRPr="00935539">
        <w:rPr>
          <w:rFonts w:cs="Arial"/>
        </w:rPr>
        <w:t>položka 295 – petrograf. vzorků minim. 20 kusů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Řádek 296 - kolik vzorků a ze kterých částí nebo bližší specifikace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widowControl w:val="0"/>
        <w:numPr>
          <w:ilvl w:val="0"/>
          <w:numId w:val="4"/>
        </w:numPr>
        <w:tabs>
          <w:tab w:val="left" w:pos="540"/>
          <w:tab w:val="left" w:pos="900"/>
        </w:tabs>
        <w:suppressAutoHyphens/>
        <w:spacing w:after="0" w:line="240" w:lineRule="auto"/>
        <w:contextualSpacing/>
        <w:rPr>
          <w:rFonts w:cs="Arial"/>
        </w:rPr>
      </w:pPr>
      <w:r w:rsidRPr="00935539">
        <w:rPr>
          <w:rFonts w:cs="Arial"/>
        </w:rPr>
        <w:t xml:space="preserve">položka 296 – stratisgraf. vzorků  minim. 20 kusů 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Řádek 300 – podrobná dokumentace 3D scan – chybí podrobná specifikace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widowControl w:val="0"/>
        <w:numPr>
          <w:ilvl w:val="0"/>
          <w:numId w:val="4"/>
        </w:numPr>
        <w:tabs>
          <w:tab w:val="left" w:pos="540"/>
          <w:tab w:val="left" w:pos="900"/>
        </w:tabs>
        <w:suppressAutoHyphens/>
        <w:spacing w:after="0" w:line="240" w:lineRule="auto"/>
        <w:contextualSpacing/>
        <w:rPr>
          <w:rFonts w:cs="Arial"/>
        </w:rPr>
      </w:pPr>
      <w:r w:rsidRPr="00935539">
        <w:rPr>
          <w:rFonts w:cs="Arial"/>
        </w:rPr>
        <w:t xml:space="preserve">položka 300 – specifikace 3D skenování: přesnost měření minim. 1 mm, export mračna modů do 2D CAD výkresů a 3D CAD modelu, dwg, dxf, pdf atd. 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Řádek 301 – fotogrammetrická a geodetická plánová dokumentace – není stanovena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podrobná specifikace – přesnost fotoplánů, souřadnicový systém, rozlišení fotoplánů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widowControl w:val="0"/>
        <w:numPr>
          <w:ilvl w:val="0"/>
          <w:numId w:val="3"/>
        </w:numPr>
        <w:tabs>
          <w:tab w:val="left" w:pos="540"/>
        </w:tabs>
        <w:suppressAutoHyphens/>
        <w:spacing w:after="0" w:line="240" w:lineRule="auto"/>
        <w:rPr>
          <w:rFonts w:cs="Arial"/>
        </w:rPr>
      </w:pPr>
      <w:r w:rsidRPr="00935539">
        <w:rPr>
          <w:rFonts w:cs="Arial"/>
        </w:rPr>
        <w:t xml:space="preserve">položka 301 – specifikace fotogrammetrického a geodetického zaměření: přesnost fotoplánů   </w:t>
      </w:r>
      <w:r w:rsidRPr="00935539">
        <w:rPr>
          <w:rFonts w:cs="Arial"/>
        </w:rPr>
        <w:tab/>
        <w:t xml:space="preserve">a zaměření minim. 1 mm, souřadnicový systém JTSK, rozlišení fotoplánů HD kvalita, 2D </w:t>
      </w:r>
      <w:r w:rsidRPr="00935539">
        <w:rPr>
          <w:rFonts w:cs="Arial"/>
        </w:rPr>
        <w:tab/>
        <w:t>a 3D CAD výkresy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Řádek 426 – oplechování římsy – prvek P4 – chybí detail včetně popisu, nelze ověřit plochu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widowControl w:val="0"/>
        <w:numPr>
          <w:ilvl w:val="0"/>
          <w:numId w:val="3"/>
        </w:numPr>
        <w:tabs>
          <w:tab w:val="left" w:pos="540"/>
          <w:tab w:val="left" w:pos="900"/>
        </w:tabs>
        <w:suppressAutoHyphens/>
        <w:spacing w:after="0" w:line="240" w:lineRule="auto"/>
        <w:rPr>
          <w:rFonts w:cs="Arial"/>
        </w:rPr>
      </w:pPr>
      <w:r w:rsidRPr="00935539">
        <w:rPr>
          <w:rFonts w:cs="Arial"/>
        </w:rPr>
        <w:t>položka 426 – oplechování římsy P4 – platí výměra 25 m</w:t>
      </w:r>
      <w:r w:rsidRPr="00935539">
        <w:rPr>
          <w:rFonts w:cs="Arial"/>
          <w:vertAlign w:val="superscript"/>
        </w:rPr>
        <w:t>2</w:t>
      </w:r>
      <w:r w:rsidRPr="00935539">
        <w:rPr>
          <w:rFonts w:cs="Arial"/>
        </w:rPr>
        <w:t xml:space="preserve">, detailní provedení bude upřesněno projektantem po zahájením realizace 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Jestli bude požadována restaurátorská zpráva na kamenné prvky, chybí ve VV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widowControl w:val="0"/>
        <w:numPr>
          <w:ilvl w:val="0"/>
          <w:numId w:val="3"/>
        </w:numPr>
        <w:tabs>
          <w:tab w:val="left" w:pos="540"/>
        </w:tabs>
        <w:suppressAutoHyphens/>
        <w:spacing w:after="0" w:line="240" w:lineRule="auto"/>
        <w:rPr>
          <w:rFonts w:cs="Arial"/>
          <w:b/>
          <w:bCs/>
        </w:rPr>
      </w:pPr>
      <w:r w:rsidRPr="00935539">
        <w:rPr>
          <w:rFonts w:cs="Arial"/>
        </w:rPr>
        <w:t xml:space="preserve">položka 304 – závěrečná restaurátorská zpráva na kamen. prvky nově přidána do VV 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Dotazy k zadávací dokumentaci a smlouvě o dílo:</w:t>
      </w: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V článku 8.1. ZD zadavatel požaduje poskytnutí jistoty pro část A ve výši 200 000,-Kč. Ve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formuláři nabídky je uvedena ve výši 230 000,-Kč. Jaká je požadovaná výše?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Správná výše je dle zadávací dokumentace tj. 200 000 Kč.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Požadované licence pro obě části podle třídníku specializací restaurátorských prací mají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splňovat vše v třídníku uvedené (všechny materiály)? Bylo by možné upřesnit?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35539" w:rsidRPr="00935539" w:rsidRDefault="00935539" w:rsidP="00935539">
      <w:pPr>
        <w:shd w:val="clear" w:color="auto" w:fill="D9D9D9" w:themeFill="background1" w:themeFillShade="D9"/>
        <w:spacing w:after="0"/>
        <w:jc w:val="both"/>
        <w:rPr>
          <w:i/>
        </w:rPr>
      </w:pPr>
      <w:r w:rsidRPr="00935539">
        <w:rPr>
          <w:i/>
        </w:rPr>
        <w:t>Dotaz</w:t>
      </w:r>
    </w:p>
    <w:p w:rsidR="00935539" w:rsidRPr="00935539" w:rsidRDefault="00935539" w:rsidP="0093553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935539">
        <w:rPr>
          <w:rFonts w:cs="Calibri"/>
          <w:i/>
        </w:rPr>
        <w:t>Ve smlouvě o dílo pro část A i pro část B je v článku VI. v odst. 1 a v článku VII. v odst. 1 odkaz</w:t>
      </w:r>
    </w:p>
    <w:p w:rsidR="00935539" w:rsidRPr="00935539" w:rsidRDefault="00935539" w:rsidP="00935539">
      <w:pPr>
        <w:jc w:val="both"/>
        <w:rPr>
          <w:rFonts w:cs="Calibri"/>
          <w:i/>
        </w:rPr>
      </w:pPr>
      <w:r w:rsidRPr="00935539">
        <w:rPr>
          <w:rFonts w:cs="Calibri"/>
          <w:i/>
        </w:rPr>
        <w:t>na článek, který ve smlouvě není.</w:t>
      </w:r>
    </w:p>
    <w:p w:rsidR="00935539" w:rsidRPr="00935539" w:rsidRDefault="00935539" w:rsidP="0093553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5539">
        <w:rPr>
          <w:rFonts w:cs="Calibri"/>
        </w:rPr>
        <w:t>Odpověď</w:t>
      </w:r>
    </w:p>
    <w:p w:rsidR="00935539" w:rsidRPr="00935539" w:rsidRDefault="00935539" w:rsidP="00935539">
      <w:pPr>
        <w:jc w:val="both"/>
        <w:rPr>
          <w:b/>
        </w:rPr>
      </w:pPr>
      <w:r w:rsidRPr="00935539">
        <w:rPr>
          <w:b/>
        </w:rPr>
        <w:t>Správné znění …čl. XII odst. 5</w:t>
      </w:r>
    </w:p>
    <w:p w:rsidR="00935539" w:rsidRPr="00935539" w:rsidRDefault="00935539" w:rsidP="00935539">
      <w:pPr>
        <w:spacing w:after="0" w:line="240" w:lineRule="auto"/>
        <w:jc w:val="both"/>
      </w:pPr>
    </w:p>
    <w:p w:rsidR="00935539" w:rsidRPr="00935539" w:rsidRDefault="00935539" w:rsidP="00935539">
      <w:pPr>
        <w:spacing w:after="0" w:line="240" w:lineRule="auto"/>
        <w:jc w:val="both"/>
      </w:pPr>
    </w:p>
    <w:p w:rsidR="00935539" w:rsidRPr="00935539" w:rsidRDefault="00935539" w:rsidP="00935539">
      <w:pPr>
        <w:spacing w:after="0" w:line="240" w:lineRule="auto"/>
        <w:jc w:val="both"/>
        <w:rPr>
          <w:u w:val="single"/>
        </w:rPr>
      </w:pPr>
      <w:r w:rsidRPr="00935539">
        <w:rPr>
          <w:u w:val="single"/>
        </w:rPr>
        <w:t>Součástí dodatečné informace jsou tyto přílohy:</w:t>
      </w:r>
    </w:p>
    <w:p w:rsidR="00935539" w:rsidRPr="00935539" w:rsidRDefault="00935539" w:rsidP="00935539">
      <w:pPr>
        <w:tabs>
          <w:tab w:val="left" w:pos="540"/>
          <w:tab w:val="left" w:pos="900"/>
        </w:tabs>
        <w:spacing w:after="0" w:line="240" w:lineRule="auto"/>
        <w:contextualSpacing/>
        <w:rPr>
          <w:rFonts w:cs="Arial"/>
        </w:rPr>
      </w:pPr>
      <w:r w:rsidRPr="00935539">
        <w:rPr>
          <w:rFonts w:cs="Arial"/>
        </w:rPr>
        <w:t>výkaz výměr - ve vybraných položkách byly provedeny dílčí úpravy v zadání s výkazem výměr, úprava 2020/I</w:t>
      </w:r>
    </w:p>
    <w:p w:rsidR="00935539" w:rsidRPr="00935539" w:rsidRDefault="00935539" w:rsidP="00935539">
      <w:pPr>
        <w:tabs>
          <w:tab w:val="left" w:pos="540"/>
          <w:tab w:val="left" w:pos="900"/>
        </w:tabs>
        <w:spacing w:after="0" w:line="240" w:lineRule="auto"/>
        <w:contextualSpacing/>
        <w:rPr>
          <w:rFonts w:cs="Arial"/>
          <w:bCs/>
        </w:rPr>
      </w:pPr>
      <w:r w:rsidRPr="00935539">
        <w:rPr>
          <w:rFonts w:cs="Arial"/>
          <w:bCs/>
        </w:rPr>
        <w:t>opravený formulář nabídky pro část A</w:t>
      </w:r>
    </w:p>
    <w:p w:rsidR="00935539" w:rsidRPr="00935539" w:rsidRDefault="00935539" w:rsidP="00935539">
      <w:pPr>
        <w:tabs>
          <w:tab w:val="left" w:pos="540"/>
          <w:tab w:val="left" w:pos="900"/>
        </w:tabs>
        <w:spacing w:after="0" w:line="240" w:lineRule="auto"/>
        <w:contextualSpacing/>
        <w:rPr>
          <w:rFonts w:cs="Arial"/>
          <w:bCs/>
        </w:rPr>
      </w:pPr>
      <w:r w:rsidRPr="00935539">
        <w:rPr>
          <w:rFonts w:cs="Arial"/>
          <w:bCs/>
        </w:rPr>
        <w:t>opravené smlouvy pro část A a B</w:t>
      </w:r>
    </w:p>
    <w:p w:rsidR="00935539" w:rsidRPr="00935539" w:rsidRDefault="00935539" w:rsidP="00935539">
      <w:pPr>
        <w:spacing w:after="0" w:line="240" w:lineRule="auto"/>
        <w:jc w:val="both"/>
      </w:pPr>
    </w:p>
    <w:p w:rsidR="00935539" w:rsidRPr="00935539" w:rsidRDefault="00935539" w:rsidP="00935539">
      <w:pPr>
        <w:spacing w:after="0" w:line="240" w:lineRule="auto"/>
        <w:jc w:val="both"/>
      </w:pPr>
    </w:p>
    <w:p w:rsidR="00935539" w:rsidRPr="00935539" w:rsidRDefault="00935539" w:rsidP="00935539">
      <w:pPr>
        <w:spacing w:after="0" w:line="240" w:lineRule="auto"/>
        <w:jc w:val="both"/>
      </w:pPr>
    </w:p>
    <w:p w:rsidR="00935539" w:rsidRPr="00935539" w:rsidRDefault="00935539" w:rsidP="00935539">
      <w:pPr>
        <w:spacing w:after="0" w:line="240" w:lineRule="auto"/>
        <w:jc w:val="both"/>
      </w:pPr>
      <w:r w:rsidRPr="00935539">
        <w:t>Děčín 5. 2. 2020</w:t>
      </w:r>
    </w:p>
    <w:p w:rsidR="00935539" w:rsidRPr="00935539" w:rsidRDefault="00935539" w:rsidP="00935539">
      <w:pPr>
        <w:spacing w:after="0" w:line="240" w:lineRule="auto"/>
        <w:jc w:val="both"/>
      </w:pPr>
      <w:r w:rsidRPr="00935539">
        <w:t>Ing. Věra Havlová, administrátor VZ</w:t>
      </w:r>
    </w:p>
    <w:p w:rsidR="005E485D" w:rsidRDefault="00935539">
      <w:bookmarkStart w:id="0" w:name="_GoBack"/>
      <w:bookmarkEnd w:id="0"/>
    </w:p>
    <w:sectPr w:rsidR="005E485D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DAD" w:rsidRDefault="00935539" w:rsidP="00FF55F3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  <w:r>
      <w:t xml:space="preserve"> z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>
      <w:rPr>
        <w:noProof/>
      </w:rPr>
      <w:t>4</w:t>
    </w:r>
    <w:r>
      <w:rPr>
        <w:noProof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F72" w:rsidRDefault="00935539" w:rsidP="00F43F72">
    <w:r>
      <w:t>Statutární město Děčín, Mírové nám. 1175/5, 405 38 Děčín IV-Podmokly, IČO 261238</w:t>
    </w:r>
  </w:p>
  <w:p w:rsidR="00F43F72" w:rsidRDefault="0093553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5A9EEB36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cs="OpenSymbol"/>
      </w:rPr>
    </w:lvl>
  </w:abstractNum>
  <w:abstractNum w:abstractNumId="1" w15:restartNumberingAfterBreak="0">
    <w:nsid w:val="1602093A"/>
    <w:multiLevelType w:val="multilevel"/>
    <w:tmpl w:val="5A9EE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5AB17D83"/>
    <w:multiLevelType w:val="hybridMultilevel"/>
    <w:tmpl w:val="CA34AD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0C675A"/>
    <w:multiLevelType w:val="hybridMultilevel"/>
    <w:tmpl w:val="4EB030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539"/>
    <w:rsid w:val="00502DB8"/>
    <w:rsid w:val="00935539"/>
    <w:rsid w:val="00AD62AF"/>
    <w:rsid w:val="00C84043"/>
    <w:rsid w:val="00D7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56CCF-49C0-4D23-927E-2C1D8E83F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35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3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5539"/>
  </w:style>
  <w:style w:type="paragraph" w:styleId="Zpat">
    <w:name w:val="footer"/>
    <w:basedOn w:val="Normln"/>
    <w:link w:val="ZpatChar"/>
    <w:uiPriority w:val="99"/>
    <w:unhideWhenUsed/>
    <w:rsid w:val="0093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5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&#65279;<?xml version="1.0" encoding="utf-8"?><Relationships xmlns="http://schemas.openxmlformats.org/package/2006/relationships"><Relationship Id="idRel1" Type="http://schemas.openxmlformats.org/package/2006/relationships/digital-signature/signature" Target="sig1.xml" TargetMode="Internal"/></Relationships>
</file>

<file path=_xmlsignatures/sig1.xml><?xml version="1.0" encoding="utf-8"?>
<ds:Signature xmlns:ds="http://www.w3.org/2000/09/xmldsig#" Id="idSignature1">
  <ds:SignedInfo>
    <ds:CanonicalizationMethod Algorithm="http://www.w3.org/TR/2001/REC-xml-c14n-20010315"/>
    <ds:SignatureMethod Algorithm="http://www.w3.org/2000/09/xmldsig#rsa-sha1"/>
    <ds:Reference Type="http://www.w3.org/2000/09/xmldsig#Object" URI="#idPackageObject">
      <ds:DigestMethod Algorithm="http://www.w3.org/2000/09/xmldsig#sha1"/>
      <ds:DigestValue>5gulbzYSY/XI7r3XFzTKT+BN+XU=</ds:DigestValue>
    </ds:Reference>
    <ds:Reference Type="http://www.w3.org/2000/09/xmldsig#Object" URI="#idOfficeObject">
      <ds:DigestMethod Algorithm="http://www.w3.org/2000/09/xmldsig#sha1"/>
      <ds:DigestValue>/vQRPyhnqqu0UOBEVCSweOi5DXU=</ds:DigestValue>
    </ds:Reference>
    <ds:Reference Type="http://uri.etsi.org/01903#SignedProperties" URI="#SignedProperties-1088021971">
      <ds:DigestMethod Algorithm="http://www.w3.org/2000/09/xmldsig#sha1"/>
      <ds:DigestValue>lkzKWPfSVysKeNa56NC930GV0Yg=</ds:DigestValue>
    </ds:Reference>
  </ds:SignedInfo>
  <ds:SignatureValue>ho6tzhXREqWfk8GjGM9ZDCBPBqiqk4SrjwCm2C+WIuH+4uub/h1vX4GhWVzD2dvM1b1xsJSOt9AL5V+OxWn8hs31IjEzjeFfkogu+MN2QR/nLTz5pqXG8nnxdTi1Hda0w2CEzJGagVakVzio00nTgWWtuAgrCcG/odLKy0js/eoom7n5cjmiHbPJ/e4bfNnFFKApKiqyiMSYE760jgqhwkEEi7QaOobgVVmeQbK5Qg/G567MGysU8ZhxGTOj4C3WuugYwh96uX08YcT3FCfb6JyBiywBXR7vpmFyqqX9ZJuywSARtGlYpp3N9Jnaqj03kYZ8MB5Kpcd4ohUxOQfi4A==</ds:SignatureValue>
  <ds:KeyInfo>
    <ds:KeyValue>
      <ds:RSAKeyValue>
        <ds:Modulus>0TuTBuCe7XsAimQ8QMAwp8GsBhIqKEt4hJvjwGfv8WPi6FWRjJQdQwjWRJ/2p8N9i/nf2VV94rtvKG8GYA/+p6cCXxQSOk7M1qG9HIBhHDu4mpUy3jXN7sz5oQu+zNHwXim1qSNyo9Gm32GomxcMSxqO02DWKa0iuRI9ssvAlfTpgfY7EKzMtQRMd8niPT3nyeSdbBs5xTmgkizoyJfTDI/DIz84kTa2X2SrawriZ9FH6+ak9TTP4jvLNDruhxM/yTbKofxOQi2XYWQZoLoJ0rW5hr/z8MQkZlL1PenFgcpva7CRfhmjBwStCmDCKLoH7lLyccxMrw2l1cYPc/KmPQ==</ds:Modulus>
        <ds:Exponent>AQAB</ds:Exponent>
      </ds:RSAKeyValue>
    </ds:KeyValue>
    <ds:X509Data>
      <ds:X509Certificate>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</ds:X509Certificate>
    </ds:X509Data>
  </ds:KeyInfo>
  <ds:Object>
    <xades:QualifyingProperties xmlns:xades="http://uri.etsi.org/01903/v1.3.2#" Target="#idSignature1">
      <xades:SignedProperties Id="SignedProperties-1088021971">
        <xades:SignedSignatureProperties>
          <xades:SigningTime>2020-02-05T14:21:35.921Z</xades:SigningTime>
          <xades:SigningCertificate>
            <xades:Cert>
              <xades:CertDigest>
                <ds:DigestMethod Algorithm="http://www.w3.org/2000/09/xmldsig#sha1"/>
                <ds:DigestValue>d+7FMWUtarGxRJGqKDsUeakKz7Y=</ds:DigestValue>
              </xades:CertDigest>
              <xades:IssuerSerial>
                <ds:X509IssuerName>2.5.4.5=#130E4E5452435A2D3236343339333935, O=První certifikační autorita\, a.s., CN=I.CA Qualified 2 CA/RSA 02/2016, C=CZ</ds:X509IssuerName>
                <ds:X509SerialNumber>11570477</ds:X509SerialNumber>
              </xades:IssuerSerial>
            </xades:Cert>
            <xades:Cert>
              <xades:CertDigest>
                <ds:DigestMethod Algorithm="http://www.w3.org/2000/09/xmldsig#sha1"/>
                <ds:DigestValue>d+7FMWUtarGxRJGqKDsUeakKz7Y=</ds:DigestValue>
              </xades:CertDigest>
              <xades:IssuerSerial>
                <ds:X509IssuerName>2.5.4.5=#130E4E5452435A2D3236343339333935, O=První certifikační autorita\, a.s., CN=I.CA Qualified 2 CA/RSA 02/2016, C=CZ</ds:X509IssuerName>
                <ds:X509SerialNumber>11570477</ds:X509SerialNumber>
              </xades:IssuerSerial>
            </xades:Cert>
            <xades:Cert>
              <xades:CertDigest>
                <ds:DigestMethod Algorithm="http://www.w3.org/2000/09/xmldsig#sha1"/>
                <ds:DigestValue>7aHc1gMJaN1fQdYGVnJBy4DdOrE=</ds:DigestValue>
              </xades:CertDigest>
              <xades:IssuerSerial>
                <ds:X509IssuerName>2.5.4.5=#130E4E5452435A2D3236343339333935, CN=I.CA Root CA/RSA, O=První certifikační autorita\, a.s., C=CZ</ds:X509IssuerName>
                <ds:X509SerialNumber>100001006</ds:X509SerialNumber>
              </xades:IssuerSerial>
            </xades:Cert>
            <xades:Cert>
              <xades:CertDigest>
                <ds:DigestMethod Algorithm="http://www.w3.org/2000/09/xmldsig#sha1"/>
                <ds:DigestValue>mwlZiYFUCBv2qQ6bnlikaQyboQQ=</ds:DigestValue>
              </xades:CertDigest>
              <xades:IssuerSerial>
                <ds:X509IssuerName>2.5.4.5=#130E4E5452435A2D3236343339333935, CN=I.CA Root CA/RSA, O=První certifikační autorita\, a.s., C=CZ</ds:X509IssuerName>
                <ds:X509SerialNumber>100000000</ds:X509SerialNumber>
              </xades:IssuerSerial>
            </xades:Cert>
          </xades:SigningCertificate>
        </xades:SignedSignatureProperties>
      </xades:SignedProperties>
    </xades:QualifyingProperties>
  </ds:Object>
  <ds:Object Id="idPackageObject">
    <ds:Manifest>
      <ds:Reference URI="/_rels/.rels?ContentType=application/vnd.openxmlformats-package.relationships+xml">
        <ds:Transforms>
          <ds:Transform Algorithm="http://schemas.openxmlformats.org/package/2006/RelationshipTransform">
            <RelationshipReference xmlns="http://schemas.openxmlformats.org/package/2006/digital-signature" SourceId="rId1"/>
          </ds:Transform>
          <ds:Transform Algorithm="http://www.w3.org/TR/2001/REC-xml-c14n-20010315"/>
        </ds:Transforms>
        <ds:DigestMethod Algorithm="http://www.w3.org/2000/09/xmldsig#sha1"/>
        <ds:DigestValue>1vWU/YTF/7t6ZjnE44gAFTbZvvA=</ds:DigestValue>
      </ds:Reference>
      <ds:Reference URI="/word/_rels/document.xml.rels?ContentType=application/vnd.openxmlformats-package.relationships+xml">
        <ds:Transforms>
          <ds:Transform Algorithm="http://schemas.openxmlformats.org/package/2006/RelationshipTransform">
            <RelationshipReference xmlns="http://schemas.openxmlformats.org/package/2006/digital-signature" SourceId="rId8"/>
            <RelationshipReference xmlns="http://schemas.openxmlformats.org/package/2006/digital-signature" SourceId="rId3"/>
            <RelationshipReference xmlns="http://schemas.openxmlformats.org/package/2006/digital-signature" SourceId="rId7"/>
            <RelationshipReference xmlns="http://schemas.openxmlformats.org/package/2006/digital-signature" SourceId="rId2"/>
            <RelationshipReference xmlns="http://schemas.openxmlformats.org/package/2006/digital-signature" SourceId="rId1"/>
            <RelationshipReference xmlns="http://schemas.openxmlformats.org/package/2006/digital-signature" SourceId="rId6"/>
            <RelationshipReference xmlns="http://schemas.openxmlformats.org/package/2006/digital-signature" SourceId="rId5"/>
            <RelationshipReference xmlns="http://schemas.openxmlformats.org/package/2006/digital-signature" SourceId="rId4"/>
          </ds:Transform>
          <ds:Transform Algorithm="http://www.w3.org/TR/2001/REC-xml-c14n-20010315"/>
        </ds:Transforms>
        <ds:DigestMethod Algorithm="http://www.w3.org/2000/09/xmldsig#sha1"/>
        <ds:DigestValue>3gcfMaqyv77Cjey1fyGSXfjsctA=</ds:DigestValue>
      </ds:Reference>
      <ds:Reference URI="/word/document.xml?ContentType=application/vnd.openxmlformats-officedocument.wordprocessingml.document.main+xml">
        <ds:DigestMethod Algorithm="http://www.w3.org/2000/09/xmldsig#sha1"/>
        <ds:DigestValue>dEoHKQkmBtFwVmMGJv/VUbG3tA8=</ds:DigestValue>
      </ds:Reference>
      <ds:Reference URI="/word/theme/theme1.xml?ContentType=application/vnd.openxmlformats-officedocument.theme+xml">
        <ds:DigestMethod Algorithm="http://www.w3.org/2000/09/xmldsig#sha1"/>
        <ds:DigestValue>0hFOjNVwYt0O3+SG1kp/YTb1ezo=</ds:DigestValue>
      </ds:Reference>
      <ds:Reference URI="/word/settings.xml?ContentType=application/vnd.openxmlformats-officedocument.wordprocessingml.settings+xml">
        <ds:DigestMethod Algorithm="http://www.w3.org/2000/09/xmldsig#sha1"/>
        <ds:DigestValue>woo7wWLqgZLneHWnfNs0LNnT70c=</ds:DigestValue>
      </ds:Reference>
      <ds:Reference URI="/word/fontTable.xml?ContentType=application/vnd.openxmlformats-officedocument.wordprocessingml.fontTable+xml">
        <ds:DigestMethod Algorithm="http://www.w3.org/2000/09/xmldsig#sha1"/>
        <ds:DigestValue>gKtTeeAlMJDPrGbYUunUky5Z3dY=</ds:DigestValue>
      </ds:Reference>
      <ds:Reference URI="/word/styles.xml?ContentType=application/vnd.openxmlformats-officedocument.wordprocessingml.styles+xml">
        <ds:DigestMethod Algorithm="http://www.w3.org/2000/09/xmldsig#sha1"/>
        <ds:DigestValue>nEXiteCxxKRoie5VvDZnZjAHALM=</ds:DigestValue>
      </ds:Reference>
      <ds:Reference URI="/word/numbering.xml?ContentType=application/vnd.openxmlformats-officedocument.wordprocessingml.numbering+xml">
        <ds:DigestMethod Algorithm="http://www.w3.org/2000/09/xmldsig#sha1"/>
        <ds:DigestValue>xsF3ah3nv++tgpDVCL+B629YSI8=</ds:DigestValue>
      </ds:Reference>
      <ds:Reference URI="/word/footer1.xml?ContentType=application/vnd.openxmlformats-officedocument.wordprocessingml.footer+xml">
        <ds:DigestMethod Algorithm="http://www.w3.org/2000/09/xmldsig#sha1"/>
        <ds:DigestValue>Kl5Jn1m4KmqMJzEaFWeGjBek3dg=</ds:DigestValue>
      </ds:Reference>
      <ds:Reference URI="/word/header1.xml?ContentType=application/vnd.openxmlformats-officedocument.wordprocessingml.header+xml">
        <ds:DigestMethod Algorithm="http://www.w3.org/2000/09/xmldsig#sha1"/>
        <ds:DigestValue>D/+bNjX1HlMN6zEuarBwYANbuhs=</ds:DigestValue>
      </ds:Reference>
      <ds:Reference URI="/word/webSettings.xml?ContentType=application/vnd.openxmlformats-officedocument.wordprocessingml.webSettings+xml">
        <ds:DigestMethod Algorithm="http://www.w3.org/2000/09/xmldsig#sha1"/>
        <ds:DigestValue>3JVOoTdOm/LdH4Es4itMnJhpqeU=</ds:DigestValue>
      </ds:Reference>
    </ds:Manifest>
    <ds:SignatureProperties>
      <ds:SignatureProperty Id="idSignatureTime" Target="#idSignature1">
        <SignatureTime xmlns="http://schemas.openxmlformats.org/package/2006/digital-signature">
          <Format>YYYY-MM-DDThh:mm:ss.sTZD</Format>
          <Value>2020-02-05T14:21:35.9Z</Value>
        </SignatureTime>
      </ds:SignatureProperty>
    </ds:SignatureProperties>
  </ds:Object>
  <ds:Object Id="idOfficeObject">
    <ds:SignatureProperties>
      <ds:SignatureProperty Id="idOfficeV1Details" Target="#idSignature1">
        <SignatureInfoV1 xmlns="http://schemas.microsoft.com/office/2006/digsig">
          <ApplicationVersion>Signer 3.7.5.1204</ApplicationVersion>
          <ColorDepth>0</ColorDepth>
          <HorizontalResolution>0</HorizontalResolution>
          <Monitors>0</Monitors>
          <OfficeVersion/>
          <SetupID/>
          <SignatureComments/>
          <SignatureImage/>
          <SignatureProviderDetails>9</SignatureProviderDetails>
          <SignatureProviderId>{00000000-0000-0000-0000-000000000000}</SignatureProviderId>
          <SignatureProviderUrl/>
          <SignatureText/>
          <SignatureType>1</SignatureType>
          <VerticalResolution>0</VerticalResolution>
          <WindowsVersion/>
          <ManifestHashAlgorithm>http://www.w3.org/2000/09/xmldsig#sha1</ManifestHashAlgorithm>
        </SignatureInfoV1>
      </ds:SignatureProperty>
    </ds:SignatureProperties>
  </ds:Object>
</ds: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975</Words>
  <Characters>5753</Characters>
  <Application>Microsoft Office Word</Application>
  <DocSecurity>0</DocSecurity>
  <Lines>47</Lines>
  <Paragraphs>13</Paragraphs>
  <ScaleCrop>false</ScaleCrop>
  <Company/>
  <LinksUpToDate>false</LinksUpToDate>
  <CharactersWithSpaces>6715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Havlová Věra</dc:creator>
  <cp:keywords/>
  <dc:description/>
  <cp:lastModifiedBy>Havlová Věra</cp:lastModifiedBy>
  <cp:revision>1</cp:revision>
  <dcterms:created xsi:type="dcterms:W3CDTF">2020-02-05T14:21:00Z</dcterms:created>
  <dcterms:modified xsi:type="dcterms:W3CDTF">2020-02-05T14:21:00Z</dcterms:modified>
</cp:coreProperties>
</file>